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5135"/>
        <w:gridCol w:w="4765"/>
      </w:tblGrid>
      <w:tr>
        <w:trPr>
          <w:trHeight w:val="898"/>
        </w:trPr>
        <w:tc>
          <w:tcPr>
            <w:gridSpan w:val="2"/>
            <w:tcBorders/>
            <w:tcW w:w="9900" w:type="dxa"/>
            <w:textDirection w:val="lrTb"/>
            <w:noWrap w:val="false"/>
          </w:tcPr>
          <w:p w14:paraId="1292C96E" w14:textId="77777777">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14:paraId="2446406D" w14:textId="77777777">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14:paraId="362269AB" w14:textId="77777777">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5135" w:type="dxa"/>
            <w:vAlign w:val="center"/>
            <w:textDirection w:val="lrTb"/>
            <w:noWrap w:val="false"/>
          </w:tcPr>
          <w:p w14:paraId="6C85E23A" w14:textId="31D826DC">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t xml:space="preserve">HSTD-275/2026/0091/VFI-HĐTĐ.51.A</w:t>
            </w:r>
            <w:r>
              <w:rPr>
                <w:color w:val="000000" w:themeColor="text1"/>
              </w:rPr>
            </w:r>
          </w:p>
        </w:tc>
        <w:tc>
          <w:tcPr>
            <w:tcBorders/>
            <w:tcW w:w="4765" w:type="dxa"/>
            <w:vAlign w:val="center"/>
            <w:textDirection w:val="lrTb"/>
            <w:noWrap w:val="false"/>
          </w:tcPr>
          <w:p w14:paraId="6744C92C" w14:textId="0846D262">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15 tháng 01 năm 2026</w:t>
            </w:r>
            <w:r>
              <w:rPr>
                <w:i/>
                <w:iCs/>
                <w:color w:val="000000" w:themeColor="text1"/>
              </w:rPr>
            </w:r>
          </w:p>
        </w:tc>
      </w:tr>
    </w:tbl>
    <w:p w14:paraId="2C741FC5" w14:textId="77777777">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14:paraId="7DF3882D" w14:textId="19D0F73F">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14:paraId="02BC2EB9" w14:textId="77777777">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14:paraId="626A40CC" w14:textId="77777777">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14:paraId="013285D9" w14:textId="2144AE20">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14:paraId="0A45960D" w14:textId="423747D6">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14:paraId="16E2C997" w14:textId="77777777">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14:paraId="155C695E" w14:textId="4A88544F">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r>
    </w:p>
    <w:p w14:paraId="390E5DB2" w14:textId="77777777">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14:paraId="154307E1" w14:textId="77777777">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14:paraId="4791F637"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459F6DA7" w14:textId="3CA5AB44">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CÔNG TY CỔ PHẦN ĐẦU TƯ QUỐC TẾ VÀ XUẤT NHẬP KHẨU DHT</w:t>
            </w:r>
            <w:bookmarkEnd w:id="0"/>
            <w:r>
              <w:rPr>
                <w:b/>
                <w:color w:val="000000" w:themeColor="text1"/>
                <w:spacing w:val="-8"/>
              </w:rPr>
            </w:r>
          </w:p>
        </w:tc>
      </w:tr>
      <w:tr>
        <w:trPr>
          <w:cantSplit/>
          <w:trHeight w:val="20"/>
        </w:trPr>
        <w:tc>
          <w:tcPr>
            <w:tcBorders/>
            <w:tcW w:w="1505" w:type="dxa"/>
            <w:vAlign w:val="center"/>
            <w:textDirection w:val="lrTb"/>
            <w:noWrap w:val="false"/>
          </w:tcPr>
          <w:p w14:paraId="47B702AD" w14:textId="2153DF2A">
            <w:pPr>
              <w:pBdr/>
              <w:spacing w:after="40" w:before="40" w:line="288" w:lineRule="auto"/>
              <w:ind/>
              <w:contextualSpacing w:val="true"/>
              <w:jc w:val="both"/>
              <w:rPr>
                <w:bCs/>
                <w:color w:val="000000" w:themeColor="text1"/>
              </w:rPr>
            </w:pPr>
            <w:r>
              <w:rPr>
                <w:bCs/>
                <w:color w:val="000000" w:themeColor="text1"/>
                <w:lang w:val="pt-BR"/>
              </w:rPr>
              <w:t xml:space="preserve">Mã số thuế</w:t>
            </w:r>
            <w:r>
              <w:rPr>
                <w:bCs/>
                <w:color w:val="000000" w:themeColor="text1"/>
              </w:rPr>
            </w:r>
          </w:p>
        </w:tc>
        <w:tc>
          <w:tcPr>
            <w:tcBorders/>
            <w:tcW w:w="270" w:type="dxa"/>
            <w:vAlign w:val="center"/>
            <w:textDirection w:val="lrTb"/>
            <w:noWrap w:val="false"/>
          </w:tcPr>
          <w:p w14:paraId="52EE7299" w14:textId="77777777">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14:paraId="20AF49ED" w14:textId="57D498CE">
            <w:pPr>
              <w:pBdr/>
              <w:shd w:val="nil"/>
              <w:spacing/>
              <w:ind/>
              <w:rPr>
                <w14:ligatures w14:val="none"/>
              </w:rPr>
            </w:pPr>
            <w:r>
              <w:rPr>
                <w:color w:val="000000" w:themeColor="text1"/>
              </w:rPr>
            </w:r>
            <w:r>
              <w:rPr>
                <w:highlight w:val="white"/>
              </w:rPr>
              <w:t xml:space="preserve">0102036100</w:t>
            </w:r>
            <w:r/>
            <w:r>
              <w:rPr>
                <w:lang w:val="vi-VN"/>
              </w:rPr>
            </w:r>
          </w:p>
        </w:tc>
      </w:tr>
      <w:tr>
        <w:trPr>
          <w:cantSplit/>
          <w:trHeight w:val="20"/>
        </w:trPr>
        <w:tc>
          <w:tcPr>
            <w:tcBorders/>
            <w:tcW w:w="1505" w:type="dxa"/>
            <w:vAlign w:val="center"/>
            <w:textDirection w:val="lrTb"/>
            <w:noWrap w:val="false"/>
          </w:tcPr>
          <w:p w14:paraId="2E6458EB" w14:textId="3E314D93">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14:paraId="5AB40503" w14:textId="77777777">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14:paraId="47313588" w14:textId="5B7D3557">
            <w:pPr>
              <w:pBdr/>
              <w:spacing w:after="40" w:before="40" w:line="288" w:lineRule="auto"/>
              <w:ind/>
              <w:contextualSpacing w:val="true"/>
              <w:rPr>
                <w:bCs/>
                <w:color w:val="000000" w:themeColor="text1"/>
              </w:rPr>
            </w:pPr>
            <w:r>
              <w:rPr>
                <w:color w:val="000000" w:themeColor="text1"/>
                <w:lang w:val="vi-VN"/>
              </w:rPr>
              <w:t xml:space="preserve">tầng 5 tòa nhà Stellar Garden, số 35 Lê Văn Thiêm, phường Thanh Xuân, Hà Nội</w:t>
            </w:r>
            <w:r>
              <w:rPr>
                <w:bCs/>
                <w:color w:val="000000" w:themeColor="text1"/>
              </w:rPr>
            </w:r>
          </w:p>
        </w:tc>
      </w:tr>
      <w:tr>
        <w:trPr>
          <w:cantSplit/>
          <w:trHeight w:val="20"/>
        </w:trPr>
        <w:tc>
          <w:tcPr>
            <w:tcBorders/>
            <w:tcW w:w="1505" w:type="dxa"/>
            <w:vAlign w:val="center"/>
            <w:textDirection w:val="lrTb"/>
            <w:noWrap w:val="false"/>
          </w:tcPr>
          <w:p w14:paraId="3EB17B89" w14:textId="53571B71">
            <w:pPr>
              <w:pBdr/>
              <w:spacing w:after="40" w:before="40" w:line="288" w:lineRule="auto"/>
              <w:ind/>
              <w:contextualSpacing w:val="true"/>
              <w:jc w:val="both"/>
              <w:rPr>
                <w:bCs/>
                <w:color w:val="000000" w:themeColor="text1"/>
                <w:lang w:val="pt-BR"/>
              </w:rPr>
            </w:pPr>
            <w:r>
              <w:rPr>
                <w:bCs/>
                <w:color w:val="000000" w:themeColor="text1"/>
                <w:lang w:val="pt-BR"/>
              </w:rPr>
              <w:t xml:space="preserve">Đại diện</w:t>
            </w:r>
            <w:r>
              <w:rPr>
                <w:bCs/>
                <w:color w:val="000000" w:themeColor="text1"/>
                <w:lang w:val="pt-BR"/>
              </w:rPr>
            </w:r>
          </w:p>
        </w:tc>
        <w:tc>
          <w:tcPr>
            <w:tcBorders/>
            <w:tcW w:w="270" w:type="dxa"/>
            <w:vAlign w:val="center"/>
            <w:textDirection w:val="lrTb"/>
            <w:noWrap w:val="false"/>
          </w:tcPr>
          <w:p w14:paraId="39DD061F" w14:textId="7436B009">
            <w:pPr>
              <w:pBdr/>
              <w:spacing w:after="40" w:before="40" w:line="288" w:lineRule="auto"/>
              <w:ind/>
              <w:contextualSpacing w:val="true"/>
              <w:jc w:val="center"/>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6F409472" w14:textId="07D7E1B0">
            <w:pPr>
              <w:pBdr/>
              <w:spacing w:after="40" w:before="40" w:line="288" w:lineRule="auto"/>
              <w:ind/>
              <w:contextualSpacing w:val="true"/>
              <w:rPr>
                <w:b/>
                <w:bCs/>
                <w:color w:val="000000" w:themeColor="text1"/>
              </w:rPr>
            </w:pPr>
            <w:r>
              <w:rPr>
                <w:b/>
                <w:bCs/>
                <w:color w:val="000000" w:themeColor="text1"/>
              </w:rPr>
              <w:t xml:space="preserve">ÔNG NGUYỄN ANH DŨNG</w:t>
            </w:r>
            <w:r>
              <w:rPr>
                <w:b/>
                <w:bCs/>
                <w:color w:val="000000" w:themeColor="text1"/>
              </w:rPr>
            </w:r>
          </w:p>
        </w:tc>
      </w:tr>
      <w:tr>
        <w:trPr>
          <w:cantSplit/>
          <w:trHeight w:val="20"/>
        </w:trPr>
        <w:tc>
          <w:tcPr>
            <w:tcBorders/>
            <w:tcW w:w="1505" w:type="dxa"/>
            <w:vAlign w:val="center"/>
            <w:textDirection w:val="lrTb"/>
            <w:noWrap w:val="false"/>
          </w:tcPr>
          <w:p w14:paraId="27790B25" w14:textId="4FC4A7B3">
            <w:pPr>
              <w:pBdr/>
              <w:spacing w:after="40" w:before="40" w:line="288" w:lineRule="auto"/>
              <w:ind/>
              <w:contextualSpacing w:val="true"/>
              <w:jc w:val="both"/>
              <w:rPr>
                <w:bCs/>
                <w:color w:val="000000" w:themeColor="text1"/>
                <w:lang w:val="pt-BR"/>
              </w:rPr>
            </w:pPr>
            <w:r>
              <w:rPr>
                <w:bCs/>
                <w:color w:val="000000" w:themeColor="text1"/>
                <w:lang w:val="pt-BR"/>
              </w:rPr>
              <w:t xml:space="preserve">Chức vụ</w:t>
            </w:r>
            <w:r>
              <w:rPr>
                <w:bCs/>
                <w:color w:val="000000" w:themeColor="text1"/>
                <w:lang w:val="pt-BR"/>
              </w:rPr>
            </w:r>
          </w:p>
        </w:tc>
        <w:tc>
          <w:tcPr>
            <w:tcBorders/>
            <w:tcW w:w="270" w:type="dxa"/>
            <w:vAlign w:val="center"/>
            <w:textDirection w:val="lrTb"/>
            <w:noWrap w:val="false"/>
          </w:tcPr>
          <w:p w14:paraId="69AD4C87" w14:textId="0833B5C1">
            <w:pPr>
              <w:pBdr/>
              <w:spacing w:after="40" w:before="40" w:line="288" w:lineRule="auto"/>
              <w:ind/>
              <w:contextualSpacing w:val="true"/>
              <w:jc w:val="center"/>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385DB8D3" w14:textId="5F250518">
            <w:pPr>
              <w:pBdr/>
              <w:spacing w:after="40" w:before="40" w:line="288" w:lineRule="auto"/>
              <w:ind/>
              <w:contextualSpacing w:val="true"/>
              <w:rPr>
                <w:color w:val="000000" w:themeColor="text1"/>
              </w:rPr>
            </w:pPr>
            <w:r>
              <w:rPr>
                <w:b/>
                <w:bCs/>
                <w:color w:val="000000" w:themeColor="text1"/>
              </w:rPr>
              <w:t xml:space="preserve">Tổng giám đốc</w:t>
            </w:r>
            <w:r>
              <w:rPr>
                <w:color w:val="000000" w:themeColor="text1"/>
              </w:rPr>
            </w:r>
          </w:p>
        </w:tc>
      </w:tr>
      <w:tr>
        <w:trPr>
          <w:cantSplit/>
          <w:trHeight w:val="20"/>
        </w:trPr>
        <w:tc>
          <w:tcPr>
            <w:tcBorders/>
            <w:tcW w:w="1505" w:type="dxa"/>
            <w:vAlign w:val="center"/>
            <w:textDirection w:val="lrTb"/>
            <w:noWrap w:val="false"/>
          </w:tcPr>
          <w:p w14:paraId="637C8633" w14:textId="77777777">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CCCD số</w:t>
            </w:r>
            <w:r>
              <w:rPr>
                <w:rFonts w:ascii="Times New Roman" w:hAnsi="Times New Roman" w:eastAsia="Times New Roman" w:cs="Times New Roman"/>
                <w:bCs/>
                <w:color w:val="000000" w:themeColor="text1"/>
                <w:sz w:val="24"/>
                <w:szCs w:val="24"/>
                <w:lang w:val="pt-BR"/>
              </w:rPr>
            </w:r>
          </w:p>
        </w:tc>
        <w:tc>
          <w:tcPr>
            <w:tcBorders/>
            <w:tcW w:w="270" w:type="dxa"/>
            <w:vAlign w:val="center"/>
            <w:textDirection w:val="lrTb"/>
            <w:noWrap w:val="false"/>
          </w:tcPr>
          <w:p w14:paraId="3B354000" w14:textId="77777777">
            <w:pPr>
              <w:pBdr/>
              <w:spacing w:after="40" w:before="40" w:line="288" w:lineRule="auto"/>
              <w:ind/>
              <w:contextualSpacing w:val="true"/>
              <w:jc w:val="center"/>
              <w:rPr>
                <w:rFonts w:ascii="Times New Roman" w:hAnsi="Times New Roman" w:cs="Times New Roman"/>
                <w:bCs/>
                <w:color w:val="000000" w:themeColor="text1"/>
                <w:sz w:val="24"/>
                <w:szCs w:val="24"/>
                <w:highlight w:val="white"/>
              </w:rPr>
            </w:pPr>
            <w:r>
              <w:rPr>
                <w:rFonts w:ascii="Times New Roman" w:hAnsi="Times New Roman" w:eastAsia="Times New Roman" w:cs="Times New Roman"/>
                <w:bCs/>
                <w:color w:val="000000" w:themeColor="text1"/>
                <w:sz w:val="24"/>
                <w:szCs w:val="24"/>
                <w:highlight w:val="white"/>
                <w:lang w:val="pt-BR"/>
              </w:rPr>
            </w:r>
            <w:r>
              <w:rPr>
                <w:rFonts w:ascii="Times New Roman" w:hAnsi="Times New Roman" w:eastAsia="Times New Roman" w:cs="Times New Roman"/>
                <w:bCs/>
                <w:color w:val="000000" w:themeColor="text1"/>
                <w:sz w:val="24"/>
                <w:szCs w:val="24"/>
                <w:highlight w:val="white"/>
                <w:lang w:val="pt-BR"/>
              </w:rPr>
            </w:r>
          </w:p>
        </w:tc>
        <w:tc>
          <w:tcPr>
            <w:tcBorders/>
            <w:tcW w:w="7951" w:type="dxa"/>
            <w:vAlign w:val="center"/>
            <w:textDirection w:val="lrTb"/>
            <w:noWrap w:val="false"/>
          </w:tcPr>
          <w:p w14:paraId="04E50D68" w14:textId="77777777">
            <w:pPr>
              <w:pBdr/>
              <w:spacing w:after="40" w:before="40" w:line="288" w:lineRule="auto"/>
              <w:ind/>
              <w:contextualSpacing w:val="true"/>
              <w:rPr>
                <w:rFonts w:ascii="Times New Roman" w:hAnsi="Times New Roman" w:cs="Times New Roman"/>
                <w:b/>
                <w:color w:val="000000" w:themeColor="text1"/>
                <w:sz w:val="24"/>
                <w:szCs w:val="24"/>
                <w:highlight w:val="white"/>
              </w:rPr>
            </w:pPr>
            <w:r>
              <w:rPr>
                <w:rFonts w:ascii="Times New Roman" w:hAnsi="Times New Roman" w:eastAsia="Times New Roman" w:cs="Times New Roman"/>
                <w:b/>
                <w:color w:val="000000" w:themeColor="text1"/>
                <w:sz w:val="24"/>
                <w:szCs w:val="24"/>
                <w:highlight w:val="white"/>
              </w:rPr>
            </w:r>
            <w:r>
              <w:rPr>
                <w:rFonts w:ascii="Times New Roman" w:hAnsi="Times New Roman" w:eastAsia="Times New Roman" w:cs="Times New Roman"/>
                <w:color w:val="000000" w:themeColor="text1"/>
                <w:spacing w:val="3"/>
                <w:sz w:val="24"/>
                <w:szCs w:val="24"/>
                <w:highlight w:val="white"/>
              </w:rPr>
              <w:t xml:space="preserve">019077012548</w:t>
            </w:r>
            <w:r>
              <w:rPr>
                <w:rFonts w:ascii="Times New Roman" w:hAnsi="Times New Roman" w:eastAsia="Times New Roman" w:cs="Times New Roman"/>
                <w:b/>
                <w:color w:val="000000" w:themeColor="text1"/>
                <w:sz w:val="24"/>
                <w:szCs w:val="24"/>
                <w:highlight w:val="white"/>
              </w:rPr>
            </w:r>
            <w:r>
              <w:rPr>
                <w:rFonts w:ascii="Times New Roman" w:hAnsi="Times New Roman" w:eastAsia="Times New Roman" w:cs="Times New Roman"/>
                <w:b/>
                <w:color w:val="000000" w:themeColor="text1"/>
                <w:sz w:val="24"/>
                <w:szCs w:val="24"/>
                <w:highlight w:val="white"/>
              </w:rPr>
            </w:r>
          </w:p>
        </w:tc>
      </w:tr>
      <w:tr>
        <w:trPr>
          <w:cantSplit/>
          <w:trHeight w:val="20"/>
        </w:trPr>
        <w:tc>
          <w:tcPr>
            <w:tcBorders/>
            <w:tcW w:w="1505" w:type="dxa"/>
            <w:vAlign w:val="center"/>
            <w:textDirection w:val="lrTb"/>
            <w:noWrap w:val="false"/>
          </w:tcPr>
          <w:p w14:paraId="4A89E7D5" w14:textId="641BA40E">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14:paraId="278FB324" w14:textId="0AE0E3C2">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4ED840F9" w14:textId="1AB41A9A">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14:paraId="3C6FA49A" w14:textId="1C6028FA">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14:paraId="220A83CF" w14:textId="0CFF0EFD">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086F6A34" w14:textId="75FF90A1">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14:paraId="737E41FF" w14:textId="3DBDC3A7">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14:paraId="4DB6D9C2" w14:textId="2451C7D8">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7ACCC6B5" w14:textId="0B35FF0F">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14:paraId="3F8DEAC0" w14:textId="14F8A257">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14:paraId="42739886" w14:textId="2A5FD145">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67AF1F2C" w14:textId="504218A2">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14:paraId="2D107304" w14:textId="316B56B3">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14:paraId="6B193053" w14:textId="0F717484">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405FD21E" w14:textId="3939F5BC">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14:paraId="7C642BF7" w14:textId="113472ED">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14:paraId="29F798BF" w14:textId="6F41B261">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AAB8E29" w14:textId="2FA7B383">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14:paraId="4C06F095" w14:textId="51C5E08D">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14:paraId="414862D7" w14:textId="6ABA10C1">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1049C5D" w14:textId="4ADDD122">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14:paraId="478CDE15" w14:textId="4FD3EB35">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14:paraId="02309DC1" w14:textId="0FF33556">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E20AB97" w14:textId="0051D8FF">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14:paraId="27D125B1" w14:textId="77777777">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270" w:type="dxa"/>
            <w:vAlign w:val="center"/>
            <w:textDirection w:val="lrTb"/>
            <w:noWrap w:val="false"/>
          </w:tcPr>
          <w:p w14:paraId="1D9FCFDE" w14:textId="77777777">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14:paraId="16F645F4" w14:textId="001729ED">
            <w:pPr>
              <w:pBdr/>
              <w:spacing w:after="40" w:before="40" w:line="288" w:lineRule="auto"/>
              <w:ind/>
              <w:contextualSpacing w:val="true"/>
              <w:rPr>
                <w:b/>
                <w:bCs/>
                <w:color w:val="000000" w:themeColor="text1"/>
              </w:rPr>
            </w:pPr>
            <w:r>
              <w:rPr>
                <w:bCs/>
                <w:i/>
                <w:iCs/>
              </w:rPr>
            </w:r>
            <w:r>
              <w:rPr>
                <w:b/>
                <w:bCs/>
                <w:color w:val="000000" w:themeColor="text1"/>
              </w:rPr>
            </w:r>
          </w:p>
        </w:tc>
      </w:tr>
    </w:tbl>
    <w:p w14:paraId="5026A2F4" w14:textId="77777777">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14:paraId="75464DC5" w14:textId="50598465">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14:paraId="25226452" w14:textId="77777777">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14:paraId="26B804EF" w14:textId="69C72312">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14:paraId="3CE4B8DD" w14:textId="77777777">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6467621A" w14:textId="2467243A">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14:paraId="6D2B7561" w14:textId="77777777">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3A2AC46D" w14:textId="5693C2E8">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14:paraId="64A0C33E" w14:textId="2D0C1E91">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14:paraId="05575C2D" w14:textId="77777777">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14:paraId="6C414339" w14:textId="2E99F788">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14:paraId="0DC58BB5" w14:textId="08DAF22A">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14:paraId="48F0F82A" w14:textId="77777777">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3EB6C7AE" w14:textId="062BA812">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14:paraId="74BA0ABF" w14:textId="77777777">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6F743479" w14:textId="3BE88650">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14:paraId="580E0A0E"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2DA49DEB" w14:textId="50DD143D">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14:paraId="1F4B0A41"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68979582" w14:textId="3279F012">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14:paraId="1A4F9A09"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7AD4FDC5" w14:textId="523D8166">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14:paraId="581858BD" w14:textId="77777777">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39113356" w14:textId="012EC38E">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14:paraId="4EA26052" w14:textId="77777777">
      <w:pPr>
        <w:pStyle w:val="819"/>
        <w:pBdr/>
        <w:spacing/>
        <w:ind/>
        <w:rPr>
          <w:color w:val="000000" w:themeColor="text1"/>
        </w:rPr>
      </w:pPr>
      <w:r>
        <w:rPr>
          <w:color w:val="000000" w:themeColor="text1"/>
        </w:rPr>
      </w:r>
      <w:r>
        <w:rPr>
          <w:color w:val="000000" w:themeColor="text1"/>
        </w:rPr>
      </w:r>
    </w:p>
    <w:p w14:paraId="336F6B0B" w14:textId="1B107E86">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14:paraId="66425195" w14:textId="5C78317D">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14:paraId="6A9F06CB">
      <w:pPr>
        <w:pBdr/>
        <w:spacing w:after="120" w:before="120" w:line="312" w:lineRule="auto"/>
        <w:ind w:left="720"/>
        <w:jc w:val="both"/>
        <w:rPr>
          <w:rFonts w:ascii="Times New Roman" w:hAnsi="Times New Roman" w:cs="Times New Roman"/>
          <w:color w:val="000000" w:themeColor="text1"/>
          <w:spacing w:val="-6"/>
          <w:sz w:val="24"/>
          <w:szCs w:val="24"/>
          <w:highlight w:val="white"/>
        </w:rPr>
      </w:pPr>
      <w:r>
        <w:rPr>
          <w:rFonts w:ascii="Times New Roman" w:hAnsi="Times New Roman" w:eastAsia="Times New Roman" w:cs="Times New Roman"/>
          <w:bCs/>
          <w:color w:val="000000" w:themeColor="text1"/>
          <w:sz w:val="24"/>
          <w:szCs w:val="24"/>
          <w:highlight w:val="white"/>
        </w:rPr>
      </w:r>
      <w:r>
        <w:rPr>
          <w:rFonts w:ascii="Times New Roman" w:hAnsi="Times New Roman" w:eastAsia="Times New Roman" w:cs="Times New Roman"/>
          <w:color w:val="000000" w:themeColor="text1"/>
          <w:spacing w:val="3"/>
          <w:sz w:val="24"/>
          <w:szCs w:val="24"/>
          <w:highlight w:val="white"/>
        </w:rPr>
        <w:t xml:space="preserve">Giá trị quyền sử dụng đất và tài sản gắn liền với đất tại thửa đất số 1021, tờ bản đồ số 2 có địa chỉ tại: phường Tân Hương, thành phố Phổ Yên, tỉnh Thái Nguyên (nay là Phường Vạn Xuân, tỉnh Thái Nguyên) theo Giấy chứng nhận quyền sử dụng đất quyền sở hữu nhà ở và tài sản kh</w:t>
      </w:r>
      <w:r>
        <w:rPr>
          <w:rFonts w:ascii="Times New Roman" w:hAnsi="Times New Roman" w:eastAsia="Times New Roman" w:cs="Times New Roman"/>
          <w:color w:val="000000" w:themeColor="text1"/>
          <w:spacing w:val="3"/>
          <w:sz w:val="24"/>
          <w:szCs w:val="24"/>
          <w:highlight w:val="white"/>
        </w:rPr>
        <w:t xml:space="preserve">ác gắn liền với đất số: DP 324719 do Văn phòng đăng ký đất đai tinh Thái Nguyên cấp ngày 10/07/2024 cho bà Lưu Thị Hồng Nhung.</w:t>
      </w:r>
      <w:r>
        <w:rPr>
          <w:rFonts w:ascii="Times New Roman" w:hAnsi="Times New Roman" w:eastAsia="Times New Roman" w:cs="Times New Roman"/>
          <w:bCs/>
          <w:color w:val="000000" w:themeColor="text1"/>
          <w:sz w:val="24"/>
          <w:szCs w:val="24"/>
          <w:highlight w:val="white"/>
        </w:rPr>
      </w:r>
      <w:r>
        <w:rPr>
          <w:rFonts w:ascii="Times New Roman" w:hAnsi="Times New Roman" w:eastAsia="Times New Roman" w:cs="Times New Roman"/>
          <w:bCs/>
          <w:color w:val="000000" w:themeColor="text1"/>
          <w:sz w:val="24"/>
          <w:szCs w:val="24"/>
          <w:highlight w:val="white"/>
        </w:rPr>
      </w:r>
    </w:p>
    <w:p w14:paraId="4F3BF146" w14:textId="16D8DC9B">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14:paraId="49A3DE93" w14:textId="0EA164DB">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14:paraId="2E9E8692" w14:textId="516EEA6F">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14:paraId="36EDC98A" w14:textId="23B7820A">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1 năm 2026</w:t>
      </w:r>
      <w:r>
        <w:rPr>
          <w:color w:val="000000" w:themeColor="text1"/>
        </w:rPr>
        <w:t xml:space="preserve">.</w:t>
      </w:r>
      <w:r>
        <w:rPr>
          <w:color w:val="000000" w:themeColor="text1"/>
        </w:rPr>
      </w:r>
    </w:p>
    <w:p w14:paraId="5B597DFC" w14:textId="77777777">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14:paraId="134317FF" w14:textId="2315EFD2">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14:paraId="0FFC5740" w14:textId="77777777">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14:paraId="5EABDBE9" w14:textId="4C8CBBF6">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14:paraId="02205330" w14:textId="512A04F7">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14:paraId="2D240E3D" w14:textId="3E4E3612">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14:paraId="21787220" w14:textId="77777777">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14:paraId="24BF03C7"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14:paraId="4F00AE14" w14:textId="77777777">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14:paraId="2291A14B" w14:textId="37CD9864">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14:paraId="47E59249"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14:paraId="4D29E4C4" w14:textId="118D461E">
            <w:pPr>
              <w:pBdr/>
              <w:spacing w:line="312" w:lineRule="auto"/>
              <w:ind/>
              <w:jc w:val="right"/>
              <w:rPr>
                <w:color w:val="000000" w:themeColor="text1"/>
              </w:rPr>
            </w:pPr>
            <w:r>
              <w:rPr>
                <w:color w:val="000000" w:themeColor="text1"/>
              </w:rPr>
              <w:t xml:space="preserve">3.680.000</w:t>
            </w:r>
            <w:r>
              <w:rPr>
                <w:color w:val="000000" w:themeColor="text1"/>
              </w:rPr>
            </w:r>
          </w:p>
        </w:tc>
      </w:tr>
      <w:tr>
        <w:trPr>
          <w:jc w:val="center"/>
        </w:trPr>
        <w:tc>
          <w:tcPr>
            <w:tcBorders/>
            <w:tcW w:w="2822" w:type="dxa"/>
            <w:vAlign w:val="center"/>
            <w:textDirection w:val="lrTb"/>
            <w:noWrap w:val="false"/>
          </w:tcPr>
          <w:p w14:paraId="6054CB29" w14:textId="6E341EF4">
            <w:pPr>
              <w:pBdr/>
              <w:spacing w:line="312" w:lineRule="auto"/>
              <w:ind/>
              <w:jc w:val="both"/>
              <w:rPr>
                <w:color w:val="000000" w:themeColor="text1"/>
              </w:rPr>
            </w:pPr>
            <w:r>
              <w:rPr>
                <w:bCs/>
                <w:color w:val="000000" w:themeColor="text1"/>
              </w:rPr>
              <w:t xml:space="preserve">VAT 8</w:t>
            </w:r>
            <w:r>
              <w:rPr>
                <w:bCs/>
                <w:color w:val="000000" w:themeColor="text1"/>
              </w:rPr>
              <w:t xml:space="preserve">%</w:t>
            </w:r>
            <w:r>
              <w:rPr>
                <w:color w:val="000000" w:themeColor="text1"/>
              </w:rPr>
            </w:r>
          </w:p>
        </w:tc>
        <w:tc>
          <w:tcPr>
            <w:tcBorders/>
            <w:tcW w:w="296" w:type="dxa"/>
            <w:textDirection w:val="lrTb"/>
            <w:noWrap w:val="false"/>
          </w:tcPr>
          <w:p w14:paraId="3002DDCE" w14:textId="77777777">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14:paraId="7903EF9D" w14:textId="7893E48A">
            <w:pPr>
              <w:pBdr/>
              <w:spacing w:line="312" w:lineRule="auto"/>
              <w:ind/>
              <w:jc w:val="right"/>
              <w:rPr>
                <w:color w:val="000000" w:themeColor="text1"/>
              </w:rPr>
            </w:pPr>
            <w:r>
              <w:rPr>
                <w:color w:val="000000" w:themeColor="text1"/>
              </w:rPr>
              <w:t xml:space="preserve">320.000</w:t>
            </w:r>
            <w:r>
              <w:rPr>
                <w:color w:val="000000" w:themeColor="text1"/>
              </w:rPr>
            </w:r>
          </w:p>
        </w:tc>
      </w:tr>
      <w:tr>
        <w:trPr>
          <w:jc w:val="center"/>
        </w:trPr>
        <w:tc>
          <w:tcPr>
            <w:tcBorders/>
            <w:tcW w:w="2822" w:type="dxa"/>
            <w:textDirection w:val="lrTb"/>
            <w:noWrap w:val="false"/>
          </w:tcPr>
          <w:p w14:paraId="1FFFE722" w14:textId="77777777">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14:paraId="3752CAFC" w14:textId="77777777">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14:paraId="7E41F1E5" w14:textId="452269C2">
            <w:pPr>
              <w:pBdr/>
              <w:spacing w:line="312" w:lineRule="auto"/>
              <w:ind/>
              <w:jc w:val="right"/>
              <w:rPr>
                <w:b/>
                <w:bCs/>
                <w:i/>
                <w:iCs/>
                <w:color w:val="000000" w:themeColor="text1"/>
              </w:rPr>
            </w:pPr>
            <w:r>
              <w:rPr>
                <w:b/>
                <w:color w:val="000000" w:themeColor="text1"/>
              </w:rPr>
              <w:t xml:space="preserve">4.000.000</w:t>
            </w:r>
            <w:r>
              <w:rPr>
                <w:b/>
                <w:bCs/>
                <w:i/>
                <w:iCs/>
                <w:color w:val="000000" w:themeColor="text1"/>
              </w:rPr>
            </w:r>
          </w:p>
        </w:tc>
      </w:tr>
    </w:tbl>
    <w:p w14:paraId="3AD8F37E" w14:textId="5C11852B">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đồng</w:t>
      </w:r>
      <w:r>
        <w:rPr>
          <w:i/>
          <w:color w:val="000000" w:themeColor="text1"/>
        </w:rPr>
        <w:t xml:space="preserve">)</w:t>
      </w:r>
      <w:r>
        <w:rPr>
          <w:i/>
          <w:color w:val="000000" w:themeColor="text1"/>
        </w:rPr>
        <w:t xml:space="preserve">./.</w:t>
      </w:r>
      <w:r>
        <w:rPr>
          <w:b/>
          <w:bCs/>
          <w:color w:val="000000" w:themeColor="text1"/>
          <w:spacing w:val="-8"/>
        </w:rPr>
      </w:r>
    </w:p>
    <w:p w14:paraId="30020B15" w14:textId="77777777">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14:paraId="61959818" w14:textId="55CD0995">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14:paraId="596FE418" w14:textId="097ED3F2">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14:paraId="348E40CA" w14:textId="77777777">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14:paraId="0EE21594" w14:textId="77777777">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14:paraId="33B4053C" w14:textId="703240B2">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14:paraId="41782CB1" w14:textId="06CDD3D5">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14:paraId="2D76F3E3" w14:textId="0833638D">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14:paraId="3770B9AF" w14:textId="674898EF">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14:paraId="505F3CEF" w14:textId="09A1B8DE">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14:paraId="20704130" w14:textId="2B00A5BB">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14:paraId="126279DA" w14:textId="77DDBBA9">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14:paraId="66E964AD" w14:textId="371A6D2C">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14:paraId="22C841CD" w14:textId="3E30D571">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14:paraId="77912019" w14:textId="4C87DC23">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14:paraId="7EFCB523" w14:textId="1314FECA">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14:paraId="2D3D6205" w14:textId="5FD86771">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biên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w:t>
      </w:r>
      <w:r>
        <w:rPr>
          <w:color w:val="000000" w:themeColor="text1"/>
        </w:rPr>
        <w:t xml:space="preserve">giữa Bên A và Bên B, mọi thông tin được trình bày trên biên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Bên A phải hoàn toàn chịu trách nhiệm với các thông tin này với vai trò là người hướng dẫn khảo sát.</w:t>
      </w:r>
      <w:r>
        <w:rPr>
          <w:color w:val="000000" w:themeColor="text1"/>
        </w:rPr>
      </w:r>
    </w:p>
    <w:p w14:paraId="13A732DC" w14:textId="6FFDC116">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14:paraId="141C305F" w14:textId="10F88A5C">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14:paraId="77A04B68" w14:textId="64A4F8C5">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biên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14:paraId="15895BFE" w14:textId="20419407">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14:paraId="2CBF6F30" w14:textId="54714331">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đồng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14:paraId="519ACAF5" w14:textId="68BB061B">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14:paraId="3A68EEDF" w14:textId="25BD496D">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14:paraId="6BF2E155" w14:textId="1F5AB3B3">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14:paraId="66A0C0FE" w14:textId="3AE9B3D0">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14:paraId="4018C443" w14:textId="7CCED568">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14:paraId="1FE6A367" w14:textId="693F2BE6">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14:paraId="112E1F13" w14:textId="4F53338D">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14:paraId="316AE27C" w14:textId="45D9B802">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14:paraId="6C7F8CEE" w14:textId="3E56FDDC">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14:paraId="227C5069" w14:textId="18A8273E">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14:paraId="621AF072" w14:textId="4DD7BE70">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14:paraId="632B4B5C" w14:textId="40A0930D">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14:paraId="35182FA1" w14:textId="39C301D0">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14:paraId="1D74C53A" w14:textId="77803E69">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14:paraId="03FCA4D0" w14:textId="345317D3">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14:paraId="18ACF544" w14:textId="688A6CE7">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14:paraId="21C3C2A0" w14:textId="77777777">
      <w:pPr>
        <w:pBdr/>
        <w:spacing w:after="120" w:before="120" w:line="312" w:lineRule="auto"/>
        <w:ind/>
        <w:jc w:val="both"/>
        <w:rPr>
          <w:color w:val="000000" w:themeColor="text1"/>
        </w:rPr>
      </w:pPr>
      <w:r>
        <w:rPr>
          <w:color w:val="000000" w:themeColor="text1"/>
        </w:rPr>
      </w:r>
      <w:r>
        <w:rPr>
          <w:color w:val="000000" w:themeColor="text1"/>
        </w:rPr>
      </w:r>
    </w:p>
    <w:p w14:paraId="744E7726" w14:textId="77777777">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14:paraId="013DF434" w14:textId="523D0113">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14:paraId="40CE2B0F" w14:textId="2016B03F">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14:paraId="4056B2D2" w14:textId="6DBBA1EB">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14:paraId="5916F575" w14:textId="157794D1">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thu cầu và điều kiện thực tế</w:t>
      </w:r>
      <w:r>
        <w:rPr>
          <w:color w:val="000000" w:themeColor="text1"/>
        </w:rPr>
        <w:t xml:space="preserve">.</w:t>
      </w:r>
      <w:r>
        <w:rPr>
          <w:color w:val="000000" w:themeColor="text1"/>
        </w:rPr>
      </w:r>
    </w:p>
    <w:p w14:paraId="60D37B2B" w14:textId="77777777">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14:paraId="07D81974" w14:textId="77777777">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14:paraId="4919A0FF" w14:textId="77777777">
            <w:pPr>
              <w:pBdr/>
              <w:spacing w:line="312" w:lineRule="auto"/>
              <w:ind/>
              <w:jc w:val="center"/>
              <w:rPr>
                <w:b/>
                <w:bCs/>
                <w:color w:val="000000" w:themeColor="text1"/>
              </w:rPr>
            </w:pPr>
            <w:r>
              <w:rPr>
                <w:b/>
                <w:bCs/>
                <w:color w:val="000000" w:themeColor="text1"/>
              </w:rPr>
            </w:r>
            <w:r>
              <w:rPr>
                <w:b/>
                <w:bCs/>
                <w:color w:val="000000" w:themeColor="text1"/>
              </w:rPr>
            </w:r>
          </w:p>
          <w:p w14:paraId="434A32F9" w14:textId="77777777">
            <w:pPr>
              <w:pBdr/>
              <w:spacing w:line="312" w:lineRule="auto"/>
              <w:ind/>
              <w:jc w:val="center"/>
              <w:rPr>
                <w:b/>
                <w:bCs/>
                <w:color w:val="000000" w:themeColor="text1"/>
              </w:rPr>
            </w:pPr>
            <w:r>
              <w:rPr>
                <w:b/>
                <w:bCs/>
                <w:color w:val="000000" w:themeColor="text1"/>
              </w:rPr>
            </w:r>
            <w:r>
              <w:rPr>
                <w:b/>
                <w:bCs/>
                <w:color w:val="000000" w:themeColor="text1"/>
              </w:rPr>
            </w:r>
          </w:p>
          <w:p w14:paraId="57F54213" w14:textId="77777777">
            <w:pPr>
              <w:pBdr/>
              <w:spacing w:line="312" w:lineRule="auto"/>
              <w:ind/>
              <w:jc w:val="center"/>
              <w:rPr>
                <w:b/>
                <w:bCs/>
                <w:color w:val="000000" w:themeColor="text1"/>
              </w:rPr>
            </w:pPr>
            <w:r>
              <w:rPr>
                <w:b/>
                <w:bCs/>
                <w:color w:val="000000" w:themeColor="text1"/>
              </w:rPr>
            </w:r>
            <w:r>
              <w:rPr>
                <w:b/>
                <w:bCs/>
                <w:color w:val="000000" w:themeColor="text1"/>
              </w:rPr>
            </w:r>
          </w:p>
          <w:p w14:paraId="2542F34C" w14:textId="77777777">
            <w:pPr>
              <w:pBdr/>
              <w:spacing w:line="312" w:lineRule="auto"/>
              <w:ind/>
              <w:jc w:val="center"/>
              <w:rPr>
                <w:b/>
                <w:bCs/>
                <w:color w:val="000000" w:themeColor="text1"/>
              </w:rPr>
            </w:pPr>
            <w:r>
              <w:rPr>
                <w:b/>
                <w:bCs/>
                <w:color w:val="000000" w:themeColor="text1"/>
              </w:rPr>
            </w:r>
            <w:r>
              <w:rPr>
                <w:b/>
                <w:bCs/>
                <w:color w:val="000000" w:themeColor="text1"/>
              </w:rPr>
            </w:r>
          </w:p>
          <w:p w14:paraId="7A3E8CCC" w14:textId="5EC5424F">
            <w:pPr>
              <w:pBdr/>
              <w:spacing w:line="312" w:lineRule="auto"/>
              <w:ind/>
              <w:jc w:val="center"/>
              <w:rPr>
                <w:b/>
                <w:bCs/>
                <w:color w:val="000000" w:themeColor="text1"/>
              </w:rPr>
            </w:pPr>
            <w:r>
              <w:rPr>
                <w:b/>
                <w:bCs/>
                <w:color w:val="000000" w:themeColor="text1"/>
              </w:rPr>
              <w:t xml:space="preserve"> NGUYỄN ANH DŨNG</w:t>
            </w:r>
            <w:r>
              <w:rPr>
                <w:b/>
                <w:bCs/>
                <w:color w:val="000000" w:themeColor="text1"/>
              </w:rPr>
            </w:r>
          </w:p>
        </w:tc>
        <w:tc>
          <w:tcPr>
            <w:tcBorders/>
            <w:tcW w:w="2502" w:type="pct"/>
            <w:textDirection w:val="lrTb"/>
            <w:noWrap w:val="false"/>
          </w:tcPr>
          <w:p w14:paraId="4CAC58E2" w14:textId="77777777">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14:paraId="48CD2A67" w14:textId="77777777">
            <w:pPr>
              <w:pBdr/>
              <w:spacing w:line="312" w:lineRule="auto"/>
              <w:ind/>
              <w:jc w:val="center"/>
              <w:rPr>
                <w:b/>
                <w:bCs/>
                <w:color w:val="000000" w:themeColor="text1"/>
              </w:rPr>
            </w:pPr>
            <w:r>
              <w:rPr>
                <w:b/>
                <w:bCs/>
                <w:color w:val="000000" w:themeColor="text1"/>
              </w:rPr>
            </w:r>
            <w:r>
              <w:rPr>
                <w:b/>
                <w:bCs/>
                <w:color w:val="000000" w:themeColor="text1"/>
              </w:rPr>
            </w:r>
          </w:p>
          <w:p w14:paraId="1D98FCAB" w14:textId="77777777">
            <w:pPr>
              <w:pBdr/>
              <w:spacing w:line="312" w:lineRule="auto"/>
              <w:ind/>
              <w:jc w:val="center"/>
              <w:rPr>
                <w:b/>
                <w:bCs/>
                <w:color w:val="000000" w:themeColor="text1"/>
              </w:rPr>
            </w:pPr>
            <w:r>
              <w:rPr>
                <w:b/>
                <w:bCs/>
                <w:color w:val="000000" w:themeColor="text1"/>
              </w:rPr>
            </w:r>
            <w:r>
              <w:rPr>
                <w:b/>
                <w:bCs/>
                <w:color w:val="000000" w:themeColor="text1"/>
              </w:rPr>
            </w:r>
          </w:p>
          <w:p w14:paraId="5F462E52" w14:textId="77777777">
            <w:pPr>
              <w:pBdr/>
              <w:spacing w:line="312" w:lineRule="auto"/>
              <w:ind/>
              <w:jc w:val="center"/>
              <w:rPr>
                <w:b/>
                <w:bCs/>
                <w:color w:val="000000" w:themeColor="text1"/>
              </w:rPr>
            </w:pPr>
            <w:r>
              <w:rPr>
                <w:b/>
                <w:bCs/>
                <w:color w:val="000000" w:themeColor="text1"/>
              </w:rPr>
            </w:r>
            <w:r>
              <w:rPr>
                <w:b/>
                <w:bCs/>
                <w:color w:val="000000" w:themeColor="text1"/>
              </w:rPr>
            </w:r>
          </w:p>
          <w:p w14:paraId="1F0A2158" w14:textId="77777777">
            <w:pPr>
              <w:pBdr/>
              <w:spacing w:line="312" w:lineRule="auto"/>
              <w:ind/>
              <w:jc w:val="center"/>
              <w:rPr>
                <w:b/>
                <w:bCs/>
                <w:color w:val="000000" w:themeColor="text1"/>
              </w:rPr>
            </w:pPr>
            <w:r>
              <w:rPr>
                <w:b/>
                <w:bCs/>
                <w:color w:val="000000" w:themeColor="text1"/>
              </w:rPr>
            </w:r>
            <w:r>
              <w:rPr>
                <w:b/>
                <w:bCs/>
                <w:color w:val="000000" w:themeColor="text1"/>
              </w:rPr>
            </w:r>
          </w:p>
          <w:p w14:paraId="446B5CDF" w14:textId="2AF4ED3D">
            <w:pPr>
              <w:pBdr/>
              <w:spacing w:line="312" w:lineRule="auto"/>
              <w:ind/>
              <w:jc w:val="center"/>
              <w:rPr>
                <w:b/>
                <w:bCs/>
                <w:color w:val="000000" w:themeColor="text1"/>
              </w:rPr>
            </w:pPr>
            <w:r>
              <w:rPr>
                <w:b/>
                <w:bCs/>
                <w:color w:val="000000" w:themeColor="text1"/>
              </w:rPr>
              <w:t xml:space="preserve">Vũ Văn Quân</w:t>
            </w:r>
            <w:r>
              <w:rPr>
                <w:b/>
                <w:bCs/>
                <w:color w:val="000000" w:themeColor="text1"/>
              </w:rPr>
            </w:r>
            <w:r>
              <w:rPr>
                <w:b/>
                <w:bCs/>
                <w:i/>
                <w:color w:val="000000" w:themeColor="text1"/>
              </w:rPr>
            </w:r>
            <w:r>
              <w:rPr>
                <w:b/>
                <w:bCs/>
                <w:i/>
                <w:color w:val="000000" w:themeColor="text1"/>
              </w:rPr>
            </w:r>
            <w:r>
              <w:rPr>
                <w:b/>
                <w:bCs/>
                <w:color w:val="000000" w:themeColor="text1"/>
              </w:rPr>
            </w:r>
          </w:p>
        </w:tc>
      </w:tr>
      <w:tr>
        <w:trPr/>
        <w:tc>
          <w:tcPr>
            <w:tcBorders/>
            <w:tcW w:w="2498" w:type="pct"/>
            <w:textDirection w:val="lrTb"/>
            <w:noWrap w:val="false"/>
          </w:tcPr>
          <w:p w14:paraId="7B8056BE" w14:textId="77777777">
            <w:pPr>
              <w:pBdr/>
              <w:spacing w:line="312" w:lineRule="auto"/>
              <w:ind/>
              <w:jc w:val="center"/>
              <w:rPr>
                <w:b/>
                <w:bCs/>
                <w:color w:val="000000" w:themeColor="text1"/>
              </w:rPr>
            </w:pPr>
            <w:r>
              <w:rPr>
                <w:b/>
                <w:bCs/>
                <w:color w:val="000000" w:themeColor="text1"/>
              </w:rPr>
            </w:r>
            <w:r>
              <w:rPr>
                <w:b/>
                <w:bCs/>
                <w:color w:val="000000" w:themeColor="text1"/>
              </w:rPr>
            </w:r>
          </w:p>
        </w:tc>
        <w:tc>
          <w:tcPr>
            <w:tcBorders/>
            <w:tcW w:w="2502" w:type="pct"/>
            <w:textDirection w:val="lrTb"/>
            <w:noWrap w:val="false"/>
          </w:tcPr>
          <w:p w14:paraId="058CB582" w14:textId="77777777">
            <w:pPr>
              <w:pBdr/>
              <w:spacing w:line="312" w:lineRule="auto"/>
              <w:ind/>
              <w:jc w:val="center"/>
              <w:rPr>
                <w:b/>
                <w:bCs/>
                <w:color w:val="000000" w:themeColor="text1"/>
              </w:rPr>
            </w:pPr>
            <w:r>
              <w:rPr>
                <w:b/>
                <w:bCs/>
                <w:color w:val="000000" w:themeColor="text1"/>
              </w:rPr>
            </w:r>
            <w:r>
              <w:rPr>
                <w:b/>
                <w:bCs/>
                <w:color w:val="000000" w:themeColor="text1"/>
              </w:rPr>
            </w:r>
          </w:p>
        </w:tc>
      </w:tr>
    </w:tbl>
    <w:p w14:paraId="71D8D6CF" w14:textId="2CEFFA7C">
      <w:pPr>
        <w:pBdr/>
        <w:spacing w:line="312" w:lineRule="auto"/>
        <w:ind/>
        <w:jc w:val="center"/>
        <w:rPr>
          <w:b/>
          <w:color w:val="000000" w:themeColor="text1"/>
        </w:rPr>
      </w:pPr>
      <w:r>
        <w:rPr>
          <w:b/>
          <w:color w:val="000000" w:themeColor="text1"/>
        </w:rPr>
        <w:br w:type="page" w:clear="all"/>
      </w:r>
      <w:r>
        <w:rPr>
          <w:b/>
          <w:color w:val="000000" w:themeColor="text1"/>
        </w:rPr>
      </w:r>
    </w:p>
    <w:p w14:paraId="4D55B48B" w14:textId="45F30E19">
      <w:pPr>
        <w:pBdr/>
        <w:spacing w:line="312" w:lineRule="auto"/>
        <w:ind/>
        <w:jc w:val="center"/>
        <w:rPr>
          <w:b/>
          <w:bCs/>
          <w:color w:val="000000" w:themeColor="text1"/>
        </w:rPr>
      </w:pPr>
      <w:r>
        <w:rPr>
          <w:b/>
          <w:bCs/>
          <w:color w:val="000000" w:themeColor="text1"/>
        </w:rPr>
        <w:t xml:space="preserve">PHỤ LỤC </w:t>
      </w:r>
      <w:r>
        <w:rPr>
          <w:b/>
          <w:bCs/>
          <w:color w:val="000000" w:themeColor="text1"/>
        </w:rPr>
        <w:t xml:space="preserve">HỢP ĐỒNG DỊCH VỤ THẨM ĐỊNH GIÁ</w:t>
      </w:r>
      <w:r>
        <w:rPr>
          <w:b/>
          <w:bCs/>
          <w:color w:val="000000" w:themeColor="text1"/>
        </w:rPr>
      </w:r>
    </w:p>
    <w:p w14:paraId="6BFC0ED0" w14:textId="7F6A12B6">
      <w:pPr>
        <w:pBdr/>
        <w:spacing w:line="312" w:lineRule="auto"/>
        <w:ind/>
        <w:jc w:val="center"/>
        <w:rPr>
          <w:color w:val="000000" w:themeColor="text1"/>
        </w:rPr>
      </w:pPr>
      <w:r>
        <w:rPr>
          <w:b/>
          <w:bCs/>
          <w:i/>
          <w:iCs/>
          <w:color w:val="000000" w:themeColor="text1"/>
        </w:rPr>
        <w:t xml:space="preserve">Số: </w:t>
      </w:r>
      <w:r>
        <w:rPr>
          <w:b/>
          <w:bCs/>
          <w:i/>
          <w:iCs/>
          <w:color w:val="000000" w:themeColor="text1"/>
        </w:rPr>
        <w:t xml:space="preserve">HSTD-275/2026/0091/VFI-HĐTĐ.51.A</w:t>
      </w:r>
      <w:r>
        <w:rPr>
          <w:b/>
          <w:bCs/>
          <w:color w:val="000000" w:themeColor="text1"/>
        </w:rPr>
        <w:br/>
      </w:r>
      <w:r>
        <w:rPr>
          <w:color w:val="000000" w:themeColor="text1"/>
        </w:rPr>
      </w:r>
    </w:p>
    <w:p w14:paraId="72BA97DB" w14:textId="75D2DB70">
      <w:pPr>
        <w:pStyle w:val="819"/>
        <w:numPr>
          <w:ilvl w:val="0"/>
          <w:numId w:val="13"/>
        </w:numPr>
        <w:pBdr/>
        <w:spacing w:line="312" w:lineRule="auto"/>
        <w:ind w:left="270"/>
        <w:rPr>
          <w:color w:val="000000" w:themeColor="text1"/>
        </w:rPr>
      </w:pPr>
      <w:r>
        <w:rPr>
          <w:color w:val="000000" w:themeColor="text1"/>
        </w:rPr>
        <w:t xml:space="preserve">Căn cứ theo HĐ</w:t>
      </w:r>
      <w:r>
        <w:rPr>
          <w:color w:val="000000" w:themeColor="text1"/>
        </w:rPr>
        <w:t xml:space="preserve">DVTĐG</w:t>
      </w:r>
      <w:r>
        <w:rPr>
          <w:color w:val="000000" w:themeColor="text1"/>
        </w:rPr>
        <w:t xml:space="preserve"> số </w:t>
      </w:r>
      <w:r>
        <w:rPr>
          <w:color w:val="000000" w:themeColor="text1"/>
        </w:rPr>
        <w:t xml:space="preserve">HSTD-275/2026/0091/VFI-HĐTĐ.51.A </w:t>
      </w:r>
      <w:r>
        <w:rPr>
          <w:color w:val="000000" w:themeColor="text1"/>
        </w:rPr>
        <w:t xml:space="preserve">đã ký </w:t>
      </w:r>
      <w:r>
        <w:rPr>
          <w:color w:val="000000" w:themeColor="text1"/>
        </w:rPr>
        <w:t xml:space="preserve">ngày 15 tháng 01 năm 2026</w:t>
      </w:r>
      <w:r>
        <w:rPr>
          <w:color w:val="000000" w:themeColor="text1"/>
        </w:rPr>
      </w:r>
    </w:p>
    <w:p w14:paraId="5584FF9C" w14:textId="66052AD0">
      <w:pPr>
        <w:pStyle w:val="819"/>
        <w:numPr>
          <w:ilvl w:val="0"/>
          <w:numId w:val="13"/>
        </w:numPr>
        <w:pBdr/>
        <w:spacing w:line="312" w:lineRule="auto"/>
        <w:ind w:left="270"/>
        <w:rPr>
          <w:color w:val="000000" w:themeColor="text1"/>
        </w:rPr>
      </w:pPr>
      <w:r>
        <w:rPr>
          <w:color w:val="000000" w:themeColor="text1"/>
        </w:rPr>
        <w:t xml:space="preserve">Căn cứ nhu cầu thực</w:t>
      </w:r>
      <w:r>
        <w:rPr>
          <w:color w:val="000000" w:themeColor="text1"/>
        </w:rPr>
        <w:t xml:space="preserve"> </w:t>
      </w:r>
      <w:r>
        <w:rPr>
          <w:color w:val="000000" w:themeColor="text1"/>
        </w:rPr>
        <w:t xml:space="preserve">tế </w:t>
      </w:r>
      <w:r>
        <w:rPr>
          <w:color w:val="000000" w:themeColor="text1"/>
        </w:rPr>
        <w:t xml:space="preserve">triển khai công việc và đặc thù TSTĐG</w:t>
      </w:r>
      <w:r>
        <w:rPr>
          <w:color w:val="000000" w:themeColor="text1"/>
        </w:rPr>
      </w:r>
    </w:p>
    <w:p w14:paraId="782A1E38" w14:textId="47FC586E">
      <w:pPr>
        <w:pBdr/>
        <w:spacing w:line="312" w:lineRule="auto"/>
        <w:ind w:left="270"/>
        <w:rPr>
          <w:color w:val="000000" w:themeColor="text1"/>
        </w:rPr>
      </w:pPr>
      <w:r>
        <w:rPr>
          <w:i/>
          <w:iCs/>
          <w:color w:val="000000" w:themeColor="text1"/>
        </w:rPr>
        <w:t xml:space="preserve"> Hôm nay, </w:t>
      </w:r>
      <w:r>
        <w:rPr>
          <w:i/>
          <w:iCs/>
          <w:color w:val="000000" w:themeColor="text1"/>
        </w:rPr>
        <w:t xml:space="preserve">ngày 15 tháng 01 năm 2026</w:t>
      </w:r>
      <w:r>
        <w:rPr>
          <w:i/>
          <w:iCs/>
          <w:color w:val="000000" w:themeColor="text1"/>
        </w:rPr>
        <w:t xml:space="preserve">, Tại </w:t>
      </w:r>
      <w:r>
        <w:rPr>
          <w:i/>
          <w:iCs/>
          <w:color w:val="000000" w:themeColor="text1"/>
        </w:rPr>
        <w:t xml:space="preserve">văn phòng Công ty CP Thẩm định và Đầu tư Tài chính Hoa Sen</w:t>
      </w:r>
      <w:r>
        <w:rPr>
          <w:color w:val="000000" w:themeColor="text1"/>
        </w:rPr>
        <w:t xml:space="preserve">. </w:t>
      </w:r>
      <w:r>
        <w:rPr>
          <w:i/>
          <w:iCs/>
          <w:color w:val="000000" w:themeColor="text1"/>
        </w:rPr>
        <w:t xml:space="preserve">Chúng tôi gồm có:</w:t>
      </w:r>
      <w:r>
        <w:rPr>
          <w:color w:val="000000" w:themeColor="text1"/>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14:paraId="1446E855" w14:textId="77777777">
            <w:pPr>
              <w:pBdr/>
              <w:spacing w:after="40" w:before="40" w:line="288" w:lineRule="auto"/>
              <w:ind w:right="-9"/>
              <w:contextualSpacing w:val="true"/>
              <w:rPr>
                <w:b/>
                <w:color w:val="000000" w:themeColor="text1"/>
                <w:u w:val="single"/>
              </w:rPr>
            </w:pPr>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14:paraId="7F4BCD8E" w14:textId="77777777">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1A19C822" w14:textId="57F65540">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CÔNG TY CỔ PHẦN ĐẦU TƯ QUỐC TẾ VÀ XUẤT NHẬP KHẨU DHT</w:t>
            </w:r>
            <w:r>
              <w:rPr>
                <w:b/>
                <w:color w:val="000000" w:themeColor="text1"/>
                <w:spacing w:val="-8"/>
              </w:rPr>
            </w:r>
          </w:p>
        </w:tc>
      </w:tr>
      <w:tr>
        <w:trPr>
          <w:cantSplit/>
          <w:trHeight w:val="341"/>
        </w:trPr>
        <w:tc>
          <w:tcPr>
            <w:tcBorders/>
            <w:tcW w:w="1505" w:type="dxa"/>
            <w:vAlign w:val="center"/>
            <w:textDirection w:val="lrTb"/>
            <w:noWrap w:val="false"/>
          </w:tcPr>
          <w:p w14:paraId="570F76A1" w14:textId="77777777">
            <w:pPr>
              <w:pBdr/>
              <w:spacing w:after="40" w:before="40" w:line="288" w:lineRule="auto"/>
              <w:ind/>
              <w:contextualSpacing w:val="true"/>
              <w:jc w:val="both"/>
              <w:rPr>
                <w:bCs/>
                <w:color w:val="000000" w:themeColor="text1"/>
              </w:rPr>
            </w:pPr>
            <w:r>
              <w:rPr>
                <w:bCs/>
                <w:color w:val="000000" w:themeColor="text1"/>
                <w:lang w:val="pt-BR"/>
              </w:rPr>
              <w:t xml:space="preserve">Mã số thuế</w:t>
            </w:r>
            <w:r>
              <w:rPr>
                <w:bCs/>
                <w:color w:val="000000" w:themeColor="text1"/>
              </w:rPr>
            </w:r>
          </w:p>
        </w:tc>
        <w:tc>
          <w:tcPr>
            <w:tcBorders/>
            <w:tcW w:w="270" w:type="dxa"/>
            <w:vAlign w:val="center"/>
            <w:textDirection w:val="lrTb"/>
            <w:noWrap w:val="false"/>
          </w:tcPr>
          <w:p w14:paraId="0746ED50" w14:textId="77777777">
            <w:pPr>
              <w:pBdr/>
              <w:spacing w:after="40" w:before="40" w:line="288" w:lineRule="auto"/>
              <w:ind/>
              <w:contextualSpacing w:val="true"/>
              <w:jc w:val="center"/>
              <w:rPr>
                <w:rFonts w:ascii="Times New Roman" w:hAnsi="Times New Roman" w:cs="Times New Roman"/>
                <w:bCs/>
                <w:color w:val="000000" w:themeColor="text1"/>
                <w:sz w:val="24"/>
                <w:szCs w:val="24"/>
                <w:highlight w:val="white"/>
              </w:rPr>
            </w:pPr>
            <w:r>
              <w:rPr>
                <w:rFonts w:ascii="Times New Roman" w:hAnsi="Times New Roman" w:eastAsia="Times New Roman" w:cs="Times New Roman"/>
                <w:bCs/>
                <w:color w:val="000000" w:themeColor="text1"/>
                <w:sz w:val="24"/>
                <w:szCs w:val="24"/>
                <w:highlight w:val="white"/>
                <w:lang w:val="pt-BR"/>
              </w:rPr>
              <w:t xml:space="preserve">:</w:t>
            </w:r>
            <w:r>
              <w:rPr>
                <w:rFonts w:ascii="Times New Roman" w:hAnsi="Times New Roman" w:eastAsia="Times New Roman" w:cs="Times New Roman"/>
                <w:bCs/>
                <w:color w:val="000000" w:themeColor="text1"/>
                <w:sz w:val="24"/>
                <w:szCs w:val="24"/>
                <w:highlight w:val="white"/>
                <w:lang w:val="vi-VN"/>
              </w:rPr>
            </w:r>
          </w:p>
        </w:tc>
        <w:tc>
          <w:tcPr>
            <w:tcBorders/>
            <w:tcW w:w="7951" w:type="dxa"/>
            <w:vAlign w:val="center"/>
            <w:textDirection w:val="lrTb"/>
            <w:noWrap w:val="false"/>
          </w:tcPr>
          <w:p w14:paraId="470ABBFA" w14:textId="34C0CCC4">
            <w:pPr>
              <w:pBdr/>
              <w:spacing w:after="40" w:before="40" w:line="288" w:lineRule="auto"/>
              <w:ind/>
              <w:contextualSpacing w:val="true"/>
              <w:rPr>
                <w:rFonts w:ascii="Times New Roman" w:hAnsi="Times New Roman" w:cs="Times New Roman"/>
                <w:bCs/>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pacing w:val="-2"/>
                <w:sz w:val="24"/>
                <w:szCs w:val="24"/>
                <w:highlight w:val="white"/>
              </w:rPr>
              <w:t xml:space="preserve">0102036100</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bCs/>
                <w:color w:val="000000" w:themeColor="text1"/>
                <w:sz w:val="24"/>
                <w:szCs w:val="24"/>
                <w:highlight w:val="white"/>
                <w:lang w:val="vi-VN"/>
              </w:rPr>
            </w:r>
          </w:p>
        </w:tc>
      </w:tr>
      <w:tr>
        <w:trPr>
          <w:cantSplit/>
          <w:trHeight w:val="20"/>
        </w:trPr>
        <w:tc>
          <w:tcPr>
            <w:tcBorders/>
            <w:tcW w:w="1505" w:type="dxa"/>
            <w:vAlign w:val="center"/>
            <w:textDirection w:val="lrTb"/>
            <w:noWrap w:val="false"/>
          </w:tcPr>
          <w:p w14:paraId="2C44CE04" w14:textId="77777777">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p>
        </w:tc>
        <w:tc>
          <w:tcPr>
            <w:tcBorders/>
            <w:tcW w:w="270" w:type="dxa"/>
            <w:vAlign w:val="center"/>
            <w:textDirection w:val="lrTb"/>
            <w:noWrap w:val="false"/>
          </w:tcPr>
          <w:p w14:paraId="66A04698" w14:textId="77777777">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14:paraId="2DC12F94" w14:textId="26D15276">
            <w:pPr>
              <w:pBdr/>
              <w:spacing w:after="40" w:before="40" w:line="288" w:lineRule="auto"/>
              <w:ind/>
              <w:contextualSpacing w:val="true"/>
              <w:rPr>
                <w:bCs/>
                <w:color w:val="000000" w:themeColor="text1"/>
              </w:rPr>
            </w:pPr>
            <w:r>
              <w:rPr>
                <w:color w:val="000000" w:themeColor="text1"/>
                <w:lang w:val="vi-VN"/>
              </w:rPr>
              <w:t xml:space="preserve">Tầng 5 tòa nhà Stellar Garden, số 35 Lê Văn Thiêm, phường Thanh Xuân, Hà Nội</w:t>
            </w:r>
            <w:r>
              <w:rPr>
                <w:bCs/>
                <w:color w:val="000000" w:themeColor="text1"/>
              </w:rPr>
            </w:r>
          </w:p>
        </w:tc>
      </w:tr>
      <w:tr>
        <w:trPr>
          <w:cantSplit/>
          <w:trHeight w:val="20"/>
        </w:trPr>
        <w:tc>
          <w:tcPr>
            <w:tcBorders/>
            <w:tcW w:w="1505" w:type="dxa"/>
            <w:vAlign w:val="center"/>
            <w:textDirection w:val="lrTb"/>
            <w:noWrap w:val="false"/>
          </w:tcPr>
          <w:p w14:paraId="4517F733" w14:textId="77777777">
            <w:pPr>
              <w:pBdr/>
              <w:spacing w:after="40" w:before="40" w:line="288" w:lineRule="auto"/>
              <w:ind/>
              <w:contextualSpacing w:val="true"/>
              <w:jc w:val="both"/>
              <w:rPr>
                <w:bCs/>
                <w:color w:val="000000" w:themeColor="text1"/>
                <w:lang w:val="pt-BR"/>
              </w:rPr>
            </w:pPr>
            <w:r>
              <w:rPr>
                <w:bCs/>
                <w:color w:val="000000" w:themeColor="text1"/>
                <w:lang w:val="pt-BR"/>
              </w:rPr>
              <w:t xml:space="preserve">Đại diện</w:t>
            </w:r>
            <w:r>
              <w:rPr>
                <w:bCs/>
                <w:color w:val="000000" w:themeColor="text1"/>
                <w:lang w:val="pt-BR"/>
              </w:rPr>
            </w:r>
          </w:p>
        </w:tc>
        <w:tc>
          <w:tcPr>
            <w:tcBorders/>
            <w:tcW w:w="270" w:type="dxa"/>
            <w:vAlign w:val="center"/>
            <w:textDirection w:val="lrTb"/>
            <w:noWrap w:val="false"/>
          </w:tcPr>
          <w:p w14:paraId="437336E5" w14:textId="77777777">
            <w:pPr>
              <w:pBdr/>
              <w:spacing w:after="40" w:before="40" w:line="288" w:lineRule="auto"/>
              <w:ind/>
              <w:contextualSpacing w:val="true"/>
              <w:jc w:val="center"/>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360DC117" w14:textId="582A2432">
            <w:pPr>
              <w:pBdr/>
              <w:spacing w:after="40" w:before="40" w:line="288" w:lineRule="auto"/>
              <w:ind/>
              <w:contextualSpacing w:val="true"/>
              <w:rPr>
                <w:color w:val="000000" w:themeColor="text1"/>
              </w:rPr>
            </w:pPr>
            <w:r>
              <w:rPr>
                <w:b/>
                <w:bCs/>
                <w:color w:val="000000" w:themeColor="text1"/>
              </w:rPr>
              <w:t xml:space="preserve">ÔNG NGUYỄN ANH DŨNG</w:t>
            </w:r>
            <w:r>
              <w:rPr>
                <w:color w:val="000000" w:themeColor="text1"/>
              </w:rPr>
            </w:r>
          </w:p>
        </w:tc>
      </w:tr>
      <w:tr>
        <w:trPr>
          <w:cantSplit/>
          <w:trHeight w:val="20"/>
        </w:trPr>
        <w:tc>
          <w:tcPr>
            <w:tcBorders/>
            <w:tcW w:w="1505" w:type="dxa"/>
            <w:vAlign w:val="center"/>
            <w:textDirection w:val="lrTb"/>
            <w:noWrap w:val="false"/>
          </w:tcPr>
          <w:p w14:paraId="6FE273BE" w14:textId="77777777">
            <w:pPr>
              <w:pBdr/>
              <w:spacing w:after="40" w:before="40" w:line="288" w:lineRule="auto"/>
              <w:ind/>
              <w:contextualSpacing w:val="true"/>
              <w:jc w:val="both"/>
              <w:rPr>
                <w:bCs/>
                <w:color w:val="000000" w:themeColor="text1"/>
                <w:lang w:val="pt-BR"/>
              </w:rPr>
            </w:pPr>
            <w:r>
              <w:rPr>
                <w:bCs/>
                <w:color w:val="000000" w:themeColor="text1"/>
                <w:lang w:val="pt-BR"/>
              </w:rPr>
              <w:t xml:space="preserve">Chức vụ</w:t>
            </w:r>
            <w:r>
              <w:rPr>
                <w:bCs/>
                <w:color w:val="000000" w:themeColor="text1"/>
                <w:lang w:val="pt-BR"/>
              </w:rPr>
            </w:r>
          </w:p>
        </w:tc>
        <w:tc>
          <w:tcPr>
            <w:tcBorders/>
            <w:tcW w:w="270" w:type="dxa"/>
            <w:vAlign w:val="center"/>
            <w:textDirection w:val="lrTb"/>
            <w:noWrap w:val="false"/>
          </w:tcPr>
          <w:p w14:paraId="5D7F3343" w14:textId="77777777">
            <w:pPr>
              <w:pBdr/>
              <w:spacing w:after="40" w:before="40" w:line="288" w:lineRule="auto"/>
              <w:ind/>
              <w:contextualSpacing w:val="true"/>
              <w:jc w:val="center"/>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73DE7943" w14:textId="51CAA24D">
            <w:pPr>
              <w:pBdr/>
              <w:spacing w:after="40" w:before="40" w:line="288" w:lineRule="auto"/>
              <w:ind/>
              <w:contextualSpacing w:val="true"/>
              <w:rPr>
                <w:color w:val="000000" w:themeColor="text1"/>
              </w:rPr>
            </w:pPr>
            <w:r>
              <w:rPr>
                <w:b/>
                <w:bCs/>
                <w:color w:val="000000" w:themeColor="text1"/>
              </w:rPr>
              <w:t xml:space="preserve">Tổng giám đốc</w:t>
            </w:r>
            <w:r>
              <w:rPr>
                <w:color w:val="000000" w:themeColor="text1"/>
              </w:rPr>
            </w:r>
          </w:p>
        </w:tc>
      </w:tr>
      <w:tr>
        <w:trPr>
          <w:cantSplit/>
          <w:trHeight w:val="20"/>
        </w:trPr>
        <w:tc>
          <w:tcPr>
            <w:tcBorders/>
            <w:tcW w:w="1505" w:type="dxa"/>
            <w:vAlign w:val="center"/>
            <w:textDirection w:val="lrTb"/>
            <w:noWrap w:val="false"/>
          </w:tcPr>
          <w:p w14:paraId="5D9F6D96" w14:textId="77777777">
            <w:pPr>
              <w:pBdr/>
              <w:spacing w:after="40" w:before="40" w:line="288" w:lineRule="auto"/>
              <w:ind/>
              <w:contextualSpacing w:val="true"/>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CCCD số</w:t>
            </w:r>
            <w:r>
              <w:rPr>
                <w:rFonts w:ascii="Times New Roman" w:hAnsi="Times New Roman" w:eastAsia="Times New Roman" w:cs="Times New Roman"/>
                <w:bCs/>
                <w:color w:val="000000" w:themeColor="text1"/>
                <w:sz w:val="24"/>
                <w:szCs w:val="24"/>
                <w:lang w:val="pt-BR"/>
              </w:rPr>
            </w:r>
          </w:p>
        </w:tc>
        <w:tc>
          <w:tcPr>
            <w:tcBorders/>
            <w:tcW w:w="270" w:type="dxa"/>
            <w:vAlign w:val="center"/>
            <w:textDirection w:val="lrTb"/>
            <w:noWrap w:val="false"/>
          </w:tcPr>
          <w:p w14:paraId="483BE95C" w14:textId="77777777">
            <w:pPr>
              <w:pBdr/>
              <w:spacing w:after="40" w:before="40" w:line="288" w:lineRule="auto"/>
              <w:ind/>
              <w:contextualSpacing w:val="true"/>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Cs/>
                <w:color w:val="000000" w:themeColor="text1"/>
                <w:sz w:val="24"/>
                <w:szCs w:val="24"/>
                <w:lang w:val="pt-BR"/>
              </w:rPr>
            </w:r>
          </w:p>
        </w:tc>
        <w:tc>
          <w:tcPr>
            <w:tcBorders/>
            <w:tcW w:w="7951" w:type="dxa"/>
            <w:vAlign w:val="center"/>
            <w:textDirection w:val="lrTb"/>
            <w:noWrap w:val="false"/>
          </w:tcPr>
          <w:p w14:paraId="3D744E68" w14:textId="77777777">
            <w:pPr>
              <w:pBdr/>
              <w:spacing w:after="40" w:before="40" w:line="288" w:lineRule="auto"/>
              <w:ind/>
              <w:contextualSpacing w:val="true"/>
              <w:rPr>
                <w:rFonts w:ascii="Times New Roman" w:hAnsi="Times New Roman" w:cs="Times New Roman"/>
                <w:b/>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color w:val="000000" w:themeColor="text1"/>
                <w:spacing w:val="3"/>
                <w:sz w:val="24"/>
                <w:szCs w:val="24"/>
                <w:highlight w:val="none"/>
              </w:rPr>
              <w:t xml:space="preserve">0</w:t>
            </w:r>
            <w:r>
              <w:rPr>
                <w:rFonts w:ascii="Times New Roman" w:hAnsi="Times New Roman" w:eastAsia="Times New Roman" w:cs="Times New Roman"/>
                <w:color w:val="000000" w:themeColor="text1"/>
                <w:spacing w:val="3"/>
                <w:sz w:val="24"/>
                <w:szCs w:val="24"/>
                <w:highlight w:val="white"/>
              </w:rPr>
              <w:t xml:space="preserve">19077012548</w:t>
            </w:r>
            <w:r>
              <w:rPr>
                <w:rFonts w:ascii="Times New Roman" w:hAnsi="Times New Roman" w:eastAsia="Times New Roman" w:cs="Times New Roman"/>
                <w:b/>
                <w:color w:val="000000" w:themeColor="text1"/>
                <w:sz w:val="24"/>
                <w:szCs w:val="24"/>
                <w:highlight w:val="white"/>
              </w:rPr>
            </w:r>
            <w:r>
              <w:rPr>
                <w:rFonts w:ascii="Times New Roman" w:hAnsi="Times New Roman" w:eastAsia="Times New Roman" w:cs="Times New Roman"/>
                <w:b/>
                <w:color w:val="000000" w:themeColor="text1"/>
                <w:sz w:val="24"/>
                <w:szCs w:val="24"/>
              </w:rPr>
            </w:r>
          </w:p>
        </w:tc>
      </w:tr>
      <w:tr>
        <w:trPr>
          <w:cantSplit/>
          <w:trHeight w:val="20"/>
        </w:trPr>
        <w:tc>
          <w:tcPr>
            <w:tcBorders/>
            <w:tcW w:w="1505" w:type="dxa"/>
            <w:vAlign w:val="center"/>
            <w:textDirection w:val="lrTb"/>
            <w:noWrap w:val="false"/>
          </w:tcPr>
          <w:p w14:paraId="7B05AB83" w14:textId="5595256C">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14:paraId="2391AD8A" w14:textId="2D9F199A">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14:paraId="26BB3ECE" w14:textId="37FFAAA3">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14:paraId="5EE5E73C" w14:textId="0BA1EF72">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14:paraId="34E4CC14" w14:textId="630B9732">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4875E897" w14:textId="72CA96E3">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14:paraId="469CDA55" w14:textId="0D25BF66">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14:paraId="0A70CB6B" w14:textId="4C7C6009">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243887DD" w14:textId="0CD41984">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14:paraId="2D942E7F" w14:textId="1B927652">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14:paraId="28C87E34" w14:textId="7BBE3B63">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2E9E4FFB" w14:textId="334CE679">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r>
          </w:p>
        </w:tc>
      </w:tr>
      <w:tr>
        <w:trPr>
          <w:cantSplit/>
          <w:trHeight w:val="20"/>
        </w:trPr>
        <w:tc>
          <w:tcPr>
            <w:tcBorders/>
            <w:tcW w:w="1505" w:type="dxa"/>
            <w:vAlign w:val="center"/>
            <w:textDirection w:val="lrTb"/>
            <w:noWrap w:val="false"/>
          </w:tcPr>
          <w:p w14:paraId="6555BDBB" w14:textId="3710BAF2">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14:paraId="255C90DE" w14:textId="1EDAD248">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14:paraId="6B2E57A2" w14:textId="68BD4DDA">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14:paraId="433A6D71" w14:textId="3028B5EA">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14:paraId="33855E25" w14:textId="7E3F3427">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1E797FF8" w14:textId="4ED9DEC8">
            <w:pPr>
              <w:pBdr/>
              <w:spacing w:after="40" w:before="40" w:line="288" w:lineRule="auto"/>
              <w:ind/>
              <w:contextualSpacing w:val="true"/>
              <w:rPr>
                <w:color w:val="000000" w:themeColor="text1"/>
                <w:spacing w:val="-4"/>
              </w:rPr>
            </w:pPr>
            <w:r>
              <w:rPr>
                <w:color w:val="000000" w:themeColor="text1"/>
                <w:spacing w:val="-4"/>
              </w:rPr>
              <w:t xml:space="preserve">1505112366666 tại Agribank Chi nhánh Hà Nội II</w:t>
            </w:r>
            <w:r>
              <w:rPr>
                <w:color w:val="000000" w:themeColor="text1"/>
                <w:spacing w:val="-4"/>
              </w:rPr>
            </w:r>
          </w:p>
        </w:tc>
      </w:tr>
      <w:tr>
        <w:trPr>
          <w:cantSplit/>
          <w:trHeight w:val="20"/>
        </w:trPr>
        <w:tc>
          <w:tcPr>
            <w:tcBorders/>
            <w:tcW w:w="1505" w:type="dxa"/>
            <w:vAlign w:val="center"/>
            <w:textDirection w:val="lrTb"/>
            <w:noWrap w:val="false"/>
          </w:tcPr>
          <w:p w14:paraId="46469AEA" w14:textId="3B0B7813">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14:paraId="1DB1E564" w14:textId="1DA6266F">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14:paraId="4CB9F3C3" w14:textId="1D0CC8F7">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rPr>
              <w:t xml:space="preserve">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lang w:val="vi-VN"/>
              </w:rPr>
            </w:r>
          </w:p>
        </w:tc>
      </w:tr>
    </w:tbl>
    <w:p w14:paraId="150FF5B9" w14:textId="77777777">
      <w:pPr>
        <w:pBdr/>
        <w:spacing w:line="312" w:lineRule="auto"/>
        <w:ind/>
        <w:rPr>
          <w:i/>
          <w:iCs/>
          <w:color w:val="000000" w:themeColor="text1"/>
        </w:rPr>
      </w:pPr>
      <w:r>
        <w:rPr>
          <w:i/>
          <w:iCs/>
          <w:color w:val="000000" w:themeColor="text1"/>
        </w:rPr>
      </w:r>
      <w:r>
        <w:rPr>
          <w:i/>
          <w:iCs/>
          <w:color w:val="000000" w:themeColor="text1"/>
        </w:rPr>
      </w:r>
    </w:p>
    <w:p w14:paraId="644D56FD" w14:textId="498D84DB">
      <w:pPr>
        <w:pBdr/>
        <w:spacing w:line="312" w:lineRule="auto"/>
        <w:ind w:left="270"/>
        <w:jc w:val="both"/>
        <w:rPr>
          <w:i/>
          <w:iCs/>
          <w:color w:val="000000" w:themeColor="text1"/>
        </w:rPr>
      </w:pPr>
      <w:r>
        <w:rPr>
          <w:i/>
          <w:iCs/>
          <w:color w:val="000000" w:themeColor="text1"/>
        </w:rPr>
        <w:t xml:space="preserve">Sau khi xem xét, thỏa</w:t>
      </w:r>
      <w:r>
        <w:rPr>
          <w:i/>
          <w:iCs/>
          <w:color w:val="000000" w:themeColor="text1"/>
        </w:rPr>
        <w:t xml:space="preserve"> thuận</w:t>
      </w:r>
      <w:r>
        <w:rPr>
          <w:i/>
          <w:iCs/>
          <w:color w:val="000000" w:themeColor="text1"/>
        </w:rPr>
        <w:t xml:space="preserve"> hai bên đã đi đến thống nhất ký </w:t>
      </w:r>
      <w:r>
        <w:rPr>
          <w:i/>
          <w:iCs/>
          <w:color w:val="000000" w:themeColor="text1"/>
        </w:rPr>
        <w:t xml:space="preserve"> PLHĐDVTĐG số</w:t>
      </w:r>
      <w:r>
        <w:rPr>
          <w:i/>
          <w:iCs/>
          <w:color w:val="000000" w:themeColor="text1"/>
        </w:rPr>
        <w:t xml:space="preserve"> </w:t>
      </w:r>
      <w:r>
        <w:rPr>
          <w:i/>
          <w:iCs/>
          <w:color w:val="000000" w:themeColor="text1"/>
        </w:rPr>
        <w:t xml:space="preserve">HSTD-275/2026/0091/VFI-HĐTĐ.51.A</w:t>
      </w:r>
      <w:r>
        <w:rPr>
          <w:i/>
          <w:iCs/>
          <w:color w:val="000000" w:themeColor="text1"/>
        </w:rPr>
        <w:t xml:space="preserve"> đối với </w:t>
      </w:r>
      <w:r>
        <w:rPr>
          <w:i/>
          <w:iCs/>
          <w:color w:val="000000" w:themeColor="text1"/>
        </w:rPr>
        <w:t xml:space="preserve">HĐDVTĐG</w:t>
      </w:r>
      <w:r>
        <w:rPr>
          <w:i/>
          <w:iCs/>
          <w:color w:val="000000" w:themeColor="text1"/>
        </w:rPr>
        <w:t xml:space="preserve"> </w:t>
      </w:r>
      <w:r>
        <w:rPr>
          <w:i/>
          <w:iCs/>
          <w:color w:val="000000" w:themeColor="text1"/>
        </w:rPr>
        <w:t xml:space="preserve">đã ký số </w:t>
      </w:r>
      <w:r>
        <w:rPr>
          <w:i/>
          <w:iCs/>
          <w:color w:val="000000" w:themeColor="text1"/>
        </w:rPr>
        <w:t xml:space="preserve">HSTD-275/2026/0091/VFI-HĐTĐ.51.A </w:t>
      </w:r>
      <w:r>
        <w:rPr>
          <w:i/>
          <w:iCs/>
          <w:color w:val="000000" w:themeColor="text1"/>
        </w:rPr>
        <w:t xml:space="preserve">,</w:t>
      </w:r>
      <w:r>
        <w:rPr>
          <w:i/>
          <w:iCs/>
          <w:color w:val="000000" w:themeColor="text1"/>
        </w:rPr>
        <w:t xml:space="preserve"> ngày 15 tháng 01 năm 2026</w:t>
      </w:r>
      <w:r>
        <w:rPr>
          <w:color w:val="000000" w:themeColor="text1"/>
        </w:rPr>
        <w:t xml:space="preserve">, </w:t>
      </w:r>
      <w:r>
        <w:rPr>
          <w:i/>
          <w:iCs/>
          <w:color w:val="000000" w:themeColor="text1"/>
        </w:rPr>
        <w:t xml:space="preserve">cụ thể như sau:</w:t>
      </w:r>
      <w:r>
        <w:rPr>
          <w:i/>
          <w:iCs/>
          <w:color w:val="000000" w:themeColor="text1"/>
        </w:rPr>
      </w:r>
    </w:p>
    <w:p w14:paraId="674AE1B6" w14:textId="77777777">
      <w:pPr>
        <w:pBdr/>
        <w:spacing w:line="312" w:lineRule="auto"/>
        <w:ind w:left="270"/>
        <w:jc w:val="both"/>
        <w:rPr>
          <w:color w:val="000000" w:themeColor="text1"/>
        </w:rPr>
      </w:pPr>
      <w:r>
        <w:rPr>
          <w:color w:val="000000" w:themeColor="text1"/>
        </w:rPr>
      </w:r>
      <w:r>
        <w:rPr>
          <w:color w:val="000000" w:themeColor="text1"/>
        </w:rPr>
      </w:r>
    </w:p>
    <w:p w14:paraId="592E35BA" w14:textId="40899662">
      <w:pPr>
        <w:pBdr/>
        <w:spacing w:line="312" w:lineRule="auto"/>
        <w:ind/>
        <w:rPr>
          <w:b/>
          <w:bCs/>
          <w:color w:val="000000" w:themeColor="text1"/>
        </w:rPr>
      </w:pPr>
      <w:r>
        <w:rPr>
          <w:b/>
          <w:bCs/>
          <w:color w:val="000000" w:themeColor="text1"/>
        </w:rPr>
        <w:t xml:space="preserve">Điều 1: </w:t>
      </w:r>
      <w:r>
        <w:rPr>
          <w:b/>
          <w:bCs/>
          <w:color w:val="000000" w:themeColor="text1"/>
        </w:rPr>
        <w:t xml:space="preserve">Quy định mức phụ phí bổ sung đã đ</w:t>
      </w:r>
      <w:r>
        <w:rPr>
          <w:b/>
          <w:bCs/>
          <w:color w:val="000000" w:themeColor="text1"/>
        </w:rPr>
        <w:t xml:space="preserve">ược</w:t>
      </w:r>
      <w:r>
        <w:rPr>
          <w:b/>
          <w:bCs/>
          <w:color w:val="000000" w:themeColor="text1"/>
        </w:rPr>
        <w:t xml:space="preserve"> thỏa thuận tại mục 3.2, Điều 3, </w:t>
      </w:r>
      <w:r>
        <w:rPr>
          <w:b/>
          <w:bCs/>
          <w:color w:val="000000" w:themeColor="text1"/>
        </w:rPr>
        <w:t xml:space="preserve">HĐDVTĐG </w:t>
      </w:r>
      <w:r>
        <w:rPr>
          <w:b/>
          <w:bCs/>
          <w:color w:val="000000" w:themeColor="text1"/>
        </w:rPr>
        <w:t xml:space="preserve">số</w:t>
      </w:r>
      <w:r>
        <w:rPr>
          <w:b/>
          <w:bCs/>
          <w:color w:val="000000" w:themeColor="text1"/>
        </w:rPr>
        <w:t xml:space="preserve"> HSTD-275/2026/0091/VFI-HĐTĐ.51.A</w:t>
      </w:r>
      <w:r>
        <w:rPr>
          <w:b/>
          <w:bCs/>
          <w:color w:val="000000" w:themeColor="text1"/>
        </w:rPr>
        <w:t xml:space="preserve"> đã ký </w:t>
      </w:r>
      <w:r>
        <w:rPr>
          <w:b/>
          <w:bCs/>
          <w:color w:val="000000" w:themeColor="text1"/>
        </w:rPr>
        <w:t xml:space="preserve">ngày 15 tháng 01 năm 2026</w:t>
      </w:r>
      <w:r>
        <w:rPr>
          <w:b/>
          <w:bCs/>
          <w:color w:val="000000" w:themeColor="text1"/>
        </w:rPr>
        <w:t xml:space="preserve"> như sau:</w:t>
      </w:r>
      <w:r>
        <w:rPr>
          <w:b/>
          <w:bCs/>
          <w:color w:val="000000" w:themeColor="text1"/>
        </w:rPr>
      </w:r>
    </w:p>
    <w:p w14:paraId="136856C9" w14:textId="77777777">
      <w:pPr>
        <w:pBdr/>
        <w:tabs>
          <w:tab w:val="left" w:leader="none" w:pos="7587"/>
        </w:tabs>
        <w:spacing w:line="312" w:lineRule="auto"/>
        <w:ind/>
        <w:rPr>
          <w:color w:val="000000" w:themeColor="text1"/>
          <w:sz w:val="18"/>
          <w:szCs w:val="18"/>
        </w:rPr>
      </w:pPr>
      <w:r>
        <w:rPr>
          <w:color w:val="000000" w:themeColor="text1"/>
          <w:sz w:val="18"/>
          <w:szCs w:val="18"/>
        </w:rPr>
        <w:tab/>
      </w:r>
      <w:r>
        <w:rPr>
          <w:color w:val="000000" w:themeColor="text1"/>
          <w:sz w:val="18"/>
          <w:szCs w:val="18"/>
        </w:rPr>
      </w:r>
    </w:p>
    <w:tbl>
      <w:tblPr>
        <w:tblStyle w:val="814"/>
        <w:tblInd w:w="720"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2520"/>
      </w:tblGrid>
      <w:tr>
        <w:trPr/>
        <w:tc>
          <w:tcPr>
            <w:tcBorders/>
            <w:tcW w:w="5760" w:type="dxa"/>
            <w:textDirection w:val="lrTb"/>
            <w:noWrap w:val="false"/>
          </w:tcPr>
          <w:p w14:paraId="24D61119" w14:textId="77777777">
            <w:pPr>
              <w:pStyle w:val="819"/>
              <w:pBdr/>
              <w:spacing w:line="312" w:lineRule="auto"/>
              <w:ind w:left="0"/>
              <w:rPr>
                <w:color w:val="000000" w:themeColor="text1"/>
              </w:rPr>
            </w:pPr>
            <w:r>
              <w:rPr>
                <w:color w:val="000000" w:themeColor="text1"/>
              </w:rPr>
              <w:t xml:space="preserve">Phí khảo sát thực địa (1)</w:t>
            </w:r>
            <w:r>
              <w:rPr>
                <w:color w:val="000000" w:themeColor="text1"/>
              </w:rPr>
            </w:r>
          </w:p>
        </w:tc>
        <w:tc>
          <w:tcPr>
            <w:tcBorders>
              <w:top w:val="single" w:color="auto" w:sz="4" w:space="0"/>
              <w:bottom w:val="single" w:color="auto" w:sz="4" w:space="0"/>
            </w:tcBorders>
            <w:tcW w:w="2520" w:type="dxa"/>
            <w:textDirection w:val="lrTb"/>
            <w:noWrap w:val="false"/>
          </w:tcPr>
          <w:p w14:paraId="435AA8C6" w14:textId="5F8F20ED">
            <w:pPr>
              <w:pStyle w:val="819"/>
              <w:pBdr/>
              <w:spacing w:line="312" w:lineRule="auto"/>
              <w:ind w:left="0"/>
              <w:rPr>
                <w:color w:val="000000" w:themeColor="text1"/>
              </w:rPr>
            </w:pPr>
            <w:r>
              <w:rPr>
                <w:color w:val="000000" w:themeColor="text1"/>
              </w:rPr>
              <w:t xml:space="preserve">500.000</w:t>
            </w:r>
            <w:r>
              <w:rPr>
                <w:color w:val="000000" w:themeColor="text1"/>
              </w:rPr>
            </w:r>
          </w:p>
        </w:tc>
      </w:tr>
      <w:tr>
        <w:trPr/>
        <w:tc>
          <w:tcPr>
            <w:tcBorders/>
            <w:tcW w:w="5760" w:type="dxa"/>
            <w:textDirection w:val="lrTb"/>
            <w:noWrap w:val="false"/>
          </w:tcPr>
          <w:p w14:paraId="724E47B3" w14:textId="77777777">
            <w:pPr>
              <w:pStyle w:val="819"/>
              <w:pBdr/>
              <w:spacing w:line="312" w:lineRule="auto"/>
              <w:ind w:left="0"/>
              <w:rPr>
                <w:color w:val="000000" w:themeColor="text1"/>
              </w:rPr>
            </w:pPr>
            <w:r>
              <w:rPr>
                <w:color w:val="000000" w:themeColor="text1"/>
              </w:rPr>
              <w:t xml:space="preserve">Phí hỗ trợ thu thập thông tin quy hoạch chuyên sâu (nếu có) (2)</w:t>
            </w:r>
            <w:r>
              <w:rPr>
                <w:color w:val="000000" w:themeColor="text1"/>
              </w:rPr>
            </w:r>
          </w:p>
        </w:tc>
        <w:tc>
          <w:tcPr>
            <w:tcBorders>
              <w:top w:val="single" w:color="auto" w:sz="4" w:space="0"/>
              <w:bottom w:val="single" w:color="auto" w:sz="4" w:space="0"/>
            </w:tcBorders>
            <w:tcW w:w="2520" w:type="dxa"/>
            <w:textDirection w:val="lrTb"/>
            <w:noWrap w:val="false"/>
          </w:tcPr>
          <w:p w14:paraId="40219A55" w14:textId="758B7B74">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50C5B5C1" w14:textId="77777777">
            <w:pPr>
              <w:pStyle w:val="819"/>
              <w:pBdr/>
              <w:spacing w:line="312" w:lineRule="auto"/>
              <w:ind w:left="0"/>
              <w:rPr>
                <w:color w:val="000000" w:themeColor="text1"/>
              </w:rPr>
            </w:pPr>
            <w:r>
              <w:rPr>
                <w:color w:val="000000" w:themeColor="text1"/>
              </w:rPr>
              <w:t xml:space="preserve">Phụ phí ngoại tỉnh, khu vực khó khăn (3)</w:t>
            </w:r>
            <w:r>
              <w:rPr>
                <w:color w:val="000000" w:themeColor="text1"/>
              </w:rPr>
            </w:r>
          </w:p>
        </w:tc>
        <w:tc>
          <w:tcPr>
            <w:tcBorders>
              <w:top w:val="single" w:color="auto" w:sz="4" w:space="0"/>
              <w:bottom w:val="single" w:color="auto" w:sz="4" w:space="0"/>
            </w:tcBorders>
            <w:tcW w:w="2520" w:type="dxa"/>
            <w:textDirection w:val="lrTb"/>
            <w:noWrap w:val="false"/>
          </w:tcPr>
          <w:p w14:paraId="4BDA8A19" w14:textId="68661E97">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45A405DC" w14:textId="77777777">
            <w:pPr>
              <w:pStyle w:val="819"/>
              <w:pBdr/>
              <w:spacing w:line="312" w:lineRule="auto"/>
              <w:ind w:left="0"/>
              <w:rPr>
                <w:color w:val="000000" w:themeColor="text1"/>
              </w:rPr>
            </w:pPr>
            <w:r>
              <w:rPr>
                <w:color w:val="000000" w:themeColor="text1"/>
              </w:rPr>
              <w:t xml:space="preserve">Các phụ phí khác: (vé máy bay, tàu hỏa, ăn nghỉ) (4)</w:t>
            </w:r>
            <w:r>
              <w:rPr>
                <w:color w:val="000000" w:themeColor="text1"/>
              </w:rPr>
            </w:r>
          </w:p>
        </w:tc>
        <w:tc>
          <w:tcPr>
            <w:tcBorders>
              <w:top w:val="single" w:color="auto" w:sz="4" w:space="0"/>
              <w:bottom w:val="single" w:color="auto" w:sz="4" w:space="0"/>
            </w:tcBorders>
            <w:tcW w:w="2520" w:type="dxa"/>
            <w:textDirection w:val="lrTb"/>
            <w:noWrap w:val="false"/>
          </w:tcPr>
          <w:p w14:paraId="4081A6E2" w14:textId="531A26A2">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20650EF8" w14:textId="77777777">
            <w:pPr>
              <w:pStyle w:val="819"/>
              <w:pBdr/>
              <w:spacing w:line="312" w:lineRule="auto"/>
              <w:ind w:left="0"/>
              <w:rPr>
                <w:color w:val="000000" w:themeColor="text1"/>
              </w:rPr>
            </w:pPr>
            <w:r>
              <w:rPr>
                <w:color w:val="000000" w:themeColor="text1"/>
              </w:rPr>
              <w:t xml:space="preserve">Phụ phí khác (nếu có) (5)</w:t>
            </w:r>
            <w:r>
              <w:rPr>
                <w:color w:val="000000" w:themeColor="text1"/>
              </w:rPr>
            </w:r>
          </w:p>
        </w:tc>
        <w:tc>
          <w:tcPr>
            <w:tcBorders>
              <w:top w:val="single" w:color="auto" w:sz="4" w:space="0"/>
              <w:bottom w:val="single" w:color="auto" w:sz="6" w:space="0"/>
            </w:tcBorders>
            <w:tcW w:w="2520" w:type="dxa"/>
            <w:textDirection w:val="lrTb"/>
            <w:noWrap w:val="false"/>
          </w:tcPr>
          <w:p w14:paraId="5FFBFC8F" w14:textId="3B701B76">
            <w:pPr>
              <w:pStyle w:val="819"/>
              <w:pBdr/>
              <w:spacing w:line="312" w:lineRule="auto"/>
              <w:ind w:left="0"/>
              <w:rPr>
                <w:color w:val="000000" w:themeColor="text1"/>
              </w:rPr>
            </w:pPr>
            <w:r>
              <w:rPr>
                <w:color w:val="000000" w:themeColor="text1"/>
              </w:rPr>
              <w:t xml:space="preserve">0</w:t>
            </w:r>
            <w:r>
              <w:rPr>
                <w:color w:val="000000" w:themeColor="text1"/>
              </w:rPr>
            </w:r>
          </w:p>
        </w:tc>
      </w:tr>
      <w:tr>
        <w:trPr/>
        <w:tc>
          <w:tcPr>
            <w:tcBorders/>
            <w:tcW w:w="5760" w:type="dxa"/>
            <w:textDirection w:val="lrTb"/>
            <w:noWrap w:val="false"/>
          </w:tcPr>
          <w:p w14:paraId="7A693762" w14:textId="77777777">
            <w:pPr>
              <w:pStyle w:val="819"/>
              <w:pBdr/>
              <w:spacing w:line="312" w:lineRule="auto"/>
              <w:ind w:left="0"/>
              <w:rPr>
                <w:b/>
                <w:bCs/>
                <w:color w:val="000000" w:themeColor="text1"/>
              </w:rPr>
            </w:pPr>
            <w:r>
              <w:rPr>
                <w:b/>
                <w:bCs/>
                <w:color w:val="000000" w:themeColor="text1"/>
              </w:rPr>
              <w:t xml:space="preserve">Tổng cộng (1)+(2)+(3)+(4)+(5) (*)</w:t>
            </w:r>
            <w:r>
              <w:rPr>
                <w:b/>
                <w:bCs/>
                <w:color w:val="000000" w:themeColor="text1"/>
              </w:rPr>
            </w:r>
          </w:p>
        </w:tc>
        <w:tc>
          <w:tcPr>
            <w:tcBorders>
              <w:top w:val="single" w:color="auto" w:sz="4" w:space="0"/>
              <w:bottom w:val="single" w:color="auto" w:sz="6" w:space="0"/>
            </w:tcBorders>
            <w:tcW w:w="2520" w:type="dxa"/>
            <w:textDirection w:val="lrTb"/>
            <w:noWrap w:val="false"/>
          </w:tcPr>
          <w:p w14:paraId="317EA5C9" w14:textId="3F291B10">
            <w:pPr>
              <w:pStyle w:val="819"/>
              <w:pBdr/>
              <w:spacing w:line="312" w:lineRule="auto"/>
              <w:ind w:left="0"/>
              <w:rPr>
                <w:b/>
                <w:bCs/>
                <w:color w:val="000000" w:themeColor="text1"/>
              </w:rPr>
            </w:pPr>
            <w:r>
              <w:rPr>
                <w:b/>
                <w:bCs/>
                <w:color w:val="000000" w:themeColor="text1"/>
              </w:rPr>
              <w:t xml:space="preserve">500.000</w:t>
            </w:r>
            <w:r>
              <w:rPr>
                <w:b/>
                <w:bCs/>
                <w:color w:val="000000" w:themeColor="text1"/>
              </w:rPr>
            </w:r>
          </w:p>
        </w:tc>
      </w:tr>
    </w:tbl>
    <w:p w14:paraId="4FA707F1" w14:textId="77777777">
      <w:pPr>
        <w:pStyle w:val="819"/>
        <w:pBdr/>
        <w:spacing w:line="312" w:lineRule="auto"/>
        <w:ind w:firstLine="297" w:left="270"/>
        <w:rPr>
          <w:i/>
          <w:iCs/>
          <w:color w:val="000000" w:themeColor="text1"/>
          <w:sz w:val="14"/>
          <w:szCs w:val="14"/>
        </w:rPr>
      </w:pPr>
      <w:r>
        <w:rPr>
          <w:i/>
          <w:iCs/>
          <w:color w:val="000000" w:themeColor="text1"/>
        </w:rPr>
        <w:t xml:space="preserve">      </w:t>
      </w:r>
      <w:r>
        <w:rPr>
          <w:i/>
          <w:iCs/>
          <w:color w:val="000000" w:themeColor="text1"/>
          <w:sz w:val="14"/>
          <w:szCs w:val="14"/>
        </w:rPr>
      </w:r>
    </w:p>
    <w:p w14:paraId="55E8840A" w14:textId="66923CBE">
      <w:pPr>
        <w:pStyle w:val="819"/>
        <w:pBdr/>
        <w:spacing w:line="312" w:lineRule="auto"/>
        <w:ind w:firstLine="297" w:left="270"/>
        <w:rPr>
          <w:i/>
          <w:iCs/>
          <w:color w:val="000000" w:themeColor="text1"/>
        </w:rPr>
      </w:pPr>
      <w:r>
        <w:rPr>
          <w:i/>
          <w:iCs/>
          <w:color w:val="000000" w:themeColor="text1"/>
        </w:rPr>
        <w:t xml:space="preserve">      (Bằng chữ:</w:t>
      </w:r>
      <w:r>
        <w:t xml:space="preserve"> </w:t>
      </w:r>
      <w:r>
        <w:rPr>
          <w:i/>
          <w:iCs/>
          <w:color w:val="000000" w:themeColor="text1"/>
        </w:rPr>
        <w:t xml:space="preserve">Năm trăm nghìn đồng</w:t>
      </w:r>
      <w:r>
        <w:rPr>
          <w:i/>
          <w:iCs/>
          <w:color w:val="000000" w:themeColor="text1"/>
        </w:rPr>
        <w:t xml:space="preserve">./.)</w:t>
      </w:r>
      <w:r>
        <w:rPr>
          <w:i/>
          <w:iCs/>
          <w:color w:val="000000" w:themeColor="text1"/>
        </w:rPr>
      </w:r>
    </w:p>
    <w:p w14:paraId="0862CB85" w14:textId="77777777">
      <w:pPr>
        <w:pStyle w:val="819"/>
        <w:pBdr/>
        <w:spacing w:line="312" w:lineRule="auto"/>
        <w:ind/>
        <w:rPr>
          <w:color w:val="000000" w:themeColor="text1"/>
        </w:rPr>
      </w:pPr>
      <w:r>
        <w:rPr>
          <w:color w:val="000000" w:themeColor="text1"/>
        </w:rPr>
        <w:t xml:space="preserve">(*) Các khoản phí và phụ phí nếu trên chưa bao gồm thuế VAT theo quy định hiện hành.</w:t>
      </w:r>
      <w:r>
        <w:rPr>
          <w:color w:val="000000" w:themeColor="text1"/>
        </w:rPr>
      </w:r>
    </w:p>
    <w:p w14:paraId="35250D07" w14:textId="4E3FE896">
      <w:pPr>
        <w:pBdr/>
        <w:spacing w:line="312" w:lineRule="auto"/>
        <w:ind/>
        <w:rPr>
          <w:b/>
          <w:bCs/>
          <w:color w:val="000000" w:themeColor="text1"/>
        </w:rPr>
      </w:pPr>
      <w:r>
        <w:rPr>
          <w:b/>
          <w:bCs/>
          <w:color w:val="000000" w:themeColor="text1"/>
        </w:rPr>
        <w:t xml:space="preserve">Điều 2: Điều chỉnh Điều 4</w:t>
      </w:r>
      <w:r>
        <w:rPr>
          <w:b/>
          <w:bCs/>
          <w:color w:val="000000" w:themeColor="text1"/>
        </w:rPr>
        <w:t xml:space="preserve">, </w:t>
      </w:r>
      <w:r>
        <w:rPr>
          <w:b/>
          <w:bCs/>
          <w:color w:val="000000" w:themeColor="text1"/>
        </w:rPr>
        <w:t xml:space="preserve">HĐDVTĐG </w:t>
      </w:r>
      <w:r>
        <w:rPr>
          <w:b/>
          <w:bCs/>
          <w:color w:val="000000" w:themeColor="text1"/>
        </w:rPr>
        <w:t xml:space="preserve">số</w:t>
      </w:r>
      <w:r>
        <w:rPr>
          <w:b/>
          <w:bCs/>
          <w:color w:val="000000" w:themeColor="text1"/>
        </w:rPr>
        <w:t xml:space="preserve"> HSTD-275/2026/0091/VFI-HĐTĐ.51.A đã ký ngày 15 tháng 01 năm 2026</w:t>
      </w:r>
      <w:r>
        <w:rPr>
          <w:b/>
          <w:bCs/>
          <w:color w:val="000000" w:themeColor="text1"/>
        </w:rPr>
        <w:t xml:space="preserve"> như sau:</w:t>
      </w:r>
      <w:r>
        <w:rPr>
          <w:b/>
          <w:bCs/>
          <w:color w:val="000000" w:themeColor="text1"/>
        </w:rPr>
        <w:t xml:space="preserve"> </w:t>
      </w:r>
      <w:r>
        <w:rPr>
          <w:b/>
          <w:bCs/>
          <w:color w:val="000000" w:themeColor="text1"/>
        </w:rPr>
      </w:r>
    </w:p>
    <w:p w14:paraId="5A431FAD" w14:textId="216F42C0">
      <w:pPr>
        <w:pStyle w:val="819"/>
        <w:numPr>
          <w:ilvl w:val="0"/>
          <w:numId w:val="25"/>
        </w:numPr>
        <w:pBdr/>
        <w:spacing w:line="312" w:lineRule="auto"/>
        <w:ind w:left="270"/>
        <w:rPr>
          <w:color w:val="000000" w:themeColor="text1"/>
        </w:rPr>
      </w:pPr>
      <w:r>
        <w:rPr>
          <w:color w:val="000000" w:themeColor="text1"/>
        </w:rPr>
        <w:t xml:space="preserve">Các khoản chi phí trên được Bên A thanh toán cho Bên B ngay khi thực hiện ký </w:t>
      </w:r>
      <w:r>
        <w:rPr>
          <w:color w:val="000000" w:themeColor="text1"/>
        </w:rPr>
        <w:t xml:space="preserve">HĐDVTĐG </w:t>
      </w:r>
      <w:r>
        <w:rPr>
          <w:color w:val="000000" w:themeColor="text1"/>
        </w:rPr>
        <w:t xml:space="preserve">;</w:t>
      </w:r>
      <w:r>
        <w:rPr>
          <w:color w:val="000000" w:themeColor="text1"/>
        </w:rPr>
      </w:r>
    </w:p>
    <w:p w14:paraId="1470C389" w14:textId="4F1FFC08">
      <w:pPr>
        <w:pStyle w:val="819"/>
        <w:numPr>
          <w:ilvl w:val="0"/>
          <w:numId w:val="25"/>
        </w:numPr>
        <w:pBdr/>
        <w:spacing w:line="312" w:lineRule="auto"/>
        <w:ind w:left="270"/>
        <w:rPr>
          <w:color w:val="000000" w:themeColor="text1"/>
        </w:rPr>
      </w:pPr>
      <w:r>
        <w:rPr>
          <w:color w:val="000000" w:themeColor="text1"/>
        </w:rPr>
        <w:t xml:space="preserve">Hình thức thanh toán:</w:t>
      </w:r>
      <w:r>
        <w:rPr>
          <w:color w:val="000000" w:themeColor="text1"/>
        </w:rPr>
      </w:r>
    </w:p>
    <w:p w14:paraId="454613CB" w14:textId="713F2391">
      <w:pPr>
        <w:pBdr/>
        <w:spacing w:line="312" w:lineRule="auto"/>
        <w:ind w:firstLine="270"/>
        <w:rPr>
          <w:color w:val="000000" w:themeColor="text1"/>
        </w:rPr>
      </w:pPr>
      <w:r>
        <w:rPr>
          <w:color w:val="000000" w:themeColor="text1"/>
        </w:rPr>
        <w:t xml:space="preserve">Thanh toán bằng tiền mặt cho người được Bên B ủy quyền (có giấy giới thiệu) hoặc;</w:t>
      </w:r>
      <w:r>
        <w:rPr>
          <w:color w:val="000000" w:themeColor="text1"/>
        </w:rPr>
      </w:r>
    </w:p>
    <w:p w14:paraId="1BD799B9" w14:textId="4C4F9201">
      <w:pPr>
        <w:pBdr/>
        <w:spacing w:line="312" w:lineRule="auto"/>
        <w:ind w:firstLine="270"/>
        <w:rPr>
          <w:color w:val="000000" w:themeColor="text1"/>
        </w:rPr>
      </w:pPr>
      <w:r>
        <w:rPr>
          <w:color w:val="000000" w:themeColor="text1"/>
        </w:rPr>
        <w:t xml:space="preserve">Thanh toàn bằng chuyển</w:t>
      </w:r>
      <w:r>
        <w:rPr>
          <w:color w:val="000000" w:themeColor="text1"/>
        </w:rPr>
        <w:t xml:space="preserve"> khoản</w:t>
      </w:r>
      <w:r>
        <w:rPr>
          <w:color w:val="000000" w:themeColor="text1"/>
        </w:rPr>
        <w:t xml:space="preserve"> vào tài khoản ngân hàng của Bên B, theo số tài khoản dưới đây:</w:t>
      </w:r>
      <w:r>
        <w:rPr>
          <w:color w:val="000000" w:themeColor="text1"/>
        </w:rPr>
      </w:r>
    </w:p>
    <w:p w14:paraId="3E8B0968" w14:textId="77777777">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Tên tài khoản: Công ty CP thẩm định và Đầu tư Tài chính Hoa Sen</w:t>
      </w:r>
      <w:r>
        <w:rPr>
          <w:color w:val="000000" w:themeColor="text1"/>
          <w:spacing w:val="-4"/>
        </w:rPr>
      </w:r>
    </w:p>
    <w:p w14:paraId="76F4A602" w14:textId="77777777">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14:paraId="229182A7" w14:textId="3FEC3A0D">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14:paraId="434E181C" w14:textId="77777777">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14:paraId="5C8F2A35" w14:textId="77777777">
      <w:pPr>
        <w:pStyle w:val="819"/>
        <w:pBdr/>
        <w:spacing w:line="312" w:lineRule="auto"/>
        <w:ind w:left="2268"/>
        <w:rPr>
          <w:color w:val="000000" w:themeColor="text1"/>
        </w:rPr>
      </w:pPr>
      <w:r>
        <w:rPr>
          <w:color w:val="000000" w:themeColor="text1"/>
        </w:rPr>
      </w:r>
      <w:r>
        <w:rPr>
          <w:color w:val="000000" w:themeColor="text1"/>
        </w:rPr>
      </w:r>
    </w:p>
    <w:p w14:paraId="5628961D" w14:textId="14C48610">
      <w:pPr>
        <w:pBdr/>
        <w:spacing w:line="312" w:lineRule="auto"/>
        <w:ind/>
        <w:rPr>
          <w:b/>
          <w:bCs/>
          <w:color w:val="000000" w:themeColor="text1"/>
        </w:rPr>
      </w:pPr>
      <w:r>
        <w:rPr>
          <w:b/>
          <w:bCs/>
          <w:color w:val="000000" w:themeColor="text1"/>
        </w:rPr>
        <w:t xml:space="preserve">Điều </w:t>
      </w:r>
      <w:r>
        <w:rPr>
          <w:b/>
          <w:bCs/>
          <w:color w:val="000000" w:themeColor="text1"/>
        </w:rPr>
        <w:t xml:space="preserve">3</w:t>
      </w:r>
      <w:r>
        <w:rPr>
          <w:b/>
          <w:bCs/>
          <w:color w:val="000000" w:themeColor="text1"/>
        </w:rPr>
        <w:t xml:space="preserve">: </w:t>
      </w:r>
      <w:r>
        <w:rPr>
          <w:b/>
          <w:bCs/>
          <w:color w:val="000000" w:themeColor="text1"/>
        </w:rPr>
        <w:t xml:space="preserve">Thỏa thuận</w:t>
      </w:r>
      <w:r>
        <w:rPr>
          <w:b/>
          <w:bCs/>
          <w:color w:val="000000" w:themeColor="text1"/>
        </w:rPr>
        <w:t xml:space="preserve"> chung</w:t>
      </w:r>
      <w:r>
        <w:rPr>
          <w:b/>
          <w:bCs/>
          <w:color w:val="000000" w:themeColor="text1"/>
        </w:rPr>
      </w:r>
    </w:p>
    <w:p w14:paraId="33A6CD4C" w14:textId="314754B4">
      <w:pPr>
        <w:pStyle w:val="819"/>
        <w:numPr>
          <w:ilvl w:val="0"/>
          <w:numId w:val="13"/>
        </w:numPr>
        <w:pBdr/>
        <w:spacing w:line="312" w:lineRule="auto"/>
        <w:ind w:left="270"/>
        <w:rPr>
          <w:color w:val="000000" w:themeColor="text1"/>
        </w:rPr>
      </w:pPr>
      <w:r>
        <w:rPr>
          <w:color w:val="000000" w:themeColor="text1"/>
        </w:rPr>
        <w:t xml:space="preserve">Quyền và nghĩa vụ của mỗi bên được quy định trong </w:t>
      </w:r>
      <w:r>
        <w:rPr>
          <w:color w:val="000000" w:themeColor="text1"/>
        </w:rPr>
        <w:t xml:space="preserve">HĐDVTĐG </w:t>
      </w:r>
      <w:r>
        <w:rPr>
          <w:color w:val="000000" w:themeColor="text1"/>
        </w:rPr>
        <w:t xml:space="preserve">số</w:t>
      </w:r>
      <w:r>
        <w:rPr>
          <w:color w:val="000000" w:themeColor="text1"/>
        </w:rPr>
        <w:t xml:space="preserve"> HSTD-275/2026/0091/VFI-HĐTĐ.51.A</w:t>
      </w:r>
      <w:r>
        <w:rPr>
          <w:color w:val="000000" w:themeColor="text1"/>
        </w:rPr>
      </w:r>
    </w:p>
    <w:p w14:paraId="257FD33E" w14:textId="38613061">
      <w:pPr>
        <w:pStyle w:val="819"/>
        <w:numPr>
          <w:ilvl w:val="0"/>
          <w:numId w:val="13"/>
        </w:numPr>
        <w:pBdr/>
        <w:spacing w:line="312" w:lineRule="auto"/>
        <w:ind w:left="270"/>
        <w:rPr>
          <w:color w:val="000000" w:themeColor="text1"/>
        </w:rPr>
      </w:pPr>
      <w:r>
        <w:rPr>
          <w:color w:val="000000" w:themeColor="text1"/>
        </w:rPr>
        <w:t xml:space="preserve">Hai bên thống nhất </w:t>
      </w:r>
      <w:r>
        <w:rPr>
          <w:color w:val="000000" w:themeColor="text1"/>
        </w:rPr>
        <w:t xml:space="preserve">t</w:t>
      </w:r>
      <w:r>
        <w:rPr>
          <w:color w:val="000000" w:themeColor="text1"/>
        </w:rPr>
        <w:t xml:space="preserve">rong bất kỳ trường hợp nào </w:t>
      </w:r>
      <w:r>
        <w:rPr>
          <w:color w:val="000000" w:themeColor="text1"/>
        </w:rPr>
        <w:t xml:space="preserve">B</w:t>
      </w:r>
      <w:r>
        <w:rPr>
          <w:color w:val="000000" w:themeColor="text1"/>
        </w:rPr>
        <w:t xml:space="preserve">ên B</w:t>
      </w:r>
      <w:r>
        <w:rPr>
          <w:color w:val="000000" w:themeColor="text1"/>
        </w:rPr>
        <w:t xml:space="preserve"> sẽ</w:t>
      </w:r>
      <w:r>
        <w:rPr>
          <w:color w:val="000000" w:themeColor="text1"/>
        </w:rPr>
        <w:t xml:space="preserve"> không phải thực hiện hoàn trả lại  khoản </w:t>
      </w:r>
      <w:r>
        <w:rPr>
          <w:color w:val="000000" w:themeColor="text1"/>
        </w:rPr>
        <w:t xml:space="preserve">phụ phí bổ sung</w:t>
      </w:r>
      <w:r>
        <w:rPr>
          <w:color w:val="000000" w:themeColor="text1"/>
        </w:rPr>
        <w:t xml:space="preserve"> nêu </w:t>
      </w:r>
      <w:r>
        <w:rPr>
          <w:color w:val="000000" w:themeColor="text1"/>
        </w:rPr>
        <w:t xml:space="preserve">tại mục 1 phục này</w:t>
      </w:r>
      <w:r>
        <w:rPr>
          <w:color w:val="000000" w:themeColor="text1"/>
        </w:rPr>
        <w:t xml:space="preserve"> cho bên A</w:t>
      </w:r>
      <w:r>
        <w:rPr>
          <w:color w:val="000000" w:themeColor="text1"/>
        </w:rPr>
        <w:t xml:space="preserve"> trong bấtkỳ trường hợp nào.</w:t>
      </w:r>
      <w:r>
        <w:rPr>
          <w:color w:val="000000" w:themeColor="text1"/>
        </w:rPr>
      </w:r>
    </w:p>
    <w:p w14:paraId="535A0D50" w14:textId="112EFA1A">
      <w:pPr>
        <w:pStyle w:val="819"/>
        <w:numPr>
          <w:ilvl w:val="0"/>
          <w:numId w:val="13"/>
        </w:numPr>
        <w:pBdr/>
        <w:spacing w:line="312" w:lineRule="auto"/>
        <w:ind w:left="270"/>
        <w:rPr>
          <w:color w:val="000000" w:themeColor="text1"/>
        </w:rPr>
      </w:pPr>
      <w:r>
        <w:rPr>
          <w:color w:val="000000" w:themeColor="text1"/>
        </w:rPr>
        <w:t xml:space="preserve">Phụ lục </w:t>
      </w:r>
      <w:r>
        <w:rPr>
          <w:color w:val="000000" w:themeColor="text1"/>
        </w:rPr>
        <w:t xml:space="preserve">HĐDVTĐG </w:t>
      </w:r>
      <w:r>
        <w:rPr>
          <w:color w:val="000000" w:themeColor="text1"/>
        </w:rPr>
        <w:t xml:space="preserve">được lập thành …….. bản, có nội dung &amp; giá trị pháp lý như nhau, mỗi bên giữ ……. bản.</w:t>
      </w:r>
      <w:r>
        <w:rPr>
          <w:color w:val="000000" w:themeColor="text1"/>
        </w:rPr>
      </w:r>
    </w:p>
    <w:p w14:paraId="38DEB40C" w14:textId="6D87217B">
      <w:pPr>
        <w:pStyle w:val="819"/>
        <w:numPr>
          <w:ilvl w:val="0"/>
          <w:numId w:val="13"/>
        </w:numPr>
        <w:pBdr/>
        <w:spacing w:line="312" w:lineRule="auto"/>
        <w:ind w:left="270"/>
        <w:rPr>
          <w:color w:val="000000" w:themeColor="text1"/>
        </w:rPr>
      </w:pPr>
      <w:r>
        <w:rPr>
          <w:color w:val="000000" w:themeColor="text1"/>
        </w:rPr>
        <w:t xml:space="preserve">Phụ lục này là một phần không thể tách rời của</w:t>
      </w:r>
      <w:r>
        <w:rPr>
          <w:color w:val="000000" w:themeColor="text1"/>
        </w:rPr>
        <w:t xml:space="preserve"> HĐDVTĐG</w:t>
      </w:r>
      <w:r>
        <w:rPr>
          <w:color w:val="000000" w:themeColor="text1"/>
        </w:rPr>
        <w:t xml:space="preserve"> số </w:t>
      </w:r>
      <w:r>
        <w:rPr>
          <w:color w:val="000000" w:themeColor="text1"/>
        </w:rPr>
        <w:t xml:space="preserve">HSTD-275/2026/0091/VFI-HĐTĐ.51.A</w:t>
      </w:r>
      <w:r>
        <w:rPr>
          <w:color w:val="000000" w:themeColor="text1"/>
        </w:rPr>
        <w:t xml:space="preserve"> và có giá trị kể từ ngày ký</w:t>
      </w:r>
      <w:r>
        <w:rPr>
          <w:color w:val="000000" w:themeColor="text1"/>
        </w:rPr>
      </w:r>
    </w:p>
    <w:p w14:paraId="52AE03AE" w14:textId="77777777">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4880" w:type="pct"/>
        <w:tblBorders/>
        <w:tblLook w:val="01E0" w:firstRow="1" w:lastRow="1" w:firstColumn="1" w:lastColumn="1" w:noHBand="0" w:noVBand="0"/>
      </w:tblPr>
      <w:tblGrid>
        <w:gridCol w:w="4769"/>
        <w:gridCol w:w="4777"/>
      </w:tblGrid>
      <w:tr>
        <w:trPr/>
        <w:tc>
          <w:tcPr>
            <w:tcBorders/>
            <w:tcW w:w="2498" w:type="pct"/>
            <w:textDirection w:val="lrTb"/>
            <w:noWrap w:val="false"/>
          </w:tcPr>
          <w:p w14:paraId="78D00373" w14:textId="77777777">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14:paraId="5F21396D" w14:textId="77777777">
            <w:pPr>
              <w:pBdr/>
              <w:spacing w:line="312" w:lineRule="auto"/>
              <w:ind/>
              <w:jc w:val="center"/>
              <w:rPr>
                <w:b/>
                <w:bCs/>
                <w:color w:val="000000" w:themeColor="text1"/>
              </w:rPr>
            </w:pPr>
            <w:r>
              <w:rPr>
                <w:b/>
                <w:bCs/>
                <w:color w:val="000000" w:themeColor="text1"/>
              </w:rPr>
            </w:r>
            <w:r>
              <w:rPr>
                <w:b/>
                <w:bCs/>
                <w:color w:val="000000" w:themeColor="text1"/>
              </w:rPr>
            </w:r>
          </w:p>
          <w:p w14:paraId="18A5051C" w14:textId="77777777">
            <w:pPr>
              <w:pBdr/>
              <w:spacing w:line="312" w:lineRule="auto"/>
              <w:ind/>
              <w:jc w:val="center"/>
              <w:rPr>
                <w:b/>
                <w:bCs/>
                <w:color w:val="000000" w:themeColor="text1"/>
              </w:rPr>
            </w:pPr>
            <w:r>
              <w:rPr>
                <w:b/>
                <w:bCs/>
                <w:color w:val="000000" w:themeColor="text1"/>
              </w:rPr>
            </w:r>
            <w:r>
              <w:rPr>
                <w:b/>
                <w:bCs/>
                <w:color w:val="000000" w:themeColor="text1"/>
              </w:rPr>
            </w:r>
          </w:p>
          <w:p w14:paraId="0DC1B5FA" w14:textId="77777777">
            <w:pPr>
              <w:pBdr/>
              <w:spacing w:line="312" w:lineRule="auto"/>
              <w:ind/>
              <w:jc w:val="center"/>
              <w:rPr>
                <w:b/>
                <w:bCs/>
                <w:color w:val="000000" w:themeColor="text1"/>
              </w:rPr>
            </w:pPr>
            <w:r>
              <w:rPr>
                <w:b/>
                <w:bCs/>
                <w:color w:val="000000" w:themeColor="text1"/>
              </w:rPr>
            </w:r>
            <w:r>
              <w:rPr>
                <w:b/>
                <w:bCs/>
                <w:color w:val="000000" w:themeColor="text1"/>
              </w:rPr>
            </w:r>
          </w:p>
          <w:p w14:paraId="5B6EF124" w14:textId="77777777">
            <w:pPr>
              <w:pBdr/>
              <w:spacing w:line="312" w:lineRule="auto"/>
              <w:ind/>
              <w:jc w:val="center"/>
              <w:rPr>
                <w:b/>
                <w:bCs/>
                <w:color w:val="000000" w:themeColor="text1"/>
              </w:rPr>
            </w:pPr>
            <w:r>
              <w:rPr>
                <w:b/>
                <w:bCs/>
                <w:color w:val="000000" w:themeColor="text1"/>
              </w:rPr>
            </w:r>
            <w:r>
              <w:rPr>
                <w:b/>
                <w:bCs/>
                <w:color w:val="000000" w:themeColor="text1"/>
              </w:rPr>
            </w:r>
          </w:p>
          <w:p w14:paraId="4A25CA32" w14:textId="77777777">
            <w:pPr>
              <w:pBdr/>
              <w:spacing w:line="312" w:lineRule="auto"/>
              <w:ind/>
              <w:jc w:val="center"/>
              <w:rPr>
                <w:b/>
                <w:bCs/>
                <w:color w:val="000000" w:themeColor="text1"/>
              </w:rPr>
            </w:pPr>
            <w:r>
              <w:rPr>
                <w:b/>
                <w:bCs/>
                <w:color w:val="000000" w:themeColor="text1"/>
              </w:rPr>
              <w:t xml:space="preserve"> NGUYỄN ANH DŨNG</w:t>
            </w:r>
            <w:r>
              <w:rPr>
                <w:b/>
                <w:bCs/>
                <w:color w:val="000000" w:themeColor="text1"/>
              </w:rPr>
            </w:r>
          </w:p>
        </w:tc>
        <w:tc>
          <w:tcPr>
            <w:tcBorders/>
            <w:tcW w:w="2502" w:type="pct"/>
            <w:textDirection w:val="lrTb"/>
            <w:noWrap w:val="false"/>
          </w:tcPr>
          <w:p w14:paraId="26CAAB05" w14:textId="77777777">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14:paraId="480FA3E6" w14:textId="77777777">
            <w:pPr>
              <w:pBdr/>
              <w:spacing w:line="312" w:lineRule="auto"/>
              <w:ind/>
              <w:jc w:val="center"/>
              <w:rPr>
                <w:b/>
                <w:bCs/>
                <w:color w:val="000000" w:themeColor="text1"/>
              </w:rPr>
            </w:pPr>
            <w:r>
              <w:rPr>
                <w:b/>
                <w:bCs/>
                <w:color w:val="000000" w:themeColor="text1"/>
              </w:rPr>
            </w:r>
            <w:r>
              <w:rPr>
                <w:b/>
                <w:bCs/>
                <w:color w:val="000000" w:themeColor="text1"/>
              </w:rPr>
            </w:r>
          </w:p>
          <w:p w14:paraId="1B0F9A87" w14:textId="77777777">
            <w:pPr>
              <w:pBdr/>
              <w:spacing w:line="312" w:lineRule="auto"/>
              <w:ind/>
              <w:jc w:val="center"/>
              <w:rPr>
                <w:b/>
                <w:bCs/>
                <w:color w:val="000000" w:themeColor="text1"/>
              </w:rPr>
            </w:pPr>
            <w:r>
              <w:rPr>
                <w:b/>
                <w:bCs/>
                <w:color w:val="000000" w:themeColor="text1"/>
              </w:rPr>
            </w:r>
            <w:r>
              <w:rPr>
                <w:b/>
                <w:bCs/>
                <w:color w:val="000000" w:themeColor="text1"/>
              </w:rPr>
            </w:r>
          </w:p>
          <w:p w14:paraId="40A7FD11" w14:textId="77777777">
            <w:pPr>
              <w:pBdr/>
              <w:spacing w:line="312" w:lineRule="auto"/>
              <w:ind/>
              <w:jc w:val="center"/>
              <w:rPr>
                <w:b/>
                <w:bCs/>
                <w:color w:val="000000" w:themeColor="text1"/>
              </w:rPr>
            </w:pPr>
            <w:r>
              <w:rPr>
                <w:b/>
                <w:bCs/>
                <w:color w:val="000000" w:themeColor="text1"/>
              </w:rPr>
            </w:r>
            <w:r>
              <w:rPr>
                <w:b/>
                <w:bCs/>
                <w:color w:val="000000" w:themeColor="text1"/>
              </w:rPr>
            </w:r>
          </w:p>
          <w:p w14:paraId="07A44EB8" w14:textId="77777777">
            <w:pPr>
              <w:pBdr/>
              <w:spacing w:line="312" w:lineRule="auto"/>
              <w:ind/>
              <w:jc w:val="center"/>
              <w:rPr>
                <w:b/>
                <w:bCs/>
                <w:color w:val="000000" w:themeColor="text1"/>
              </w:rPr>
            </w:pPr>
            <w:r>
              <w:rPr>
                <w:b/>
                <w:bCs/>
                <w:color w:val="000000" w:themeColor="text1"/>
              </w:rPr>
            </w:r>
            <w:r>
              <w:rPr>
                <w:b/>
                <w:bCs/>
                <w:color w:val="000000" w:themeColor="text1"/>
              </w:rPr>
            </w:r>
          </w:p>
          <w:p w14:paraId="730EE373" w14:textId="604ACA08">
            <w:pPr>
              <w:pBdr/>
              <w:spacing w:line="312" w:lineRule="auto"/>
              <w:ind/>
              <w:jc w:val="center"/>
              <w:rPr>
                <w:b/>
                <w:bCs/>
                <w:color w:val="000000" w:themeColor="text1"/>
              </w:rPr>
            </w:pPr>
            <w:r>
              <w:rPr>
                <w:b/>
                <w:bCs/>
                <w:color w:val="000000" w:themeColor="text1"/>
              </w:rPr>
              <w:t xml:space="preserve">Vũ Văn Quân</w:t>
            </w:r>
            <w:r>
              <w:rPr>
                <w:b/>
                <w:bCs/>
                <w:color w:val="000000" w:themeColor="text1"/>
              </w:rPr>
              <w:t xml:space="preserve"> </w:t>
            </w:r>
            <w:r>
              <w:rPr>
                <w:b/>
                <w:bCs/>
                <w:color w:val="000000" w:themeColor="text1"/>
              </w:rPr>
            </w:r>
            <w:r>
              <w:rPr>
                <w:rFonts w:eastAsia="Calibri"/>
                <w:lang w:val="pt-BR"/>
              </w:rPr>
            </w:r>
            <w:r>
              <w:rPr>
                <w:rFonts w:eastAsia="Calibri"/>
                <w:lang w:val="pt-BR"/>
              </w:rPr>
            </w:r>
            <w:r>
              <w:rPr>
                <w:b/>
                <w:bCs/>
                <w:color w:val="000000" w:themeColor="text1"/>
              </w:rPr>
            </w:r>
            <w:r>
              <w:rPr>
                <w:b/>
                <w:bCs/>
                <w:color w:val="000000" w:themeColor="text1"/>
              </w:rPr>
            </w:r>
          </w:p>
          <w:p w14:paraId="03242910" w14:textId="77777777">
            <w:pPr>
              <w:pBdr/>
              <w:spacing w:line="312" w:lineRule="auto"/>
              <w:ind/>
              <w:jc w:val="center"/>
              <w:rPr>
                <w:b/>
                <w:bCs/>
                <w:color w:val="000000" w:themeColor="text1"/>
              </w:rPr>
            </w:pPr>
            <w:r>
              <w:rPr>
                <w:b/>
                <w:bCs/>
                <w:color w:val="000000" w:themeColor="text1"/>
              </w:rPr>
            </w:r>
            <w:r>
              <w:rPr>
                <w:b/>
                <w:bCs/>
                <w:color w:val="000000" w:themeColor="text1"/>
              </w:rPr>
            </w:r>
          </w:p>
          <w:p w14:paraId="1D38A5DF" w14:textId="77777777">
            <w:pPr>
              <w:pBdr/>
              <w:spacing w:line="312" w:lineRule="auto"/>
              <w:ind/>
              <w:jc w:val="center"/>
              <w:rPr>
                <w:b/>
                <w:bCs/>
                <w:color w:val="000000" w:themeColor="text1"/>
              </w:rPr>
            </w:pPr>
            <w:r>
              <w:rPr>
                <w:b/>
                <w:bCs/>
                <w:color w:val="000000" w:themeColor="text1"/>
              </w:rPr>
            </w:r>
            <w:r>
              <w:rPr>
                <w:b/>
                <w:bCs/>
                <w:color w:val="000000" w:themeColor="text1"/>
              </w:rPr>
            </w:r>
          </w:p>
          <w:p w14:paraId="21400F7D" w14:textId="77777777">
            <w:pPr>
              <w:pBdr/>
              <w:spacing w:line="312" w:lineRule="auto"/>
              <w:ind/>
              <w:jc w:val="center"/>
              <w:rPr>
                <w:b/>
                <w:bCs/>
                <w:i/>
                <w:color w:val="000000" w:themeColor="text1"/>
              </w:rPr>
            </w:pPr>
            <w:r>
              <w:rPr>
                <w:b/>
                <w:bCs/>
                <w:i/>
                <w:color w:val="000000" w:themeColor="text1"/>
              </w:rPr>
            </w:r>
            <w:r>
              <w:rPr>
                <w:b/>
                <w:bCs/>
                <w:i/>
                <w:color w:val="000000" w:themeColor="text1"/>
              </w:rPr>
            </w:r>
          </w:p>
        </w:tc>
      </w:tr>
    </w:tbl>
    <w:p w14:paraId="3414684D" w14:textId="77777777">
      <w:pPr>
        <w:pBdr/>
        <w:spacing w:line="312" w:lineRule="auto"/>
        <w:ind/>
        <w:rPr>
          <w:color w:val="000000" w:themeColor="text1"/>
        </w:rPr>
      </w:pPr>
      <w:r>
        <w:rPr>
          <w:color w:val="000000" w:themeColor="text1"/>
        </w:rPr>
      </w:r>
      <w:r>
        <w:rPr>
          <w:color w:val="000000" w:themeColor="text1"/>
        </w:rPr>
      </w:r>
    </w:p>
    <w:p w14:paraId="0DF21DCE" w14:textId="77777777">
      <w:pPr>
        <w:pBdr/>
        <w:spacing w:line="312" w:lineRule="auto"/>
        <w:ind/>
        <w:jc w:val="center"/>
        <w:rPr>
          <w:color w:val="000000" w:themeColor="text1"/>
        </w:rPr>
      </w:pPr>
      <w:r>
        <w:rPr>
          <w:color w:val="000000" w:themeColor="text1"/>
        </w:rPr>
      </w:r>
      <w:r>
        <w:rPr>
          <w:color w:val="000000" w:themeColor="text1"/>
        </w:rPr>
      </w:r>
    </w:p>
    <w:p w14:paraId="37D0BCED" w14:textId="77777777">
      <w:pPr>
        <w:pBdr/>
        <w:spacing w:line="312" w:lineRule="auto"/>
        <w:ind/>
        <w:rPr>
          <w:color w:val="000000" w:themeColor="text1"/>
        </w:rPr>
      </w:pPr>
      <w:r>
        <w:rPr>
          <w:color w:val="000000" w:themeColor="text1"/>
        </w:rPr>
      </w:r>
      <w:r>
        <w:rPr>
          <w:color w:val="000000" w:themeColor="text1"/>
        </w:rPr>
      </w:r>
    </w:p>
    <w:p w14:paraId="49F81843" w14:textId="77777777">
      <w:pPr>
        <w:pBdr/>
        <w:spacing w:line="312" w:lineRule="auto"/>
        <w:ind/>
        <w:rPr>
          <w:color w:val="000000" w:themeColor="text1"/>
        </w:rPr>
      </w:pPr>
      <w:r>
        <w:rPr>
          <w:color w:val="000000" w:themeColor="text1"/>
        </w:rPr>
      </w:r>
      <w:r>
        <w:rPr>
          <w:color w:val="000000" w:themeColor="text1"/>
        </w:rPr>
      </w:r>
    </w:p>
    <w:p w14:paraId="4DC797AF" w14:textId="77777777">
      <w:pPr>
        <w:pBdr/>
        <w:spacing w:line="312" w:lineRule="auto"/>
        <w:ind/>
        <w:rPr>
          <w:color w:val="000000" w:themeColor="text1"/>
        </w:rPr>
      </w:pPr>
      <w:r>
        <w:rPr>
          <w:color w:val="000000" w:themeColor="text1"/>
        </w:rPr>
      </w:r>
      <w:r>
        <w:rPr>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73A6982" w14:textId="77777777">
      <w:pPr>
        <w:pBdr/>
        <w:spacing/>
        <w:ind/>
        <w:rPr/>
      </w:pPr>
      <w:r>
        <w:separator/>
      </w:r>
      <w:r/>
    </w:p>
  </w:endnote>
  <w:endnote w:type="continuationSeparator" w:id="0">
    <w:p w14:paraId="5C0BE804"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20833A0" w14:textId="77777777">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14:paraId="3FB163F5" w14:textId="77777777">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518D441" w14:textId="77777777">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14:paraId="5493C6C3" w14:textId="77777777">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787602B" w14:textId="77777777">
      <w:pPr>
        <w:pBdr/>
        <w:spacing/>
        <w:ind/>
        <w:rPr/>
      </w:pPr>
      <w:r>
        <w:separator/>
      </w:r>
      <w:r/>
    </w:p>
  </w:footnote>
  <w:footnote w:type="continuationSeparator" w:id="0">
    <w:p w14:paraId="437C83F4"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
      <w:numFmt w:val="bullet"/>
      <w:pPr>
        <w:pBdr/>
        <w:spacing/>
        <w:ind w:hanging="360" w:left="1080"/>
      </w:pPr>
      <w:rPr>
        <w:rFonts w:hint="default" w:ascii="Symbol" w:hAnsi="Symbol"/>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onlyoffice/9.2.0.98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Bế Thị Trà My</cp:lastModifiedBy>
  <cp:revision>69</cp:revision>
  <dcterms:created xsi:type="dcterms:W3CDTF">2025-09-08T09:51:00Z</dcterms:created>
  <dcterms:modified xsi:type="dcterms:W3CDTF">2026-01-19T04:10:59Z</dcterms:modified>
</cp:coreProperties>
</file>