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HSTD-20251226-0001/HĐTĐ-VFI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XUÂN THIỆN</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001083025031</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w:t>
      </w:r>
      <w:r>
        <w:rPr>
          <w:bCs/>
        </w:rPr>
        <w:t xml:space="preserve">hứng nhận số AA00815247, Số thửa 154, Tờ bản đồ 103, Địa chỉ trên sổ THÔN VĨNH LỘC, XÃ CỔ ĐÔNG, THỊ XÃ SƠN TÂY, TP HÀ NỘI | Tài sản tại: Xã Cổ Đông, Thị xã Sơn Tây, Thành phố Hà Nội, độ rộng đường trước mặt tài sản 5.6m, mặt tiền 15m, 21.044251, 105.504379</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4.090.909</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409.091</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XUÂN THIỆN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HSTD-20251226-0001/HĐTĐ-VFI-01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HSTD-20251226-0001/HĐTĐ-VFI </w:t>
      </w:r>
      <w:r>
        <w:rPr>
          <w:color w:val="000000" w:themeColor="text1"/>
        </w:rPr>
        <w:t xml:space="preserve">đã ký </w:t>
      </w:r>
      <w:r>
        <w:rPr>
          <w:color w:val="000000" w:themeColor="text1"/>
        </w:rPr>
        <w:t xml:space="preserve">ngày 29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XUÂN THIỆN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001083025031</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HSTD-20251226-0001/HĐTĐ-VFI-01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HSTD-20251226-0001/HĐTĐ-VFI </w:t>
      </w:r>
      <w:r>
        <w:rPr>
          <w:i/>
          <w:iCs/>
          <w:color w:val="000000" w:themeColor="text1"/>
        </w:rPr>
        <w:t xml:space="preserve">,</w:t>
      </w:r>
      <w:r>
        <w:rPr>
          <w:i/>
          <w:iCs/>
          <w:color w:val="000000" w:themeColor="text1"/>
        </w:rPr>
        <w:t xml:space="preserve">ngày 29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HSTD-20251226-0001/HĐTĐ-VFI đã ký ngày 29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HSTD-20251226-0001/HĐTĐ-VFI đã ký ngày 29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HSTD-20251226-0001/HĐTĐ-VFI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HSTD-20251226-0001/HĐTĐ-VFI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NGUYỄN XUÂN THIỆN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Đăng Hiếu</cp:lastModifiedBy>
  <cp:revision>79</cp:revision>
  <dcterms:created xsi:type="dcterms:W3CDTF">2025-09-08T09:51:00Z</dcterms:created>
  <dcterms:modified xsi:type="dcterms:W3CDTF">2025-12-29T01:24:34Z</dcterms:modified>
</cp:coreProperties>
</file>