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HSTD-20251222-0020/HĐTĐ-VFI</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09D8D0C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NGUYỄN THỊ HUYỀN</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1D4CF47">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034184005142</w:t>
            </w:r>
            <w:r/>
          </w:p>
        </w:tc>
      </w:tr>
      <w:tr>
        <w:trPr>
          <w:trHeight w:val="20"/>
        </w:trPr>
        <w:tc>
          <w:tcPr>
            <w:tcBorders/>
            <w:tcW w:w="1505" w:type="dxa"/>
            <w:vAlign w:val="center"/>
            <w:vMerge w:val="restart"/>
            <w:textDirection w:val="lrTb"/>
            <w:noWrap w:val="false"/>
          </w:tcPr>
          <w:p w14:paraId="7338E036">
            <w:pPr>
              <w:pBdr/>
              <w:spacing w:after="40" w:before="40" w:line="288" w:lineRule="auto"/>
              <w:ind/>
              <w:contextualSpacing w:val="true"/>
              <w:jc w:val="both"/>
              <w:rPr>
                <w:bCs/>
                <w:color w:val="000000" w:themeColor="text1"/>
                <w:lang w:val="pt-BR"/>
              </w:rPr>
            </w:pPr>
            <w:r>
              <w:rPr>
                <w:bCs/>
                <w:color w:val="000000" w:themeColor="text1"/>
                <w:lang w:val="pt-BR"/>
              </w:rPr>
              <w:t xml:space="preserve">Sinh năm</w:t>
            </w:r>
            <w:r>
              <w:rPr>
                <w:bCs/>
                <w:color w:val="000000" w:themeColor="text1"/>
                <w:lang w:val="pt-BR"/>
              </w:rPr>
            </w:r>
          </w:p>
        </w:tc>
        <w:tc>
          <w:tcPr>
            <w:tcBorders/>
            <w:tcW w:w="270" w:type="dxa"/>
            <w:vAlign w:val="center"/>
            <w:vMerge w:val="restart"/>
            <w:textDirection w:val="lrTb"/>
            <w:noWrap w:val="false"/>
          </w:tcPr>
          <w:p w14:paraId="251559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339AE8F7">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1984</w:t>
            </w: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P318 Nơ 8-Bđ Linh Đàm, Hoàng Liệt,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w:t>
      </w:r>
      <w:r>
        <w:rPr>
          <w:bCs/>
        </w:rPr>
        <w:t xml:space="preserve">cấp GCN CS 979689, Địa chỉ trên sổ Nhà NO 8, Phường Hoàng Liệt, Quận Hoàng Mai, Thành phố Hà Nội | Tài sản tại: Phường Hoàng Liệt, Quận Hoàng Mai, Thành phố Hà Nội, độ rộng đường trước mặt tài sản 7.72m, mặt tiền 5.9m, 20.96286111111111, 105.83055555555555</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3.181.818</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318.182</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HSTD-20251222-0020/HĐTĐ-VFI-01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HSTD-20251222-0020/HĐTĐ-VFI </w:t>
      </w:r>
      <w:r>
        <w:rPr>
          <w:color w:val="000000" w:themeColor="text1"/>
        </w:rPr>
        <w:t xml:space="preserve">đã ký </w:t>
      </w:r>
      <w:r>
        <w:rPr>
          <w:color w:val="000000" w:themeColor="text1"/>
        </w:rPr>
        <w:t xml:space="preserve">ngày 26 tháng 12 năm 2025</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27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MAI VĂN LOAN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034083005766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P318 Nơ 8-Bđ Linh Đàm, Hoàng Liệt,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HSTD-20251222-0020/HĐTĐ-VFI-01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HSTD-20251222-0020/HĐTĐ-VFI </w:t>
      </w:r>
      <w:r>
        <w:rPr>
          <w:i/>
          <w:iCs/>
          <w:color w:val="000000" w:themeColor="text1"/>
        </w:rPr>
        <w:t xml:space="preserve">,</w:t>
      </w:r>
      <w:r>
        <w:rPr>
          <w:i/>
          <w:iCs/>
          <w:color w:val="000000" w:themeColor="text1"/>
        </w:rPr>
        <w:t xml:space="preserve">ngày 26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HSTD-20251222-0020/HĐTĐ-VFI đã ký ngày 26 tháng 12 năm 2025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HSTD-20251222-0020/HĐTĐ-VFI đã ký ngày 26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HSTD-20251222-0020/HĐTĐ-VFI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HSTD-20251222-0020/HĐTĐ-VFI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MAI VĂN LOAN</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80</cp:revision>
  <dcterms:created xsi:type="dcterms:W3CDTF">2025-09-08T09:51:00Z</dcterms:created>
  <dcterms:modified xsi:type="dcterms:W3CDTF">2025-12-30T09:38:39Z</dcterms:modified>
</cp:coreProperties>
</file>