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81b3a"/>
                <w:spacing w:val="3"/>
                <w:sz w:val="24"/>
                <w:szCs w:val="24"/>
                <w:highlight w:val="white"/>
              </w:rPr>
            </w:r>
            <w:r>
              <w:rPr>
                <w:rFonts w:ascii="Times New Roman" w:hAnsi="Times New Roman" w:eastAsia="Times New Roman" w:cs="Times New Roman"/>
                <w:color w:val="081b3a"/>
                <w:spacing w:val="3"/>
                <w:sz w:val="24"/>
                <w:szCs w:val="24"/>
                <w:highlight w:val="white"/>
              </w:rPr>
              <w:t xml:space="preserve">275/2025/1887/VFI-HĐTĐ.55.A</w:t>
            </w:r>
            <w:r>
              <w:rPr>
                <w:rFonts w:ascii="Times New Roman" w:hAnsi="Times New Roman" w:eastAsia="Times New Roman" w:cs="Times New Roman"/>
                <w:color w:val="081b3a"/>
                <w:spacing w:val="3"/>
                <w:sz w:val="24"/>
                <w:szCs w:val="24"/>
                <w:highlight w:val="white"/>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ĐẶNG CÔNG KHANH</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037087005675</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1987</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Xóm 7, xã Lai Thành, Tỉnh Ninh Bình.</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395, tờ bản đồ số 48 có địa chỉ: phường Vĩnh Hưng, thành phố Hà Nội theo Giấy chứng nhận quyền sử dụng đất, quyền sở hữu tài sản gắn liền với đất số: AA 03951078, số vào sổ cấp GCN: CN 02979 do Chi nhánh văn phòng đăng ký</w:t>
      </w:r>
      <w:r>
        <w:rPr>
          <w:rFonts w:ascii="Times New Roman" w:hAnsi="Times New Roman" w:eastAsia="Times New Roman" w:cs="Times New Roman"/>
          <w:color w:val="000000"/>
          <w:sz w:val="24"/>
        </w:rPr>
        <w:t xml:space="preserve"> đất đai Hà Nội cấp ngày 12/12/2025; Chủ sử dụng đất là Ông Nguyễn Thành Luân và Vợ Vũ Thị Nguyệt Ánh</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3.181.818</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318.182</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w:t>
      </w:r>
      <w:r>
        <w:rPr>
          <w:rFonts w:ascii="Times New Roman" w:hAnsi="Times New Roman" w:eastAsia="Times New Roman" w:cs="Times New Roman"/>
          <w:b/>
          <w:bCs/>
          <w:i/>
          <w:iCs/>
          <w:color w:val="000000" w:themeColor="text1"/>
          <w:sz w:val="24"/>
          <w:szCs w:val="24"/>
        </w:rPr>
        <w:t xml:space="preserve"> </w:t>
      </w:r>
      <w:bookmarkStart w:id="3" w:name="_Hlk208839703"/>
      <w:r>
        <w:rPr>
          <w:rFonts w:ascii="Times New Roman" w:hAnsi="Times New Roman" w:eastAsia="Times New Roman" w:cs="Times New Roman"/>
          <w:b/>
          <w:bCs/>
          <w:i/>
          <w:iCs/>
          <w:color w:val="081b3a"/>
          <w:spacing w:val="3"/>
          <w:sz w:val="24"/>
          <w:szCs w:val="24"/>
          <w:highlight w:val="white"/>
        </w:rPr>
        <w:t xml:space="preserve">275/2025/1887/VFI-HĐTĐ.55.A</w:t>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rFonts w:ascii="Times New Roman" w:hAnsi="Times New Roman" w:eastAsia="Times New Roman" w:cs="Times New Roman"/>
          <w:color w:val="081b3a"/>
          <w:spacing w:val="3"/>
          <w:sz w:val="24"/>
          <w:szCs w:val="24"/>
          <w:highlight w:val="white"/>
        </w:rPr>
        <w:t xml:space="preserve">275/2025/1887/VFI-HĐTĐ.55.A</w:t>
      </w:r>
      <w:r>
        <w:rPr>
          <w:rFonts w:ascii="Times New Roman" w:hAnsi="Times New Roman" w:eastAsia="Times New Roman" w:cs="Times New Roman"/>
          <w:color w:val="000000" w:themeColor="text1"/>
          <w:sz w:val="24"/>
          <w:szCs w:val="24"/>
        </w:rPr>
        <w:t xml:space="preserve"> </w:t>
      </w:r>
      <w:r>
        <w:rPr>
          <w:color w:val="000000" w:themeColor="text1"/>
        </w:rPr>
        <w:t xml:space="preserve">đã ký </w:t>
      </w:r>
      <w:r>
        <w:rPr>
          <w:color w:val="000000" w:themeColor="text1"/>
        </w:rPr>
        <w:t xml:space="preserve">ngày 18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ĐẶNG CÔNG KHANH</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037087005675</w:t>
            </w:r>
            <w:r>
              <w:rPr>
                <w:color w:val="000000" w:themeColor="text1"/>
              </w:rPr>
            </w:r>
            <w:r>
              <w:rPr>
                <w:bCs/>
                <w:color w:val="000000" w:themeColor="text1"/>
                <w:lang w:val="vi-VN"/>
              </w:rPr>
            </w:r>
          </w:p>
        </w:tc>
      </w:tr>
      <w:tr>
        <w:trPr>
          <w:cantSplit/>
          <w:trHeight w:val="369"/>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Xóm 7, xã Lai Thành, Tỉnh Ninh Bình.</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1987</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rFonts w:ascii="Times New Roman" w:hAnsi="Times New Roman" w:eastAsia="Times New Roman" w:cs="Times New Roman"/>
          <w:color w:val="000000"/>
          <w:spacing w:val="-4"/>
          <w:sz w:val="24"/>
        </w:rPr>
        <w:t xml:space="preserve">275/2025/1887/VFI-HĐTĐ.55.A</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r>
      <w:r>
        <w:rPr>
          <w:rFonts w:ascii="Times New Roman" w:hAnsi="Times New Roman" w:eastAsia="Times New Roman" w:cs="Times New Roman"/>
          <w:color w:val="000000"/>
          <w:spacing w:val="-4"/>
          <w:sz w:val="24"/>
        </w:rPr>
        <w:t xml:space="preserve">275/2025/1887/VFI-HĐTĐ.55.A </w:t>
      </w:r>
      <w:r>
        <w:rPr>
          <w:i/>
          <w:iCs/>
          <w:color w:val="000000" w:themeColor="text1"/>
        </w:rPr>
        <w:t xml:space="preserve">,</w:t>
      </w:r>
      <w:r>
        <w:rPr>
          <w:i/>
          <w:iCs/>
          <w:color w:val="000000" w:themeColor="text1"/>
        </w:rPr>
        <w:t xml:space="preserve">ngày 18 tháng 12 năm 2025</w:t>
      </w:r>
      <w:r>
        <w:rPr>
          <w:color w:val="000000" w:themeColor="text1"/>
        </w:rPr>
        <w:t xml:space="preserve">, </w:t>
      </w:r>
      <w:r>
        <w:rPr>
          <w:i/>
          <w:iCs/>
          <w:color w:val="000000" w:themeColor="text1"/>
        </w:rPr>
        <w:t xml:space="preserve">cụ thể như sau:</w:t>
      </w:r>
      <w:r>
        <w:rPr>
          <w:i/>
          <w:iCs/>
          <w:color w:val="000000" w:themeColor="text1"/>
        </w:rPr>
      </w:r>
      <w:r>
        <w:rPr>
          <w:color w:val="000000" w:themeColor="text1"/>
        </w:rPr>
      </w:r>
      <w:r>
        <w:rPr>
          <w:color w:val="000000" w:themeColor="text1"/>
        </w:rPr>
      </w:r>
      <w:r>
        <w:rPr>
          <w:i/>
          <w:iCs/>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w:t>
      </w:r>
      <w:r>
        <w:rPr>
          <w:rFonts w:ascii="Times New Roman" w:hAnsi="Times New Roman" w:eastAsia="Times New Roman" w:cs="Times New Roman"/>
          <w:b/>
          <w:bCs/>
          <w:color w:val="000000"/>
          <w:spacing w:val="-4"/>
          <w:sz w:val="24"/>
        </w:rPr>
        <w:t xml:space="preserve">275/2025/1887/VFI-HĐTĐ.55.A</w:t>
      </w:r>
      <w:r>
        <w:rPr>
          <w:rFonts w:ascii="Times New Roman" w:hAnsi="Times New Roman" w:eastAsia="Times New Roman" w:cs="Times New Roman"/>
          <w:color w:val="000000"/>
          <w:spacing w:val="-4"/>
          <w:sz w:val="24"/>
        </w:rPr>
        <w:t xml:space="preserve"> </w:t>
      </w:r>
      <w:r>
        <w:rPr>
          <w:b/>
          <w:bCs/>
          <w:color w:val="000000" w:themeColor="text1"/>
        </w:rPr>
        <w:t xml:space="preserve">I đã ký ngày 18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w:t>
      </w:r>
      <w:r>
        <w:rPr>
          <w:rFonts w:ascii="Times New Roman" w:hAnsi="Times New Roman" w:eastAsia="Times New Roman" w:cs="Times New Roman"/>
          <w:b/>
          <w:bCs/>
          <w:color w:val="000000"/>
          <w:spacing w:val="-4"/>
          <w:sz w:val="24"/>
        </w:rPr>
        <w:t xml:space="preserve">275/2025/1887/VFI-HĐTĐ.55.A</w:t>
      </w:r>
      <w:r>
        <w:rPr>
          <w:b/>
          <w:bCs/>
          <w:color w:val="000000" w:themeColor="text1"/>
        </w:rPr>
        <w:t xml:space="preserve"> đã ký ngày 18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w:t>
      </w:r>
      <w:r>
        <w:rPr>
          <w:rFonts w:ascii="Times New Roman" w:hAnsi="Times New Roman" w:eastAsia="Times New Roman" w:cs="Times New Roman"/>
          <w:color w:val="000000"/>
          <w:spacing w:val="-4"/>
          <w:sz w:val="24"/>
        </w:rPr>
        <w:t xml:space="preserve">275/2025/1887/VFI-HĐTĐ.55.A </w:t>
      </w:r>
      <w:r>
        <w:rPr>
          <w:color w:val="000000" w:themeColor="text1"/>
        </w:rPr>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2 bản, có nội dung &amp; giá trị pháp lý như nhau, mỗi bên giữ 1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r>
      <w:r>
        <w:rPr>
          <w:rFonts w:ascii="Times New Roman" w:hAnsi="Times New Roman" w:eastAsia="Times New Roman" w:cs="Times New Roman"/>
          <w:color w:val="000000"/>
          <w:spacing w:val="-4"/>
          <w:sz w:val="24"/>
        </w:rPr>
        <w:t xml:space="preserve">275/2025/1887/VFI-HĐTĐ.55.A </w:t>
      </w:r>
      <w:r>
        <w:rPr>
          <w:color w:val="000000" w:themeColor="text1"/>
        </w:rPr>
      </w:r>
      <w:r>
        <w:rPr>
          <w:color w:val="000000" w:themeColor="text1"/>
        </w:rPr>
        <w:t xml:space="preserve">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79</cp:revision>
  <dcterms:created xsi:type="dcterms:W3CDTF">2025-09-08T09:51:00Z</dcterms:created>
  <dcterms:modified xsi:type="dcterms:W3CDTF">2025-12-30T09:52:07Z</dcterms:modified>
</cp:coreProperties>
</file>