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81b3a"/>
                <w:spacing w:val="3"/>
                <w:sz w:val="24"/>
                <w:highlight w:val="white"/>
              </w:rPr>
              <w:t xml:space="preserve">275/2025/1780/VFI-HĐTĐ.17.A</w:t>
            </w:r>
            <w:r>
              <w:rPr>
                <w:i/>
                <w:iCs/>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09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sz w:val="8"/>
          <w:szCs w:val="8"/>
          <w:lang w:val="pt-BR"/>
        </w:rPr>
      </w:pPr>
      <w:r>
        <w:rPr>
          <w:i/>
          <w:color w:val="000000" w:themeColor="text1"/>
          <w:spacing w:val="-4"/>
          <w:lang w:val="pt-BR"/>
        </w:rPr>
      </w:r>
      <w:r>
        <w:rPr>
          <w:i/>
          <w:color w:val="000000" w:themeColor="text1"/>
          <w:spacing w:val="-4"/>
          <w:sz w:val="8"/>
          <w:szCs w:val="8"/>
          <w:lang w:val="pt-BR"/>
        </w:rPr>
      </w:r>
      <w:r>
        <w:rPr>
          <w:i/>
          <w:color w:val="000000" w:themeColor="text1"/>
          <w:spacing w:val="-4"/>
          <w:sz w:val="8"/>
          <w:szCs w:val="8"/>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THANH CHUNG</w:t>
            </w:r>
            <w:bookmarkEnd w:id="0"/>
            <w:r>
              <w:rPr>
                <w:b/>
                <w:color w:val="000000" w:themeColor="text1"/>
                <w:spacing w:val="-8"/>
              </w:rPr>
            </w:r>
            <w:r>
              <w:rPr>
                <w:b/>
                <w:color w:val="000000" w:themeColor="text1"/>
                <w:spacing w:val="-8"/>
              </w:rPr>
            </w:r>
          </w:p>
        </w:tc>
      </w:tr>
      <w:tr>
        <w:trPr>
          <w:trHeight w:val="20"/>
        </w:trPr>
        <w:tc>
          <w:tcPr>
            <w:tcBorders/>
            <w:tcW w:w="1505" w:type="dxa"/>
            <w:vAlign w:val="center"/>
            <w:vMerge w:val="restart"/>
            <w:textDirection w:val="lrTb"/>
            <w:noWrap w:val="false"/>
          </w:tcPr>
          <w:p w14:paraId="6D1DA52D">
            <w:pPr>
              <w:pBdr>
                <w:top w:val="none" w:color="000000" w:sz="4" w:space="0"/>
                <w:left w:val="none" w:color="000000" w:sz="4" w:space="0"/>
                <w:bottom w:val="none" w:color="000000" w:sz="4" w:space="0"/>
                <w:right w:val="none" w:color="000000" w:sz="4" w:space="0"/>
              </w:pBdr>
              <w:spacing w:after="20" w:before="20"/>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vMerge w:val="restart"/>
            <w:textDirection w:val="lrTb"/>
            <w:noWrap w:val="false"/>
          </w:tcPr>
          <w:p w14:paraId="335BC9A0">
            <w:pPr>
              <w:pBdr>
                <w:top w:val="none" w:color="000000" w:sz="4" w:space="0"/>
                <w:left w:val="none" w:color="000000" w:sz="4" w:space="0"/>
                <w:bottom w:val="none" w:color="000000" w:sz="4" w:space="0"/>
                <w:right w:val="none" w:color="000000" w:sz="4" w:space="0"/>
              </w:pBdr>
              <w:spacing w:after="20" w:before="20"/>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14:paraId="41FF5AD0">
            <w:pPr>
              <w:pBdr>
                <w:top w:val="none" w:color="000000" w:sz="4" w:space="0"/>
                <w:left w:val="none" w:color="000000" w:sz="4" w:space="0"/>
                <w:bottom w:val="none" w:color="000000" w:sz="4" w:space="0"/>
                <w:right w:val="none" w:color="000000" w:sz="4" w:space="0"/>
              </w:pBdr>
              <w:spacing w:after="20" w:before="20"/>
              <w:ind w:right="0" w:firstLine="0" w:left="0"/>
              <w:jc w:val="both"/>
              <w:rPr/>
            </w:pPr>
            <w:r>
              <w:rPr>
                <w:rFonts w:ascii="Times New Roman" w:hAnsi="Times New Roman" w:eastAsia="Times New Roman" w:cs="Times New Roman"/>
                <w:color w:val="000000"/>
                <w:sz w:val="24"/>
              </w:rPr>
              <w:t xml:space="preserve">06/07/1984</w:t>
            </w: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001184044683</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Tổ 5 cụm 2, phường Khương Đình, Quận Thanh Xuân, thành phố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14"/>
          <w:szCs w:val="1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14"/>
          <w:szCs w:val="14"/>
        </w:rPr>
      </w:r>
      <w:r>
        <w:rPr>
          <w:rFonts w:ascii="Times New Roman" w:hAnsi="Times New Roman" w:cs="Times New Roman"/>
          <w:b/>
          <w:color w:val="000000" w:themeColor="text1"/>
          <w:sz w:val="14"/>
          <w:szCs w:val="1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10"/>
          <w:szCs w:val="10"/>
        </w:rPr>
      </w:pPr>
      <w:r>
        <w:rPr>
          <w:rFonts w:ascii="Times New Roman" w:hAnsi="Times New Roman" w:cs="Times New Roman"/>
          <w:color w:val="000000" w:themeColor="text1"/>
          <w:sz w:val="10"/>
          <w:szCs w:val="10"/>
        </w:rPr>
      </w:r>
      <w:r>
        <w:rPr>
          <w:rFonts w:ascii="Times New Roman" w:hAnsi="Times New Roman" w:cs="Times New Roman"/>
          <w:color w:val="000000" w:themeColor="text1"/>
          <w:sz w:val="24"/>
          <w:szCs w:val="24"/>
        </w:rPr>
      </w:r>
      <w:r>
        <w:rPr>
          <w:rFonts w:ascii="Times New Roman" w:hAnsi="Times New Roman" w:cs="Times New Roman"/>
          <w:color w:val="000000" w:themeColor="text1"/>
          <w:sz w:val="10"/>
          <w:szCs w:val="10"/>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12"/>
          <w:szCs w:val="12"/>
        </w:rPr>
      </w:pPr>
      <w:r>
        <w:rPr>
          <w:rFonts w:ascii="Times New Roman" w:hAnsi="Times New Roman" w:cs="Times New Roman"/>
          <w:b/>
          <w:color w:val="000000" w:themeColor="text1"/>
          <w:sz w:val="12"/>
          <w:szCs w:val="12"/>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12"/>
          <w:szCs w:val="12"/>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16"/>
          <w:szCs w:val="16"/>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pacing w:val="-6"/>
          <w:sz w:val="24"/>
        </w:rPr>
        <w:t xml:space="preserve">Quyền sử dụng đất tại thửa đất số: 350-2, tờ bản đồ số: 16-B-III-(a+b) có địa chỉ: Tổ 5 cụm 2, phường Khương Đình, quận Thanh Xuân (Nay là  phường Khương Đình, Thành phố Hà Nội) theo Giấy chứng nhận quyền sử dụng đất số: AĐ 662703, hồ sơ gốc số: 5464.2001.</w:t>
      </w:r>
      <w:r>
        <w:rPr>
          <w:rFonts w:ascii="Times New Roman" w:hAnsi="Times New Roman" w:eastAsia="Times New Roman" w:cs="Times New Roman"/>
          <w:color w:val="000000"/>
          <w:spacing w:val="-6"/>
          <w:sz w:val="24"/>
        </w:rPr>
        <w:t xml:space="preserve">QĐUB 28648.2001 do Sở Tài nguyên và Môi trường Hà Nội cấp ngày 06/11/2009 cho bà Nguyễn Thanh Chung</w:t>
      </w:r>
      <w:r>
        <w:rPr>
          <w:bCs/>
        </w:rPr>
        <w:t xml:space="preserve">.</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highlight w:val="none"/>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303D668A">
      <w:pPr>
        <w:pBdr/>
        <w:spacing w:after="120" w:before="120" w:line="312" w:lineRule="auto"/>
        <w:ind w:left="709"/>
        <w:jc w:val="both"/>
        <w:rPr>
          <w:b/>
          <w:bCs/>
          <w:color w:val="000000" w:themeColor="text1"/>
          <w:spacing w:val="-8"/>
          <w:lang w:val="pt-BR"/>
        </w:rPr>
      </w:pPr>
      <w:r>
        <w:rPr>
          <w:b/>
          <w:bCs/>
          <w:color w:val="000000" w:themeColor="text1"/>
          <w:spacing w:val="-8"/>
          <w:lang w:val="pt-BR"/>
        </w:rPr>
      </w:r>
      <w:r>
        <w:rPr>
          <w:b/>
          <w:bCs/>
          <w:color w:val="000000" w:themeColor="text1"/>
          <w:spacing w:val="-8"/>
          <w:lang w:val="pt-BR"/>
        </w:rPr>
      </w:r>
      <w:r>
        <w:rPr>
          <w:b/>
          <w:bCs/>
          <w:color w:val="000000" w:themeColor="text1"/>
          <w:spacing w:val="-8"/>
          <w:lang w:val="pt-BR"/>
        </w:rPr>
      </w:r>
    </w:p>
    <w:p w14:paraId="76D6D569">
      <w:pPr>
        <w:pBdr/>
        <w:spacing w:after="120" w:before="120" w:line="312" w:lineRule="auto"/>
        <w:ind w:left="709"/>
        <w:jc w:val="both"/>
        <w:rPr>
          <w:b/>
          <w:bCs/>
          <w:color w:val="000000" w:themeColor="text1"/>
          <w:spacing w:val="-8"/>
          <w:lang w:val="pt-BR"/>
        </w:rPr>
      </w:pPr>
      <w:r>
        <w:rPr>
          <w:b/>
          <w:bCs/>
          <w:color w:val="000000" w:themeColor="text1"/>
          <w:spacing w:val="-8"/>
          <w:highlight w:val="none"/>
          <w:lang w:val="pt-BR" w:bidi="pt-BR"/>
        </w:rPr>
      </w:r>
      <w:r>
        <w:rPr>
          <w:b/>
          <w:bCs/>
          <w:color w:val="000000" w:themeColor="text1"/>
          <w:spacing w:val="-8"/>
          <w:highlight w:val="none"/>
          <w:lang w:val="pt-BR" w:bidi="pt-BR"/>
        </w:rPr>
      </w:r>
      <w:r>
        <w:rPr>
          <w:b/>
          <w:bCs/>
          <w:color w:val="000000" w:themeColor="text1"/>
          <w:spacing w:val="-8"/>
          <w:highlight w:val="none"/>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6.018.519</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481.481</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6.500.000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BÀ NGUYỄN THANH CHUNG</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Sơn Tùng</cp:lastModifiedBy>
  <cp:revision>80</cp:revision>
  <dcterms:created xsi:type="dcterms:W3CDTF">2025-09-08T09:51:00Z</dcterms:created>
  <dcterms:modified xsi:type="dcterms:W3CDTF">2025-12-13T08:08:51Z</dcterms:modified>
</cp:coreProperties>
</file>