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HSTD-20251202-0016/HĐTĐ-VFI</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 tháng 12 năm 2025</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ĐOÀN MAI PHƯƠNG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001159012827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Giấy chứng nhận số AA 02906846, Số vào sổ cấp GCN CX 17, Nơi cấp Ủy Ban Nhân Dân xã Phù Cát, Ngày cấp 19</w:t>
      </w:r>
      <w:r>
        <w:rPr>
          <w:bCs/>
        </w:rPr>
        <w:t xml:space="preserve">/09/2025, Số thửa 111, Tờ bản đồ 21, Địa chỉ trên sổ xã Phù Cát, thành phố Hà Nội | Tài sản tại: Xã Phú Cát, Huyện Quốc Oai, Thành phố Hà Nội, độ rộng đường trước mặt tài sản 2.5m, đường xe máy lưu thông nhỏ hơn 2.5m, mặt tiền 64.6m, 20.9575676, 105.532021</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r>
            <w:r>
              <w:rPr>
                <w:color w:val="000000" w:themeColor="text1"/>
              </w:rPr>
              <w:t xml:space="preserve">9.259.260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r>
            <w:r>
              <w:rPr>
                <w:color w:val="000000" w:themeColor="text1"/>
              </w:rPr>
              <w:t xml:space="preserve">740.740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Hồng Ngọc</cp:lastModifiedBy>
  <cp:revision>79</cp:revision>
  <dcterms:created xsi:type="dcterms:W3CDTF">2025-09-08T09:51:00Z</dcterms:created>
  <dcterms:modified xsi:type="dcterms:W3CDTF">2025-12-04T08:48:51Z</dcterms:modified>
</cp:coreProperties>
</file>