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highlight w:val="white"/>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275/2025/1706/VFI-HĐTĐ.48.A</w:t>
            </w:r>
            <w:r>
              <w:rPr>
                <w:rFonts w:ascii="Times New Roman" w:hAnsi="Times New Roman" w:eastAsia="Times New Roman" w:cs="Times New Roman"/>
                <w:i/>
                <w:iCs/>
                <w:color w:val="000000" w:themeColor="text1"/>
                <w:sz w:val="24"/>
                <w:szCs w:val="24"/>
                <w:highlight w:val="white"/>
              </w:rPr>
            </w:r>
            <w:r>
              <w:rPr>
                <w:rFonts w:ascii="Times New Roman" w:hAnsi="Times New Roman" w:eastAsia="Times New Roman" w:cs="Times New Roman"/>
                <w:i/>
                <w:iCs/>
                <w:color w:val="000000" w:themeColor="text1"/>
                <w:sz w:val="24"/>
                <w:szCs w:val="24"/>
                <w:highlight w:val="white"/>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bCs w:val="0"/>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28 tháng 11 năm 2025</w:t>
            </w:r>
            <w:r>
              <w:rPr>
                <w:rFonts w:ascii="Times New Roman" w:hAnsi="Times New Roman" w:eastAsia="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Xuân Khu</w:t>
            </w:r>
            <w:bookmarkEnd w:id="0"/>
            <w:r>
              <w:rPr>
                <w:b/>
                <w:color w:val="000000" w:themeColor="text1"/>
                <w:spacing w:val="-8"/>
              </w:rPr>
            </w:r>
          </w:p>
        </w:tc>
      </w:tr>
      <w:tr>
        <w:trPr>
          <w:cantSplit/>
          <w:trHeight w:val="35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001068023876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dân phố 2, Ái Mỗ, phường Trung Hưng, thị xã Sơn Tây,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DP 604678, Số vào sổ cấp GCN CN00198, Nơi cấp Chi nhánh văn phòng đăng ký đất đai Hà Nội, Ngày cấp 12/06/2024, Số thửa 146, Tờ bản đồ 25, Địa chỉ trên sổ Thôn Xuân Khanh, xã Xuân Sơn, thị xã Sơn Tây, thành phố Hà Nội (na</w:t>
      </w:r>
      <w:r>
        <w:rPr>
          <w:bCs/>
        </w:rPr>
        <w:t xml:space="preserve">y là phường Thiện Tùng, thành phố Hà Nội | Tài sản tại: Thôn Xuân Khanh, xã Xuân Sơn, Thị xã Sơn Tây, Thành phố Hà Nội, đường Tài sản tiếp giáp đường Xuân Sơn (TL414B), độ rộng đường trước mặt tài sản 7.5m, mặt tiền 30.57m, 21.133194444444, 105.43377777778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Xuân Khu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1" w:name="_Hlk208906103"/>
      <w:r/>
      <w:bookmarkEnd w:id="1"/>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78</cp:revision>
  <dcterms:created xsi:type="dcterms:W3CDTF">2025-09-08T09:51:00Z</dcterms:created>
  <dcterms:modified xsi:type="dcterms:W3CDTF">2025-12-05T03:13:34Z</dcterms:modified>
</cp:coreProperties>
</file>