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z w:val="24"/>
              </w:rPr>
              <w:t xml:space="preserve">275/2025/1673/VFI-HĐTĐ.55.A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11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98"/>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rPr>
              <w:t xml:space="preserve">BÀ NGUYỄN KIM ANH</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015183000453</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2 Tu Hoàng Phương Canh, Nam Từ Liêm,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Năm sinh</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rFonts w:ascii="Times New Roman" w:hAnsi="Times New Roman" w:eastAsia="Times New Roman" w:cs="Times New Roman"/>
                <w:color w:val="000000"/>
                <w:sz w:val="24"/>
              </w:rPr>
              <w:t xml:space="preserve">1983</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CK 844744, Số vào sổ cấp GCN CS-NTL: 08882, Nơi cấp Sở tài nguyên và môi trường thành phố Hà Nội, Ngày cấp 29/11/2017, Số thửa 366; 367, Tờ bản đồ 4, Địa chỉ</w:t>
      </w:r>
      <w:r>
        <w:rPr>
          <w:bCs/>
        </w:rPr>
        <w:t xml:space="preserve"> trên sổ Phường Phương Canh, quận Nam Từ Liêm, thành phố Hà Nội (nay là phường Xuân Phương, thành phố Hà Nội) | Tài sản tại: Phường Phương Canh, Quận Nam Từ Liêm, Thành phố Hà Nội, độ rộng đường trước mặt tài sản 1.7m, mặt tiền 3.58m, 21.049313, 105.732561</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HSTD-20251201-0014/HĐTĐ-VFI-01</w:t>
      </w:r>
      <w:bookmarkEnd w:id="2"/>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HSTD-20251201-0014/HĐTĐ-VFI </w:t>
      </w:r>
      <w:r>
        <w:rPr>
          <w:color w:val="000000" w:themeColor="text1"/>
        </w:rPr>
        <w:t xml:space="preserve">đã ký </w:t>
      </w:r>
      <w:r>
        <w:rPr>
          <w:color w:val="000000" w:themeColor="text1"/>
        </w:rPr>
        <w:t xml:space="preserve">ngày 24 tháng 11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kim anh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015183000453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2 Tu Hoàng Phương Canh, Nam Từ Liêm,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HSTD-20251201-0014/HĐTĐ-VFI-01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HSTD-20251201-0014/HĐTĐ-VFI </w:t>
      </w:r>
      <w:r>
        <w:rPr>
          <w:i/>
          <w:iCs/>
          <w:color w:val="000000" w:themeColor="text1"/>
        </w:rPr>
        <w:t xml:space="preserve">,</w:t>
      </w:r>
      <w:r>
        <w:rPr>
          <w:i/>
          <w:iCs/>
          <w:color w:val="000000" w:themeColor="text1"/>
        </w:rPr>
        <w:t xml:space="preserve">ngày 24 tháng 11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HSTD-20251201-0014/HĐTĐ-VFI đã ký ngày 24 tháng 11 năm 2025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HSTD-20251201-0014/HĐTĐ-VFI đã ký ngày 24 tháng 11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HSTD-20251201-0014/HĐTĐ-VFI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HSTD-20251201-0014/HĐTĐ-VFI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Đặng Quốc Đại</cp:lastModifiedBy>
  <cp:revision>78</cp:revision>
  <dcterms:created xsi:type="dcterms:W3CDTF">2025-09-08T09:51:00Z</dcterms:created>
  <dcterms:modified xsi:type="dcterms:W3CDTF">2025-12-02T10:05:34Z</dcterms:modified>
</cp:coreProperties>
</file>