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275/2025/1827/VFI-HĐTĐ.21.A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674"/>
        <w:gridCol w:w="283"/>
        <w:gridCol w:w="7769"/>
      </w:tblGrid>
      <w:tr>
        <w:trPr>
          <w:cantSplit/>
          <w:trHeight w:val="20"/>
        </w:trPr>
        <w:tc>
          <w:tcPr>
            <w:tcBorders/>
            <w:tcW w:w="1674"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83"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769" w:type="dxa"/>
            <w:vAlign w:val="center"/>
            <w:textDirection w:val="lrTb"/>
            <w:noWrap w:val="false"/>
          </w:tcPr>
          <w:p w14:paraId="6CAE172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TNHH THƯƠNG MẠI VÀ XÂY DỰNG HƯNG HÀ</w:t>
            </w:r>
            <w:r/>
          </w:p>
        </w:tc>
      </w:tr>
      <w:tr>
        <w:trPr>
          <w:cantSplit/>
          <w:trHeight w:val="20"/>
        </w:trPr>
        <w:tc>
          <w:tcPr>
            <w:tcBorders/>
            <w:tcW w:w="1674" w:type="dxa"/>
            <w:vAlign w:val="center"/>
            <w:textDirection w:val="lrTb"/>
            <w:noWrap w:val="false"/>
          </w:tcPr>
          <w:p w14:paraId="435A1F08">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Địa chỉ trụ sở</w:t>
            </w:r>
            <w:r/>
          </w:p>
        </w:tc>
        <w:tc>
          <w:tcPr>
            <w:tcBorders/>
            <w:tcW w:w="283" w:type="dxa"/>
            <w:vAlign w:val="center"/>
            <w:textDirection w:val="lrTb"/>
            <w:noWrap w:val="false"/>
          </w:tcPr>
          <w:p w14:paraId="74E1ED91">
            <w:pPr>
              <w:pBdr/>
              <w:spacing w:after="0" w:before="0" w:line="240"/>
              <w:ind/>
              <w:rPr/>
            </w:pPr>
            <w:r>
              <w:t xml:space="preserve">:</w:t>
            </w:r>
            <w:r/>
          </w:p>
        </w:tc>
        <w:tc>
          <w:tcPr>
            <w:tcBorders/>
            <w:tcW w:w="7769" w:type="dxa"/>
            <w:vAlign w:val="center"/>
            <w:textDirection w:val="lrTb"/>
            <w:noWrap w:val="false"/>
          </w:tcPr>
          <w:p w14:paraId="738B7612">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81b3a"/>
                <w:spacing w:val="3"/>
                <w:sz w:val="24"/>
                <w:highlight w:val="white"/>
              </w:rPr>
              <w:t xml:space="preserve">Số 355 thôn Chợ, Xã Bình Minh, Thành phố Hà Nội</w:t>
            </w:r>
            <w:r/>
          </w:p>
        </w:tc>
      </w:tr>
      <w:tr>
        <w:trPr>
          <w:cantSplit/>
          <w:trHeight w:val="20"/>
        </w:trPr>
        <w:tc>
          <w:tcPr>
            <w:tcBorders/>
            <w:tcW w:w="1674" w:type="dxa"/>
            <w:vAlign w:val="center"/>
            <w:textDirection w:val="lrTb"/>
            <w:noWrap w:val="false"/>
          </w:tcPr>
          <w:p w14:paraId="34B5DA97">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Mã số thuế</w:t>
            </w:r>
            <w:r/>
          </w:p>
        </w:tc>
        <w:tc>
          <w:tcPr>
            <w:tcBorders/>
            <w:tcW w:w="283" w:type="dxa"/>
            <w:vAlign w:val="center"/>
            <w:textDirection w:val="lrTb"/>
            <w:noWrap w:val="false"/>
          </w:tcPr>
          <w:p w14:paraId="15D52696">
            <w:pPr>
              <w:pBdr/>
              <w:spacing w:after="0" w:before="0" w:line="240"/>
              <w:ind/>
              <w:rPr/>
            </w:pPr>
            <w:r>
              <w:t xml:space="preserve">:</w:t>
            </w:r>
            <w:r/>
          </w:p>
        </w:tc>
        <w:tc>
          <w:tcPr>
            <w:tcBorders/>
            <w:tcW w:w="7769" w:type="dxa"/>
            <w:vAlign w:val="center"/>
            <w:textDirection w:val="lrTb"/>
            <w:noWrap w:val="false"/>
          </w:tcPr>
          <w:p w14:paraId="7712E9E6">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0500462718</w:t>
            </w:r>
            <w:r/>
          </w:p>
        </w:tc>
      </w:tr>
      <w:tr>
        <w:trPr>
          <w:trHeight w:val="20"/>
        </w:trPr>
        <w:tc>
          <w:tcPr>
            <w:tcBorders/>
            <w:tcW w:w="1674" w:type="dxa"/>
            <w:vAlign w:val="center"/>
            <w:vMerge w:val="restart"/>
            <w:textDirection w:val="lrTb"/>
            <w:noWrap w:val="false"/>
          </w:tcPr>
          <w:p w14:paraId="63E8EC44">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rPr/>
            </w:pPr>
            <w:r>
              <w:rPr>
                <w:rFonts w:ascii="Times New Roman" w:hAnsi="Times New Roman" w:eastAsia="Times New Roman" w:cs="Times New Roman"/>
                <w:color w:val="000000"/>
                <w:sz w:val="24"/>
              </w:rPr>
              <w:t xml:space="preserve">Đại diện</w:t>
            </w:r>
            <w:r/>
          </w:p>
        </w:tc>
        <w:tc>
          <w:tcPr>
            <w:tcBorders/>
            <w:tcW w:w="283" w:type="dxa"/>
            <w:vAlign w:val="center"/>
            <w:vMerge w:val="restart"/>
            <w:textDirection w:val="lrTb"/>
            <w:noWrap w:val="false"/>
          </w:tcPr>
          <w:p w14:paraId="7E35876D">
            <w:pPr>
              <w:pBdr/>
              <w:spacing w:after="0" w:before="0" w:line="240"/>
              <w:ind/>
              <w:rPr/>
            </w:pPr>
            <w:r>
              <w:t xml:space="preserve">:</w:t>
            </w:r>
            <w:r/>
          </w:p>
        </w:tc>
        <w:tc>
          <w:tcPr>
            <w:tcBorders/>
            <w:tcW w:w="7769" w:type="dxa"/>
            <w:vAlign w:val="center"/>
            <w:vMerge w:val="restart"/>
            <w:textDirection w:val="lrTb"/>
            <w:noWrap w:val="false"/>
          </w:tcPr>
          <w:p w14:paraId="1165C661">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Ông Nguyễn Tiến Hà</w:t>
            </w:r>
            <w:r/>
          </w:p>
        </w:tc>
      </w:tr>
      <w:tr>
        <w:trPr>
          <w:trHeight w:val="20"/>
        </w:trPr>
        <w:tc>
          <w:tcPr>
            <w:tcBorders/>
            <w:tcW w:w="1674" w:type="dxa"/>
            <w:vAlign w:val="center"/>
            <w:vMerge w:val="restart"/>
            <w:textDirection w:val="lrTb"/>
            <w:noWrap w:val="false"/>
          </w:tcPr>
          <w:p w14:paraId="2F475CEA">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Chức vụ</w:t>
            </w:r>
            <w:r/>
          </w:p>
        </w:tc>
        <w:tc>
          <w:tcPr>
            <w:tcBorders/>
            <w:tcW w:w="283" w:type="dxa"/>
            <w:vAlign w:val="center"/>
            <w:vMerge w:val="restart"/>
            <w:textDirection w:val="lrTb"/>
            <w:noWrap w:val="false"/>
          </w:tcPr>
          <w:p w14:paraId="44F86970">
            <w:pPr>
              <w:pBdr/>
              <w:spacing w:after="0" w:before="0" w:line="240"/>
              <w:ind/>
              <w:rPr/>
            </w:pPr>
            <w:r>
              <w:t xml:space="preserve">:</w:t>
            </w:r>
            <w:r/>
          </w:p>
        </w:tc>
        <w:tc>
          <w:tcPr>
            <w:tcBorders/>
            <w:tcW w:w="7769" w:type="dxa"/>
            <w:vAlign w:val="center"/>
            <w:vMerge w:val="restart"/>
            <w:textDirection w:val="lrTb"/>
            <w:noWrap w:val="false"/>
          </w:tcPr>
          <w:p w14:paraId="358D5A85">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Giám đốc</w:t>
            </w:r>
            <w:r/>
          </w:p>
        </w:tc>
      </w:tr>
      <w:tr>
        <w:trPr>
          <w:cantSplit/>
          <w:trHeight w:val="20"/>
        </w:trPr>
        <w:tc>
          <w:tcPr>
            <w:tcBorders/>
            <w:tcW w:w="1674"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83"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769"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674"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83"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769" w:type="dxa"/>
            <w:vAlign w:val="center"/>
            <w:textDirection w:val="lrTb"/>
            <w:noWrap w:val="false"/>
          </w:tcPr>
          <w:p w14:paraId="4ED840F9" w14:textId="6D3A83BE">
            <w:pPr>
              <w:keepNext w:val="true"/>
              <w:pBdr/>
              <w:spacing w:after="40" w:before="40" w:line="288" w:lineRule="auto"/>
              <w:ind/>
              <w:contextualSpacing w:val="true"/>
              <w:jc w:val="both"/>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674"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83"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769" w:type="dxa"/>
            <w:vAlign w:val="center"/>
            <w:textDirection w:val="lrTb"/>
            <w:noWrap w:val="false"/>
          </w:tcPr>
          <w:p w14:paraId="086F6A34" w14:textId="3CA3A09B">
            <w:pPr>
              <w:pBdr/>
              <w:spacing w:after="40" w:before="40" w:line="288" w:lineRule="auto"/>
              <w:ind/>
              <w:contextualSpacing w:val="true"/>
              <w:jc w:val="both"/>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674"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83"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769"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674"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83"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769"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674"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83"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769"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674"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83"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769"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674"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83"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769" w:type="dxa"/>
            <w:vAlign w:val="center"/>
            <w:textDirection w:val="lrTb"/>
            <w:noWrap w:val="false"/>
          </w:tcPr>
          <w:p w14:paraId="17689BB6">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z w:val="24"/>
              </w:rPr>
              <w:t xml:space="preserve">Ông Nguyễn Trọng Điệp</w:t>
              <w:tab/>
              <w:t xml:space="preserve">        Chức vụ: Phó Tổng Giám đốc</w:t>
            </w:r>
            <w:r/>
          </w:p>
          <w:p w14:paraId="1DE32804">
            <w:pPr>
              <w:pBdr>
                <w:top w:val="none" w:color="000000" w:sz="4" w:space="0"/>
                <w:left w:val="none" w:color="000000" w:sz="4" w:space="0"/>
                <w:bottom w:val="none" w:color="000000" w:sz="4" w:space="0"/>
                <w:right w:val="none" w:color="000000" w:sz="4" w:space="0"/>
              </w:pBdr>
              <w:spacing w:after="60" w:before="60" w:line="264" w:lineRule="auto"/>
              <w:ind w:right="0" w:firstLine="0" w:left="0"/>
              <w:rPr/>
            </w:pPr>
            <w:r>
              <w:rPr>
                <w:rFonts w:ascii="Times New Roman" w:hAnsi="Times New Roman" w:eastAsia="Times New Roman" w:cs="Times New Roman"/>
                <w:i/>
                <w:color w:val="000000"/>
                <w:sz w:val="24"/>
              </w:rPr>
              <w:t xml:space="preserve">(Theo Giấy uỷ quyền số 14.12/2025/UQ-VFI ngày 14/12/2025)</w:t>
            </w: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DE2ADED">
      <w:pPr>
        <w:pBdr>
          <w:top w:val="none" w:color="000000" w:sz="4" w:space="0"/>
          <w:left w:val="none" w:color="000000" w:sz="4" w:space="0"/>
          <w:bottom w:val="none" w:color="000000" w:sz="4" w:space="0"/>
          <w:right w:val="none" w:color="000000" w:sz="4" w:space="0"/>
        </w:pBdr>
        <w:spacing w:after="120" w:before="120" w:line="312" w:lineRule="auto"/>
        <w:ind w:right="0" w:firstLine="567" w:left="0"/>
        <w:jc w:val="both"/>
        <w:rPr/>
      </w:pPr>
      <w:r>
        <w:rPr>
          <w:rFonts w:ascii="Times New Roman" w:hAnsi="Times New Roman" w:eastAsia="Times New Roman" w:cs="Times New Roman"/>
          <w:b/>
          <w:i/>
          <w:color w:val="000000"/>
          <w:sz w:val="24"/>
        </w:rPr>
        <w:t xml:space="preserve">Tài sản 1</w:t>
      </w:r>
      <w:r>
        <w:rPr>
          <w:rFonts w:ascii="Times New Roman" w:hAnsi="Times New Roman" w:eastAsia="Times New Roman" w:cs="Times New Roman"/>
          <w:color w:val="000000"/>
          <w:sz w:val="24"/>
        </w:rPr>
        <w:t xml:space="preserve">: Quyền sử dụng đất tại thửa đất số: 399 (Lô số 01), tờ bản đồ số 10 có địa chỉ: Khu </w:t>
        <w:tab/>
        <w:t xml:space="preserve">Mả Mõ, thôn Sinh Quả, xã Bình Minh, Thành phố Hà Nội theo Giấy chứng nhận quyền sử dụng </w:t>
        <w:tab/>
        <w:t xml:space="preserve">đất, quyền sở hữu tài sản gắn liền với đất số: AA 04486205, số vào sổ cấp GCN: CN 0</w:t>
      </w:r>
      <w:r>
        <w:rPr>
          <w:rFonts w:ascii="Times New Roman" w:hAnsi="Times New Roman" w:eastAsia="Times New Roman" w:cs="Times New Roman"/>
          <w:color w:val="000000"/>
          <w:sz w:val="24"/>
        </w:rPr>
        <w:t xml:space="preserve">0582 do </w:t>
        <w:tab/>
        <w:t xml:space="preserve">Chi nhánh văn phòng đăng ký đất đai Hà Nội - Huyện Thanh Oai cấp ngày 46007; Chủ sử dụng </w:t>
        <w:tab/>
        <w:t xml:space="preserve">đất là Hộ Ông Nguyễn Tiến Hà.</w:t>
      </w:r>
      <w:r/>
    </w:p>
    <w:p w14:paraId="6AB14AB0">
      <w:pPr>
        <w:pBdr>
          <w:top w:val="none" w:color="000000" w:sz="4" w:space="0"/>
          <w:left w:val="none" w:color="000000" w:sz="4" w:space="0"/>
          <w:bottom w:val="none" w:color="000000" w:sz="4" w:space="0"/>
          <w:right w:val="none" w:color="000000" w:sz="4" w:space="0"/>
        </w:pBdr>
        <w:spacing w:after="120" w:before="120" w:line="312" w:lineRule="auto"/>
        <w:ind w:right="0" w:firstLine="567" w:left="0"/>
        <w:jc w:val="both"/>
        <w:rPr/>
      </w:pPr>
      <w:r>
        <w:rPr>
          <w:rFonts w:ascii="Times New Roman" w:hAnsi="Times New Roman" w:eastAsia="Times New Roman" w:cs="Times New Roman"/>
          <w:b/>
          <w:i/>
          <w:color w:val="000000"/>
          <w:sz w:val="24"/>
        </w:rPr>
        <w:t xml:space="preserve">Tài sản 2:</w:t>
      </w:r>
      <w:r>
        <w:rPr>
          <w:rFonts w:ascii="Times New Roman" w:hAnsi="Times New Roman" w:eastAsia="Times New Roman" w:cs="Times New Roman"/>
          <w:color w:val="000000"/>
          <w:sz w:val="24"/>
        </w:rPr>
        <w:t xml:space="preserve"> Quyền sử dụng đất tại thửa đất số: 401 (Lô số 03), tờ bản đồ số 10 có địa chỉ: Khu vực </w:t>
        <w:tab/>
        <w:t xml:space="preserve">Mả Mõ, xã Bình Minh, Thành phố Hà Nội theo Giấy chứng nhận quyền sử dụng đất, quyền sở </w:t>
        <w:tab/>
        <w:t xml:space="preserve">hữu tài sản gắn liền với đất số: AA 04486211, số vào sổ cấp GCN: CN 00583 do Chi </w:t>
      </w:r>
      <w:r>
        <w:rPr>
          <w:rFonts w:ascii="Times New Roman" w:hAnsi="Times New Roman" w:eastAsia="Times New Roman" w:cs="Times New Roman"/>
          <w:color w:val="000000"/>
          <w:sz w:val="24"/>
        </w:rPr>
        <w:t xml:space="preserve">nhánh văn </w:t>
        <w:tab/>
        <w:t xml:space="preserve">phòng đăng ký đất đai Hà Nội - Huyện Thanh Oai cấp ngày 16/12/2025; Chủ sử dụng đất là Hộ </w:t>
        <w:tab/>
        <w:t xml:space="preserve">Ông Nguyễn Tiến Hà.</w:t>
      </w:r>
      <w:r/>
    </w:p>
    <w:p w14:paraId="3F4492AF">
      <w:pPr>
        <w:pBdr/>
        <w:spacing w:after="120" w:before="120" w:line="312" w:lineRule="auto"/>
        <w:ind w:firstLine="207" w:left="360"/>
        <w:jc w:val="both"/>
        <w:rPr>
          <w:color w:val="000000" w:themeColor="text1"/>
        </w:rPr>
      </w:pPr>
      <w:r>
        <w:rPr>
          <w:rFonts w:ascii="Times New Roman" w:hAnsi="Times New Roman" w:eastAsia="Times New Roman" w:cs="Times New Roman"/>
          <w:b/>
          <w:i/>
          <w:color w:val="000000"/>
          <w:sz w:val="24"/>
        </w:rPr>
        <w:t xml:space="preserve">Tài sản 3</w:t>
      </w:r>
      <w:r>
        <w:rPr>
          <w:rFonts w:ascii="Times New Roman" w:hAnsi="Times New Roman" w:eastAsia="Times New Roman" w:cs="Times New Roman"/>
          <w:color w:val="000000"/>
          <w:sz w:val="24"/>
        </w:rPr>
        <w:t xml:space="preserve">: Quyền sử dụng đất tại thửa đất số: 402 (Lô số 04), tờ bản đồ số 10 có địa chỉ: Khu </w:t>
        <w:tab/>
        <w:t xml:space="preserve">Mả Mõ, thôn Sinh Quả, xã Bình Minh, Thành phố Hà Nội theo Giấy chứng nhận quyền sử dụng </w:t>
        <w:tab/>
        <w:t xml:space="preserve">đất số: AA 04486210, số vào sổ cấp GCN: CN 00581 do Chi nhánh văn phòng đăng ký đất</w:t>
      </w:r>
      <w:r>
        <w:rPr>
          <w:rFonts w:ascii="Times New Roman" w:hAnsi="Times New Roman" w:eastAsia="Times New Roman" w:cs="Times New Roman"/>
          <w:color w:val="000000"/>
          <w:sz w:val="24"/>
        </w:rPr>
        <w:t xml:space="preserve"> đai </w:t>
        <w:tab/>
        <w:t xml:space="preserve">Hà Nội - Huyện Thanh Oai cấp ngày 16/12/2025; Chủ sử dụng đất là Hộ Bà Nguyễn Thị Nga</w:t>
      </w:r>
      <w:r/>
      <w:r>
        <w:rPr>
          <w:b/>
          <w:color w:val="000000" w:themeColor="text1"/>
          <w:spacing w:val="-6"/>
          <w:highlight w:val="none"/>
        </w:rPr>
      </w:r>
      <w:r>
        <w:rPr>
          <w:b/>
          <w:color w:val="000000" w:themeColor="text1"/>
          <w:spacing w:val="-6"/>
          <w:highlight w:val="none"/>
        </w:rPr>
      </w:r>
      <w:r>
        <w:rPr>
          <w:b/>
          <w:color w:val="000000" w:themeColor="text1"/>
          <w:spacing w:val="-6"/>
          <w:highlight w:val="none"/>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3F55EBD4">
            <w:pPr>
              <w:pBdr/>
              <w:spacing w:after="0" w:before="0" w:line="240"/>
              <w:ind/>
              <w:jc w:val="right"/>
              <w:rPr/>
            </w:pPr>
            <w:r>
              <w:rPr>
                <w:rFonts w:ascii="Times New Roman" w:hAnsi="Times New Roman" w:eastAsia="Times New Roman" w:cs="Times New Roman"/>
                <w:color w:val="000000"/>
                <w:sz w:val="24"/>
              </w:rPr>
              <w:t xml:space="preserve">11.574.074</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6181680">
            <w:pPr>
              <w:pBdr/>
              <w:spacing w:after="0" w:before="0" w:line="240"/>
              <w:ind/>
              <w:jc w:val="right"/>
              <w:rPr/>
            </w:pPr>
            <w:r>
              <w:rPr>
                <w:rFonts w:ascii="Times New Roman" w:hAnsi="Times New Roman" w:eastAsia="Times New Roman" w:cs="Times New Roman"/>
                <w:color w:val="000000"/>
                <w:sz w:val="24"/>
              </w:rPr>
              <w:t xml:space="preserve">925.926</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551B465B">
            <w:pPr>
              <w:pBdr/>
              <w:spacing w:after="0" w:before="0" w:line="240"/>
              <w:ind/>
              <w:jc w:val="right"/>
              <w:rPr/>
            </w:pPr>
            <w:r>
              <w:rPr>
                <w:rFonts w:ascii="Times New Roman" w:hAnsi="Times New Roman" w:eastAsia="Times New Roman" w:cs="Times New Roman"/>
                <w:b/>
                <w:color w:val="000000"/>
                <w:sz w:val="24"/>
              </w:rPr>
              <w:t xml:space="preserve">12.500.000</w:t>
            </w: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hai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(sau)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51C69174">
            <w:pPr>
              <w:pBdr/>
              <w:spacing w:line="312" w:lineRule="auto"/>
              <w:ind/>
              <w:jc w:val="left"/>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left"/>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Nguyễn Tiến Hà</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1" w:name="_Hlk208906103"/>
      <w:r/>
      <w:bookmarkEnd w:id="1"/>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78</cp:revision>
  <dcterms:created xsi:type="dcterms:W3CDTF">2025-09-08T09:51:00Z</dcterms:created>
  <dcterms:modified xsi:type="dcterms:W3CDTF">2025-12-18T09:51:34Z</dcterms:modified>
</cp:coreProperties>
</file>