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00000" w:themeColor="text1"/>
                <w:spacing w:val="3"/>
                <w:sz w:val="24"/>
                <w:szCs w:val="24"/>
                <w:highlight w:val="white"/>
              </w:rPr>
              <w:t xml:space="preserve">275/2026/0104/VFI-HĐTĐ.48.A</w:t>
            </w:r>
            <w:r>
              <w:rPr>
                <w:rFonts w:ascii="Times New Roman" w:hAnsi="Times New Roman" w:eastAsia="Times New Roman" w:cs="Times New Roman"/>
                <w:i/>
                <w:iCs/>
                <w:color w:val="000000" w:themeColor="text1"/>
                <w:sz w:val="24"/>
                <w:szCs w:val="24"/>
              </w:rPr>
            </w:r>
            <w:r>
              <w:rPr>
                <w:rFonts w:ascii="Times New Roman" w:hAnsi="Times New Roman" w:cs="Times New Roman"/>
                <w:bCs/>
                <w:i/>
                <w:color w:val="000000" w:themeColor="text1"/>
                <w:sz w:val="24"/>
                <w:szCs w:val="24"/>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14 tháng 1 năm 2026</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Phạm Văn Hoàn</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001082006656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110, tờ bản đồ số: 30 có địa chỉ: Tổ dân phố Trung Thượng, </w:t>
      </w:r>
      <w:r>
        <w:rPr>
          <w:color w:val="000000" w:themeColor="text1"/>
        </w:rPr>
        <w:t xml:space="preserve">phường Duy Tân, tỉnh Ninh Bình theo Giấy chứng nhận quyền sử dụng đất quyền sở hữu tài sản gắn liền với đất số: AA 03738188, số vào sổ cấp GCN: VP39051 do Văn phòng đăng ký đất đai Hà Nam cấp ngày 02/10/2025 cho Ông Phạm Văn Hoàn và Bà Nguyễn Thị Thanh Hải</w:t>
      </w:r>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3.000.000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Phạm Văn Hoàn</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80</cp:revision>
  <dcterms:created xsi:type="dcterms:W3CDTF">2025-09-08T09:51:00Z</dcterms:created>
  <dcterms:modified xsi:type="dcterms:W3CDTF">2026-01-17T15:00:09Z</dcterms:modified>
</cp:coreProperties>
</file>