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HSTD-20251115-0001/HĐTĐ-VFI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tabs>
          <w:tab w:val="center" w:leader="none" w:pos="4890"/>
        </w:tabs>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tab/>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CH 600358, Số vào sổ cấp GCN CS-PT 03566, Số thửa 169-2, Tờ bản đồ 05, Địa chỉ trên sổ Cụm 10, xã Sen Chiểu, huyện Phúc Thọ, Hà Nội | Tài sản t</w:t>
      </w:r>
      <w:r>
        <w:rPr>
          <w:bCs/>
        </w:rPr>
        <w:t xml:space="preserve">ại: Xã Sen Chiểu, Huyện Phúc Thọ, Thành phố Hà Nội, khoảng cách ra đường chính cách đường Cổng Ô khoảng 1kmm, độ rộng đường trước mặt tài sản 4.7m, mặt tiền 7.8m, cách đường Cổng Ô khoảng 1km, cách quốc lộ 32 khoảng 2km, 21.149046972674, 105.52047376352675</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6.363.636</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636.364</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HSTD-20251115-0001/HĐTĐ-VFI-01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HSTD-20251115-0001/HĐTĐ-VFI </w:t>
      </w:r>
      <w:r>
        <w:rPr>
          <w:color w:val="000000" w:themeColor="text1"/>
        </w:rPr>
        <w:t xml:space="preserve">đã ký </w:t>
      </w:r>
      <w:r>
        <w:rPr>
          <w:color w:val="000000" w:themeColor="text1"/>
        </w:rPr>
        <w:t xml:space="preserve">ngày 10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HSTD-20251115-0001/HĐTĐ-VFI-01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HSTD-20251115-0001/HĐTĐ-VFI </w:t>
      </w:r>
      <w:r>
        <w:rPr>
          <w:i/>
          <w:iCs/>
          <w:color w:val="000000" w:themeColor="text1"/>
        </w:rPr>
        <w:t xml:space="preserve">,</w:t>
      </w:r>
      <w:r>
        <w:rPr>
          <w:i/>
          <w:iCs/>
          <w:color w:val="000000" w:themeColor="text1"/>
        </w:rPr>
        <w:t xml:space="preserve">ngày 10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HSTD-20251115-0001/HĐTĐ-VFI đã ký ngày 10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100.000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50.000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200.000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350.000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Ba trăm năm mươi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HSTD-20251115-0001/HĐTĐ-VFI đã ký ngày 10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HSTD-20251115-0001/HĐTĐ-VFI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HSTD-20251115-0001/HĐTĐ-VFI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Đoàn Thị Xinh</cp:lastModifiedBy>
  <cp:revision>79</cp:revision>
  <dcterms:created xsi:type="dcterms:W3CDTF">2025-09-08T09:51:00Z</dcterms:created>
  <dcterms:modified xsi:type="dcterms:W3CDTF">2025-12-10T10:31:32Z</dcterms:modified>
</cp:coreProperties>
</file>