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HSTD-20260622-0012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10 tháng 7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Nguyễn Thị Nhường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HSTD-20260622-0012/HĐTĐ-VFI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2/7/2026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Nguyễn Thị Nhường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Nguyễn Thị Nhường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HSTD-20260622-0012/HĐTĐ-VFI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Năm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