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HSTD-20260121-0004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24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ĐÀO VĂN SINH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HSTD-20260121-0004/HĐTĐ-VFI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21/1/2026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ĐÀO VĂN SINH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ĐÀO VĂN SINH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HSTD-20260121-0004/HĐTĐ-VFI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Ba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