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jc w:val="center"/>
        <w:tblW w:w="10008" w:type="dxa"/>
        <w:tblBorders/>
        <w:tblLook w:val="04A0" w:firstRow="1" w:lastRow="0" w:firstColumn="1" w:lastColumn="0" w:noHBand="0" w:noVBand="1"/>
      </w:tblPr>
      <w:tblGrid>
        <w:gridCol w:w="4760"/>
        <w:gridCol w:w="5248"/>
      </w:tblGrid>
      <w:tr>
        <w:trPr>
          <w:jc w:val="center"/>
          <w:trHeight w:val="737"/>
        </w:trPr>
        <w:tc>
          <w:tcPr>
            <w:shd w:val="clear" w:color="auto" w:fill="auto"/>
            <w:tcBorders/>
            <w:tcW w:w="4760" w:type="dxa"/>
            <w:textDirection w:val="lrTb"/>
            <w:noWrap w:val="false"/>
          </w:tcPr>
          <w:p w14:paraId="6D99F447" w14:textId="7D54E4F9"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463D3749" w14:textId="76480F0E"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275/2026/0046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DNTT-VFI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357ED026" w14:textId="77777777"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248" w:type="dxa"/>
            <w:textDirection w:val="lrTb"/>
            <w:noWrap w:val="false"/>
          </w:tcPr>
          <w:p w14:paraId="5D041978" w14:textId="77777777"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</w:r>
          </w:p>
          <w:p w14:paraId="0151FE5E" w14:textId="77777777"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Độc lập - Tự do - Hạnh phúc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41981398" w14:textId="77777777"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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v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467"/>
        </w:trPr>
        <w:tc>
          <w:tcPr>
            <w:shd w:val="clear" w:color="auto" w:fill="auto"/>
            <w:tcBorders/>
            <w:tcW w:w="4760" w:type="dxa"/>
            <w:vAlign w:val="center"/>
            <w:textDirection w:val="lrTb"/>
            <w:noWrap w:val="false"/>
          </w:tcPr>
          <w:p w14:paraId="36B5E92B" w14:textId="77777777">
            <w:pPr>
              <w:pBdr/>
              <w:spacing/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 xml:space="preserve">“Vv: Thanh toán phí dịch vụ thẩm định giá”.</w:t>
            </w: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r>
          </w:p>
        </w:tc>
        <w:tc>
          <w:tcPr>
            <w:shd w:val="clear" w:color="auto" w:fill="auto"/>
            <w:tcBorders/>
            <w:tcW w:w="5248" w:type="dxa"/>
            <w:vAlign w:val="center"/>
            <w:textDirection w:val="lrTb"/>
            <w:noWrap w:val="false"/>
          </w:tcPr>
          <w:p w14:paraId="7BBEF0AF" w14:textId="77777777">
            <w:pPr>
              <w:pBdr/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ngày 10 tháng 01 năm 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 w14:paraId="7A962D7D" w14:textId="77777777"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GIẤY ĐỀ NGHỊ THANH TOÁN</w:t>
      </w:r>
      <w:r>
        <w:rPr>
          <w:rFonts w:ascii="Times New Roman" w:hAnsi="Times New Roman"/>
          <w:b/>
          <w:sz w:val="28"/>
          <w:szCs w:val="28"/>
          <w:lang w:val="nl-NL"/>
        </w:rPr>
      </w:r>
    </w:p>
    <w:p w14:paraId="6E5C0AF2" w14:textId="54C2193C"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 xml:space="preserve">Kính gửi: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Bà Lê Thị Ninh Hà</w:t>
      </w:r>
      <w:r>
        <w:rPr>
          <w:rFonts w:ascii="Times New Roman" w:hAnsi="Times New Roman"/>
          <w:b/>
          <w:sz w:val="24"/>
          <w:szCs w:val="24"/>
        </w:rPr>
      </w:r>
    </w:p>
    <w:p w14:paraId="5C1CCD8A" w14:textId="4B38B6BA"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>
        <w:rPr>
          <w:rFonts w:ascii="Times New Roman" w:hAnsi="Times New Roman"/>
          <w:sz w:val="24"/>
          <w:szCs w:val="24"/>
          <w:lang w:val="vi-VN"/>
        </w:rPr>
        <w:t xml:space="preserve">Công ty Cổ phần Thẩm định và Đầu tư Tài chính Hoa Sen</w:t>
      </w:r>
      <w:r>
        <w:rPr>
          <w:rFonts w:ascii="Times New Roman" w:hAnsi="Times New Roman"/>
          <w:sz w:val="24"/>
          <w:szCs w:val="24"/>
          <w:lang w:val="vi-VN"/>
        </w:rPr>
        <w:t xml:space="preserve"> (“LOTUSVF</w:t>
      </w:r>
      <w:r>
        <w:rPr>
          <w:rFonts w:ascii="Times New Roman" w:hAnsi="Times New Roman"/>
          <w:sz w:val="24"/>
          <w:szCs w:val="24"/>
        </w:rPr>
        <w:t xml:space="preserve">I</w:t>
      </w:r>
      <w:r>
        <w:rPr>
          <w:rFonts w:ascii="Times New Roman" w:hAnsi="Times New Roman"/>
          <w:sz w:val="24"/>
          <w:szCs w:val="24"/>
          <w:lang w:val="vi-VN"/>
        </w:rPr>
        <w:t xml:space="preserve">”),</w:t>
      </w:r>
      <w:r>
        <w:rPr>
          <w:rFonts w:ascii="Times New Roman" w:hAnsi="Times New Roman"/>
          <w:sz w:val="24"/>
          <w:szCs w:val="24"/>
        </w:rPr>
        <w:t xml:space="preserve"> chúng</w:t>
      </w:r>
      <w:r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>
        <w:rPr>
          <w:rFonts w:ascii="Times New Roman" w:hAnsi="Times New Roman"/>
          <w:sz w:val="24"/>
          <w:szCs w:val="24"/>
        </w:rPr>
        <w:t xml:space="preserve">Công ty</w:t>
      </w:r>
      <w:r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  <w:r>
        <w:rPr>
          <w:rFonts w:ascii="Times New Roman" w:hAnsi="Times New Roman"/>
          <w:sz w:val="24"/>
          <w:szCs w:val="24"/>
          <w:lang w:val="vi-VN"/>
        </w:rPr>
      </w:r>
    </w:p>
    <w:p w14:paraId="58060910" w14:textId="2EB2635C"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275/2026/0046</w:t>
      </w:r>
      <w:r>
        <w:rPr>
          <w:rFonts w:ascii="Times New Roman" w:hAnsi="Times New Roman"/>
          <w:b/>
          <w:bCs/>
          <w:sz w:val="24"/>
          <w:szCs w:val="24"/>
        </w:rPr>
        <w:t xml:space="preserve">/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VFI-HĐTĐ.01ĐN.A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ký ngày </w:t>
      </w:r>
      <w:r>
        <w:rPr>
          <w:rFonts w:ascii="Times New Roman" w:hAnsi="Times New Roman"/>
          <w:sz w:val="24"/>
          <w:szCs w:val="24"/>
        </w:rPr>
        <w:t xml:space="preserve">10/1/2026</w:t>
      </w:r>
      <w:r>
        <w:rPr>
          <w:rFonts w:ascii="Times New Roman" w:hAnsi="Times New Roman"/>
          <w:sz w:val="24"/>
          <w:szCs w:val="24"/>
        </w:rPr>
        <w:t xml:space="preserve"> giữa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Bà Lê Thị Ninh Hà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Công ty Cổ phần Thẩm định và Đầu tư Tài chính Hoa Sen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thanh toán phí dịch vụ thẩm định giá với nội dung sau:</w:t>
      </w:r>
      <w:r>
        <w:rPr>
          <w:rFonts w:ascii="Times New Roman" w:hAnsi="Times New Roman"/>
          <w:spacing w:val="-2"/>
          <w:position w:val="-2"/>
          <w:sz w:val="24"/>
          <w:szCs w:val="24"/>
        </w:rPr>
      </w:r>
    </w:p>
    <w:p w14:paraId="7A969429" w14:textId="5F70EFAB"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pacing w:val="-2"/>
          <w:position w:val="-2"/>
          <w:sz w:val="24"/>
          <w:szCs w:val="24"/>
        </w:rPr>
        <w:t xml:space="preserve">Đơn vị thanh toán: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Ông Trần Thanh Vân</w:t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 w14:paraId="461ACED2"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4 Hẻm 8 Ngách 3 Ngõ 74 Trường Chinh, phường Phương Mai, Đống Đa, Hà Nội (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Nay là Phường Bạch Mai/Kim Liên, Hà Nội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</w:t>
      </w:r>
      <w:r>
        <w:rPr>
          <w:rFonts w:ascii="Times New Roman" w:hAnsi="Times New Roman"/>
          <w:b/>
          <w:sz w:val="24"/>
          <w:szCs w:val="24"/>
        </w:rPr>
      </w:r>
      <w:r/>
    </w:p>
    <w:p w14:paraId="1C7A9E71" w14:textId="77777777"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00" w:lineRule="exact"/>
        <w:ind w:hanging="284" w:left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 xml:space="preserve">Số tham chiếu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Hợp đồng số: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275/2026/0046</w:t>
      </w:r>
      <w:r>
        <w:rPr>
          <w:rFonts w:ascii="Times New Roman" w:hAnsi="Times New Roman"/>
          <w:b/>
          <w:bCs/>
          <w:sz w:val="24"/>
          <w:szCs w:val="24"/>
        </w:rPr>
        <w:t xml:space="preserve">/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VFI-HĐTĐ.01ĐN.A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/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color w:val="c00000"/>
          <w:sz w:val="24"/>
          <w:szCs w:val="24"/>
          <w:lang w:val="pt-BR"/>
        </w:rPr>
      </w:r>
    </w:p>
    <w:p w14:paraId="271D04C8" w14:textId="77777777">
      <w:pPr>
        <w:pBdr/>
        <w:tabs>
          <w:tab w:val="left" w:leader="none" w:pos="2880"/>
        </w:tabs>
        <w:spacing w:after="120" w:before="120" w:line="300" w:lineRule="exact"/>
        <w:ind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Chi tiết quá trình Bên A tạm ứng cho Bên B như sau:</w:t>
      </w:r>
      <w:r>
        <w:rPr>
          <w:rFonts w:ascii="Times New Roman" w:hAnsi="Times New Roman"/>
          <w:bCs/>
          <w:sz w:val="24"/>
          <w:szCs w:val="24"/>
          <w:lang w:val="pt-BR"/>
        </w:rPr>
      </w:r>
    </w:p>
    <w:tbl>
      <w:tblPr>
        <w:tblInd w:w="108" w:type="dxa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 w14:paraId="1F4D3B2F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559" w:type="dxa"/>
            <w:textDirection w:val="lrTb"/>
            <w:noWrap w:val="false"/>
          </w:tcPr>
          <w:p w14:paraId="70E43B56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 w14:paraId="7EC53418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Phí TĐ (VNĐ)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 w14:paraId="544EAC7A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 w14:paraId="693BB96E" w14:textId="77777777"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Giá trị Hợp đồng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 w14:paraId="3345AD7E" w14:textId="77777777"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5.000.000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 w14:paraId="70346435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 w14:paraId="24F5277D" w14:textId="77777777"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 xml:space="preserve">ố tiề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 đã tạm ứng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 w14:paraId="6BF89EFB" w14:textId="780624AE"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 w14:paraId="2FB317D2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 w14:paraId="04A5A291" w14:textId="77777777">
            <w:pPr>
              <w:pBdr/>
              <w:spacing w:after="60" w:before="60" w:line="300" w:lineRule="exact"/>
              <w:ind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Số tiền còn lại đề nghị thanh toán theo Hợp đồng (*)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 w14:paraId="615A4EE5" w14:textId="629426A6"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5.000.000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 w14:paraId="49D638A8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</w:tcBorders>
            <w:tcW w:w="8819" w:type="dxa"/>
            <w:vAlign w:val="center"/>
            <w:textDirection w:val="lrTb"/>
            <w:noWrap w:val="false"/>
          </w:tcPr>
          <w:p w14:paraId="3A484E9D" w14:textId="11059E51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Năm triệu đồng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</w:tbl>
    <w:p w14:paraId="3062EAB1" w14:textId="77777777"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Kính đề nghị Quý Công ty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2376"/>
        <w:gridCol w:w="7479"/>
      </w:tblGrid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 w14:paraId="5DD251F5" w14:textId="77777777"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Đơn vị thụ hưởng: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 w14:paraId="689F03AF" w14:textId="20F59034"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 w14:paraId="11AE96F1" w14:textId="77777777"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Số tài khoản: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 w14:paraId="71E160A2" w14:textId="427F440B"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1505112366666 tại Agribank Chi nhánh Hà Nội II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 w14:paraId="26324777" w14:textId="77777777"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 w14:paraId="71EC65B0" w14:textId="77777777"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Trân trọng cảm ơn!</w:t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jc w:val="right"/>
        <w:tblW w:w="9515" w:type="dxa"/>
        <w:tblBorders/>
        <w:tblLook w:val="01E0" w:firstRow="1" w:lastRow="1" w:firstColumn="1" w:lastColumn="1" w:noHBand="0" w:noVBand="0"/>
      </w:tblPr>
      <w:tblGrid>
        <w:gridCol w:w="2303"/>
        <w:gridCol w:w="7212"/>
      </w:tblGrid>
      <w:tr>
        <w:trPr>
          <w:jc w:val="right"/>
        </w:trPr>
        <w:tc>
          <w:tcPr>
            <w:tcBorders/>
            <w:tcW w:w="2303" w:type="dxa"/>
            <w:vAlign w:val="center"/>
            <w:textDirection w:val="lrTb"/>
            <w:noWrap w:val="false"/>
          </w:tcPr>
          <w:p w14:paraId="1505F964" w14:textId="77777777">
            <w:pPr>
              <w:pBdr/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</w:rPr>
              <w:t xml:space="preserve">Nơi nhận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 w14:paraId="213D2CE6" w14:textId="77777777"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Như trên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</w:p>
          <w:p w14:paraId="42F0368A" w14:textId="77777777"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Lưu: VT, KT.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212" w:type="dxa"/>
            <w:textDirection w:val="lrTb"/>
            <w:noWrap w:val="false"/>
          </w:tcPr>
          <w:p w14:paraId="146934D0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ĐẠI DIỆN CÔNG TY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231BB986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79A918BA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6726899C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4C7A1132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01F277BF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4DE87FED" w14:textId="2FCF533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 w14:paraId="3BE23FBC" w14:textId="77777777">
      <w:pPr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 w14:paraId="4902FE87" w14:textId="088190BA"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681AA84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4E7AC388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VNI-Helve-Condense">
    <w:panose1 w:val="020B06030308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 w14:paraId="67013B5F" w14:textId="480350A0">
        <w:pPr>
          <w:pStyle w:val="75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 w14:paraId="0B4A75C1" w14:textId="77777777">
    <w:pPr>
      <w:pStyle w:val="75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EA962EB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2F13B9B0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2FD714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VNI-Helve-Condense" w:hAnsi="VNI-Helve-Condense" w:eastAsia="Times New Roman" w:cs="Times New Roman"/>
        <w:b w:val="0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30"/>
    <w:next w:val="73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0"/>
    <w:next w:val="73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0"/>
    <w:next w:val="73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0"/>
    <w:next w:val="73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0"/>
    <w:next w:val="73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0"/>
    <w:next w:val="73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0"/>
    <w:next w:val="73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0"/>
    <w:next w:val="73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2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0"/>
    <w:next w:val="73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0"/>
    <w:next w:val="73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0"/>
    <w:next w:val="73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0"/>
    <w:next w:val="73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190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191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192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193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194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195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196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197">
    <w:name w:val="toc 9"/>
    <w:basedOn w:val="730"/>
    <w:next w:val="73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0"/>
    <w:next w:val="730"/>
    <w:uiPriority w:val="99"/>
    <w:unhideWhenUsed/>
    <w:pPr>
      <w:pBdr/>
      <w:spacing w:after="0" w:afterAutospacing="0"/>
      <w:ind/>
    </w:pPr>
  </w:style>
  <w:style w:type="paragraph" w:styleId="730" w:default="1">
    <w:name w:val="Normal"/>
    <w:uiPriority w:val="1"/>
    <w:qFormat/>
    <w:pPr>
      <w:pBdr/>
      <w:spacing/>
      <w:ind/>
    </w:pPr>
  </w:style>
  <w:style w:type="paragraph" w:styleId="731">
    <w:name w:val="Heading 1"/>
    <w:basedOn w:val="730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paragraph" w:styleId="735">
    <w:name w:val="Body Text"/>
    <w:basedOn w:val="730"/>
    <w:link w:val="747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6">
    <w:name w:val="List Paragraph"/>
    <w:basedOn w:val="730"/>
    <w:uiPriority w:val="34"/>
    <w:qFormat/>
    <w:pPr>
      <w:pBdr/>
      <w:spacing/>
      <w:ind/>
    </w:pPr>
  </w:style>
  <w:style w:type="paragraph" w:styleId="737" w:customStyle="1">
    <w:name w:val="Table Paragraph"/>
    <w:basedOn w:val="730"/>
    <w:uiPriority w:val="1"/>
    <w:qFormat/>
    <w:pPr>
      <w:pBdr/>
      <w:spacing/>
      <w:ind/>
    </w:pPr>
  </w:style>
  <w:style w:type="table" w:styleId="738">
    <w:name w:val="Table Grid"/>
    <w:basedOn w:val="73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9">
    <w:name w:val="annotation reference"/>
    <w:basedOn w:val="73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40">
    <w:name w:val="annotation text"/>
    <w:basedOn w:val="730"/>
    <w:link w:val="74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41" w:customStyle="1">
    <w:name w:val="Comment Text Char"/>
    <w:basedOn w:val="732"/>
    <w:link w:val="740"/>
    <w:uiPriority w:val="99"/>
    <w:semiHidden/>
    <w:pPr>
      <w:pBdr/>
      <w:spacing/>
      <w:ind/>
    </w:pPr>
    <w:rPr>
      <w:sz w:val="20"/>
      <w:szCs w:val="20"/>
    </w:rPr>
  </w:style>
  <w:style w:type="paragraph" w:styleId="742">
    <w:name w:val="annotation subject"/>
    <w:basedOn w:val="740"/>
    <w:next w:val="740"/>
    <w:link w:val="743"/>
    <w:uiPriority w:val="99"/>
    <w:semiHidden/>
    <w:unhideWhenUsed/>
    <w:pPr>
      <w:pBdr/>
      <w:spacing/>
      <w:ind/>
    </w:pPr>
    <w:rPr>
      <w:b/>
      <w:bCs/>
    </w:rPr>
  </w:style>
  <w:style w:type="character" w:styleId="743" w:customStyle="1">
    <w:name w:val="Comment Subject Char"/>
    <w:basedOn w:val="741"/>
    <w:link w:val="742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4">
    <w:name w:val="Balloon Text"/>
    <w:basedOn w:val="730"/>
    <w:link w:val="74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5" w:customStyle="1">
    <w:name w:val="Balloon Text Char"/>
    <w:basedOn w:val="732"/>
    <w:link w:val="74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6" w:customStyle="1">
    <w:name w:val="fontstyle01"/>
    <w:basedOn w:val="732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7" w:customStyle="1">
    <w:name w:val="Body Text Char"/>
    <w:basedOn w:val="732"/>
    <w:link w:val="735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8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9">
    <w:name w:val="Header"/>
    <w:basedOn w:val="730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Header Char"/>
    <w:basedOn w:val="732"/>
    <w:link w:val="749"/>
    <w:uiPriority w:val="99"/>
    <w:pPr>
      <w:pBdr/>
      <w:spacing/>
      <w:ind/>
    </w:pPr>
  </w:style>
  <w:style w:type="paragraph" w:styleId="751">
    <w:name w:val="Footer"/>
    <w:basedOn w:val="730"/>
    <w:link w:val="752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2" w:customStyle="1">
    <w:name w:val="Footer Char"/>
    <w:basedOn w:val="732"/>
    <w:link w:val="75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33</cp:revision>
  <dcterms:created xsi:type="dcterms:W3CDTF">2025-08-29T02:15:00Z</dcterms:created>
  <dcterms:modified xsi:type="dcterms:W3CDTF">2026-01-10T15:39:01Z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