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138577</wp:posOffset>
                </wp:positionV>
                <wp:extent cx="5467350" cy="766762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76676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275/2026/1466/VFI-CT.T02.A</w:t>
                            </w:r>
                            <w:r>
                              <w:rPr>
                                <w:b/>
                              </w:rPr>
                            </w:r>
                            <w:r>
                              <w:rPr>
                                <w:b/>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sz w:val="24"/>
                              </w:rPr>
                            </w:pPr>
                            <w:r>
                              <w:rPr>
                                <w:rFonts w:ascii="Times New Roman Bold" w:hAnsi="Times New Roman Bold"/>
                                <w:b/>
                                <w:lang w:val="pt-BR"/>
                              </w:rPr>
                              <w:t xml:space="preserve">Khách hàng yêu cầu:</w:t>
                              <w:br/>
                              <w:t xml:space="preserve"> </w:t>
                            </w:r>
                            <w:r>
                              <w:rPr>
                                <w:rFonts w:ascii="Times New Roman Bold" w:hAnsi="Times New Roman Bold"/>
                                <w:b/>
                                <w:lang w:val="pt-BR"/>
                              </w:rPr>
                            </w:r>
                            <w:r>
                              <w:rPr>
                                <w:rFonts w:ascii="Times New Roman" w:hAnsi="Times New Roman" w:eastAsia="Times New Roman" w:cs="Times New Roman"/>
                                <w:b/>
                                <w:color w:val="000000"/>
                                <w:sz w:val="24"/>
                              </w:rPr>
                              <w:t xml:space="preserve">CÔNG TY CỔ PHẦN KỸ THUẬT, CÔNG NGHỆ VÀ THƯƠNG MẠI VIỆT NAM</w:t>
                            </w:r>
                            <w:r/>
                            <w:r>
                              <w:rPr>
                                <w:rFonts w:ascii="Times New Roman Bold" w:hAnsi="Times New Roman Bold"/>
                                <w:b/>
                                <w:lang w:val="pt-BR"/>
                              </w:rPr>
                            </w:r>
                            <w:r>
                              <w:rPr>
                                <w:rFonts w:ascii="Times New Roman Bold" w:hAnsi="Times New Roman Bold"/>
                                <w:b/>
                                <w:lang w:val="pt-BR"/>
                              </w:rPr>
                            </w:r>
                            <w:r/>
                            <w:r>
                              <w:rPr>
                                <w:sz w:val="24"/>
                              </w:rPr>
                            </w:r>
                            <w:r>
                              <w:rPr>
                                <w:sz w:val="24"/>
                              </w:rPr>
                            </w:r>
                          </w:p>
                          <w:p>
                            <w:pPr>
                              <w:pBdr>
                                <w:top w:val="none" w:color="000000" w:sz="4" w:space="0"/>
                                <w:left w:val="none" w:color="000000" w:sz="4" w:space="0"/>
                                <w:bottom w:val="none" w:color="000000" w:sz="4" w:space="0"/>
                                <w:right w:val="none" w:color="000000" w:sz="4" w:space="0"/>
                              </w:pBdr>
                              <w:tabs>
                                <w:tab w:val="left" w:leader="none" w:pos="709"/>
                              </w:tabs>
                              <w:spacing w:after="120" w:before="120" w:line="360"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01</w:t>
                            </w:r>
                            <w:r>
                              <w:rPr>
                                <w:rFonts w:ascii="Times New Roman" w:hAnsi="Times New Roman" w:eastAsia="Times New Roman" w:cs="Times New Roman"/>
                                <w:color w:val="000000"/>
                                <w:sz w:val="24"/>
                              </w:rPr>
                              <w:t xml:space="preserve">: Quyền sử dụng đất tại thửa đất số: 395, tờ bản đồ số: 15, địa chỉ: Xóm Cầu Sơn, xã Nhuận Trạch, huyện Lương Sơn, tỉnh Hòa Bình (nay là xã Lương Sơn, tỉnh Phú Thọ) theo Giấy chứng nhận quyền sử dụng đất quyền sở hữu nhà ở và tài sản khác gắn liền với đất </w:t>
                            </w:r>
                            <w:r>
                              <w:rPr>
                                <w:rFonts w:ascii="Times New Roman" w:hAnsi="Times New Roman" w:eastAsia="Times New Roman" w:cs="Times New Roman"/>
                                <w:color w:val="000000"/>
                                <w:sz w:val="24"/>
                              </w:rPr>
                              <w:t xml:space="preserve">số: BD 790611, Số vào sổ cấp GCN: CH 00240 do UBND huyện Lương Sơn cấp ngày 10/12/2010; Chủ sử dụng đất là Ông Võ Huy Hoàn.</w:t>
                            </w: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709"/>
                              </w:tabs>
                              <w:spacing w:after="120" w:before="120" w:line="360"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02</w:t>
                            </w:r>
                            <w:r>
                              <w:rPr>
                                <w:rFonts w:ascii="Times New Roman" w:hAnsi="Times New Roman" w:eastAsia="Times New Roman" w:cs="Times New Roman"/>
                                <w:color w:val="000000"/>
                                <w:sz w:val="24"/>
                              </w:rPr>
                              <w:t xml:space="preserve">: Quyền sử dụng đất tại thửa đất số: 439, tờ bản đồ số: 32, địa chỉ: Xóm Lạc Song, xã Lương Nha, huyện Thanh Sơn, tỉnh Phú Thọ (nay là xã Yên Sơn, tỉnh Phú Thọ)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DC 761698, Số vào sổ cấp GCN: CH 01633 do UBND huyện Thanh Sơn cấp ngày 07/3/2022; Chủ sử dụng đất là Ông Võ Huy Hoàn và Bà Nguyễn Thị Hương.</w:t>
                              <w:tab/>
                              <w:tab/>
                            </w: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03</w:t>
                            </w:r>
                            <w:r>
                              <w:rPr>
                                <w:rFonts w:ascii="Times New Roman" w:hAnsi="Times New Roman" w:eastAsia="Times New Roman" w:cs="Times New Roman"/>
                                <w:color w:val="000000"/>
                                <w:sz w:val="24"/>
                              </w:rPr>
                              <w:t xml:space="preserve">: Quyền sử dụng đất tại thửa đất số: 412, tờ bản đồ số: 32, địa chỉ: Xóm Lạc Song, xã Lương Nha, huyện Thanh Sơn, tỉnh Phú Thọ (nay là xã Yên Sơn, tỉnh Phú Thọ)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DC 715415, Số vào sổ cấp GCN: CH 01663 do UBND huyện Thanh Sơn cấp ngày 17/6/2022; Chủ sử dụng đất là Ông Võ Huy Hoàn và Bà Nguyễn Thị Hương</w:t>
                            </w:r>
                            <w:r/>
                            <w:r>
                              <w:rPr>
                                <w:rFonts w:ascii="Times New Roman" w:hAnsi="Times New Roman" w:eastAsia="Times New Roman" w:cs="Times New Roman"/>
                                <w:sz w:val="24"/>
                              </w:rPr>
                            </w:r>
                          </w:p>
                          <w:p>
                            <w:pPr>
                              <w:pBdr/>
                              <w:spacing w:after="120" w:before="120" w:line="360" w:lineRule="auto"/>
                              <w:ind/>
                              <w:jc w:val="both"/>
                              <w:rPr>
                                <w:bCs/>
                                <w:i/>
                                <w:iCs/>
                              </w:rPr>
                            </w:pPr>
                            <w:r>
                              <w:rPr>
                                <w:b/>
                              </w:rPr>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0.91pt;mso-position-vertical:absolute;width:430.50pt;height:603.7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275/2026/1466/VFI-CT.T02.A</w:t>
                      </w:r>
                      <w:r>
                        <w:rPr>
                          <w:b/>
                        </w:rPr>
                      </w:r>
                      <w:r>
                        <w:rPr>
                          <w:b/>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sz w:val="24"/>
                        </w:rPr>
                      </w:pPr>
                      <w:r>
                        <w:rPr>
                          <w:rFonts w:ascii="Times New Roman Bold" w:hAnsi="Times New Roman Bold"/>
                          <w:b/>
                          <w:lang w:val="pt-BR"/>
                        </w:rPr>
                        <w:t xml:space="preserve">Khách hàng yêu cầu:</w:t>
                        <w:br/>
                        <w:t xml:space="preserve"> </w:t>
                      </w:r>
                      <w:r>
                        <w:rPr>
                          <w:rFonts w:ascii="Times New Roman Bold" w:hAnsi="Times New Roman Bold"/>
                          <w:b/>
                          <w:lang w:val="pt-BR"/>
                        </w:rPr>
                      </w:r>
                      <w:r>
                        <w:rPr>
                          <w:rFonts w:ascii="Times New Roman" w:hAnsi="Times New Roman" w:eastAsia="Times New Roman" w:cs="Times New Roman"/>
                          <w:b/>
                          <w:color w:val="000000"/>
                          <w:sz w:val="24"/>
                        </w:rPr>
                        <w:t xml:space="preserve">CÔNG TY CỔ PHẦN KỸ THUẬT, CÔNG NGHỆ VÀ THƯƠNG MẠI VIỆT NAM</w:t>
                      </w:r>
                      <w:r/>
                      <w:r>
                        <w:rPr>
                          <w:rFonts w:ascii="Times New Roman Bold" w:hAnsi="Times New Roman Bold"/>
                          <w:b/>
                          <w:lang w:val="pt-BR"/>
                        </w:rPr>
                      </w:r>
                      <w:r>
                        <w:rPr>
                          <w:rFonts w:ascii="Times New Roman Bold" w:hAnsi="Times New Roman Bold"/>
                          <w:b/>
                          <w:lang w:val="pt-BR"/>
                        </w:rPr>
                      </w:r>
                      <w:r/>
                      <w:r>
                        <w:rPr>
                          <w:sz w:val="24"/>
                        </w:rPr>
                      </w:r>
                      <w:r>
                        <w:rPr>
                          <w:sz w:val="24"/>
                        </w:rPr>
                      </w:r>
                    </w:p>
                    <w:p>
                      <w:pPr>
                        <w:pBdr>
                          <w:top w:val="none" w:color="000000" w:sz="4" w:space="0"/>
                          <w:left w:val="none" w:color="000000" w:sz="4" w:space="0"/>
                          <w:bottom w:val="none" w:color="000000" w:sz="4" w:space="0"/>
                          <w:right w:val="none" w:color="000000" w:sz="4" w:space="0"/>
                        </w:pBdr>
                        <w:tabs>
                          <w:tab w:val="left" w:leader="none" w:pos="709"/>
                        </w:tabs>
                        <w:spacing w:after="120" w:before="120" w:line="360"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01</w:t>
                      </w:r>
                      <w:r>
                        <w:rPr>
                          <w:rFonts w:ascii="Times New Roman" w:hAnsi="Times New Roman" w:eastAsia="Times New Roman" w:cs="Times New Roman"/>
                          <w:color w:val="000000"/>
                          <w:sz w:val="24"/>
                        </w:rPr>
                        <w:t xml:space="preserve">: Quyền sử dụng đất tại thửa đất số: 395, tờ bản đồ số: 15, địa chỉ: Xóm Cầu Sơn, xã Nhuận Trạch, huyện Lương Sơn, tỉnh Hòa Bình (nay là xã Lương Sơn, tỉnh Phú Thọ) theo Giấy chứng nhận quyền sử dụng đất quyền sở hữu nhà ở và tài sản khác gắn liền với đất </w:t>
                      </w:r>
                      <w:r>
                        <w:rPr>
                          <w:rFonts w:ascii="Times New Roman" w:hAnsi="Times New Roman" w:eastAsia="Times New Roman" w:cs="Times New Roman"/>
                          <w:color w:val="000000"/>
                          <w:sz w:val="24"/>
                        </w:rPr>
                        <w:t xml:space="preserve">số: BD 790611, Số vào sổ cấp GCN: CH 00240 do UBND huyện Lương Sơn cấp ngày 10/12/2010; Chủ sử dụng đất là Ông Võ Huy Hoàn.</w:t>
                      </w: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709"/>
                        </w:tabs>
                        <w:spacing w:after="120" w:before="120" w:line="360"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02</w:t>
                      </w:r>
                      <w:r>
                        <w:rPr>
                          <w:rFonts w:ascii="Times New Roman" w:hAnsi="Times New Roman" w:eastAsia="Times New Roman" w:cs="Times New Roman"/>
                          <w:color w:val="000000"/>
                          <w:sz w:val="24"/>
                        </w:rPr>
                        <w:t xml:space="preserve">: Quyền sử dụng đất tại thửa đất số: 439, tờ bản đồ số: 32, địa chỉ: Xóm Lạc Song, xã Lương Nha, huyện Thanh Sơn, tỉnh Phú Thọ (nay là xã Yên Sơn, tỉnh Phú Thọ)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DC 761698, Số vào sổ cấp GCN: CH 01633 do UBND huyện Thanh Sơn cấp ngày 07/3/2022; Chủ sử dụng đất là Ông Võ Huy Hoàn và Bà Nguyễn Thị Hương.</w:t>
                        <w:tab/>
                        <w:tab/>
                      </w: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03</w:t>
                      </w:r>
                      <w:r>
                        <w:rPr>
                          <w:rFonts w:ascii="Times New Roman" w:hAnsi="Times New Roman" w:eastAsia="Times New Roman" w:cs="Times New Roman"/>
                          <w:color w:val="000000"/>
                          <w:sz w:val="24"/>
                        </w:rPr>
                        <w:t xml:space="preserve">: Quyền sử dụng đất tại thửa đất số: 412, tờ bản đồ số: 32, địa chỉ: Xóm Lạc Song, xã Lương Nha, huyện Thanh Sơn, tỉnh Phú Thọ (nay là xã Yên Sơn, tỉnh Phú Thọ)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DC 715415, Số vào sổ cấp GCN: CH 01663 do UBND huyện Thanh Sơn cấp ngày 17/6/2022; Chủ sử dụng đất là Ông Võ Huy Hoàn và Bà Nguyễn Thị Hương</w:t>
                      </w:r>
                      <w:r/>
                      <w:r>
                        <w:rPr>
                          <w:rFonts w:ascii="Times New Roman" w:hAnsi="Times New Roman" w:eastAsia="Times New Roman" w:cs="Times New Roman"/>
                          <w:sz w:val="24"/>
                        </w:rPr>
                      </w:r>
                    </w:p>
                    <w:p>
                      <w:pPr>
                        <w:pBdr/>
                        <w:spacing w:after="120" w:before="120" w:line="360" w:lineRule="auto"/>
                        <w:ind/>
                        <w:jc w:val="both"/>
                        <w:rPr>
                          <w:bCs/>
                          <w:i/>
                          <w:iCs/>
                        </w:rPr>
                      </w:pPr>
                      <w:r>
                        <w:rPr>
                          <w:b/>
                        </w:rPr>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275/2026/1466/VFI-CT.T02.A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1</w:t>
            </w:r>
            <w:r>
              <w:rPr>
                <w:rStyle w:val="854"/>
                <w:rFonts w:ascii="Times New Roman" w:hAnsi="Times New Roman"/>
                <w:i/>
                <w:color w:val="000000" w:themeColor="text1"/>
                <w:lang w:val="vi-VN"/>
              </w:rPr>
              <w:t xml:space="preserve">8</w:t>
            </w:r>
            <w:r>
              <w:rPr>
                <w:rStyle w:val="854"/>
                <w:rFonts w:ascii="Times New Roman" w:hAnsi="Times New Roman"/>
                <w:i/>
                <w:color w:val="000000" w:themeColor="text1"/>
                <w:lang w:val="vi-VN"/>
              </w:rPr>
              <w:t xml:space="preserve"> tháng 9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CTY CÔ PHẦN KỸ THUẬT, CÔNG NGHỆ VÀ THƯƠNG MẠI VIỆT NAM</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275/2026/1466/VFI-HĐTĐ.T02.A</w:t>
      </w:r>
      <w:r>
        <w:rPr>
          <w:spacing w:val="-4"/>
          <w:lang w:val="vi-VN"/>
        </w:rPr>
        <w:t xml:space="preserve"> </w:t>
      </w:r>
      <w:r>
        <w:rPr>
          <w:spacing w:val="-4"/>
          <w:lang w:val="vi-VN"/>
        </w:rPr>
      </w:r>
      <w:r>
        <w:rPr>
          <w:spacing w:val="-4"/>
          <w:lang w:val="vi-VN"/>
        </w:rPr>
        <w:t xml:space="preserve">ký ngày </w:t>
      </w:r>
      <w:r>
        <w:rPr>
          <w:color w:val="000000" w:themeColor="text1"/>
          <w:spacing w:val="-4"/>
        </w:rPr>
        <w:t xml:space="preserve">1</w:t>
      </w:r>
      <w:r>
        <w:rPr>
          <w:color w:val="000000" w:themeColor="text1"/>
          <w:spacing w:val="-4"/>
        </w:rPr>
        <w:t xml:space="preserve">5</w:t>
      </w:r>
      <w:r>
        <w:rPr>
          <w:color w:val="000000" w:themeColor="text1"/>
          <w:spacing w:val="-4"/>
        </w:rPr>
        <w:t xml:space="preserve"> tháng 9 năm 2026</w:t>
      </w:r>
      <w:r>
        <w:rPr>
          <w:spacing w:val="-4"/>
          <w:lang w:val="vi-VN"/>
        </w:rPr>
        <w:t xml:space="preserve"> </w:t>
      </w:r>
      <w:r>
        <w:rPr>
          <w:spacing w:val="-4"/>
          <w:lang w:val="vi-VN"/>
        </w:rPr>
        <w:t xml:space="preserve">giữa </w:t>
      </w:r>
      <w:r>
        <w:rPr>
          <w:rFonts w:ascii="Times New Roman" w:hAnsi="Times New Roman" w:eastAsia="Times New Roman" w:cs="Times New Roman"/>
          <w:color w:val="000000"/>
          <w:spacing w:val="-2"/>
          <w:sz w:val="24"/>
        </w:rPr>
        <w:t xml:space="preserve">Công ty Cổ phần Kỹ thuật, Công nghệ và Thương Mại Việt Nam</w:t>
      </w:r>
      <w:r>
        <w:rPr>
          <w:rFonts w:ascii="Times New Roman" w:hAnsi="Times New Roman" w:eastAsia="Times New Roman" w:cs="Times New Roman"/>
          <w:color w:val="000000"/>
          <w:spacing w:val="-4"/>
          <w:sz w:val="24"/>
        </w:rPr>
        <w:t xml:space="preserve"> </w:t>
      </w:r>
      <w:r>
        <w:rPr>
          <w:spacing w:val="-4"/>
          <w:lang w:val="vi-VN"/>
        </w:rPr>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275/2026/1466/VFI-BC.T02.A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19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CTY CÔ PHẦN KỸ THUẬT, CÔNG NGHỆ VÀ THƯƠNG MẠI VIỆT NAM</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12"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12" w:lineRule="auto"/>
              <w:ind w:right="0" w:firstLine="0" w:left="0"/>
              <w:jc w:val="both"/>
              <w:rPr/>
            </w:pPr>
            <w:r>
              <w:rPr>
                <w:rFonts w:ascii="Times New Roman" w:hAnsi="Times New Roman" w:eastAsia="Times New Roman" w:cs="Times New Roman"/>
                <w:color w:val="000000"/>
                <w:sz w:val="24"/>
              </w:rPr>
              <w:t xml:space="preserve">0102381393</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12"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12" w:lineRule="auto"/>
              <w:ind w:right="0" w:firstLine="0" w:left="0"/>
              <w:jc w:val="both"/>
              <w:rPr/>
            </w:pPr>
            <w:r>
              <w:rPr>
                <w:rFonts w:ascii="Times New Roman" w:hAnsi="Times New Roman" w:eastAsia="Times New Roman" w:cs="Times New Roman"/>
                <w:color w:val="000000"/>
                <w:sz w:val="24"/>
              </w:rPr>
              <w:t xml:space="preserve">Số 11 ngách 45 ngõ 292, đường Kim Giang, phường Định Công, thành phố Hà Nội</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12" w:lineRule="auto"/>
              <w:ind w:right="0" w:firstLine="0" w:left="0"/>
              <w:jc w:val="both"/>
              <w:rPr/>
            </w:pPr>
            <w:r>
              <w:rPr>
                <w:rFonts w:ascii="Times New Roman" w:hAnsi="Times New Roman" w:eastAsia="Times New Roman" w:cs="Times New Roman"/>
                <w:color w:val="000000"/>
                <w:sz w:val="24"/>
              </w:rPr>
              <w:t xml:space="preserve">Người đại diện</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12" w:lineRule="auto"/>
              <w:ind w:right="0" w:firstLine="0" w:left="0"/>
              <w:jc w:val="both"/>
              <w:rPr/>
            </w:pPr>
            <w:r>
              <w:rPr>
                <w:rFonts w:ascii="Times New Roman" w:hAnsi="Times New Roman" w:eastAsia="Times New Roman" w:cs="Times New Roman"/>
                <w:b/>
                <w:color w:val="000000"/>
                <w:sz w:val="24"/>
              </w:rPr>
              <w:t xml:space="preserve">Ông </w:t>
            </w:r>
            <w:r>
              <w:rPr>
                <w:rFonts w:ascii="Times New Roman" w:hAnsi="Times New Roman" w:eastAsia="Times New Roman" w:cs="Times New Roman"/>
                <w:b/>
                <w:color w:val="000000"/>
                <w:sz w:val="24"/>
              </w:rPr>
              <w:t xml:space="preserve">Võ Huy Toàn</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12"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312" w:lineRule="auto"/>
              <w:ind w:right="0" w:firstLine="0" w:left="0"/>
              <w:jc w:val="both"/>
              <w:rPr/>
            </w:pPr>
            <w:r>
              <w:rPr>
                <w:rFonts w:ascii="Times New Roman" w:hAnsi="Times New Roman" w:eastAsia="Times New Roman" w:cs="Times New Roman"/>
                <w:b/>
                <w:color w:val="000000"/>
                <w:sz w:val="24"/>
              </w:rPr>
              <w:t xml:space="preserve">Giám đốc</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pPr>
        <w:pBdr/>
        <w:spacing w:after="120" w:before="120" w:line="312" w:lineRule="auto"/>
        <w:ind/>
        <w:jc w:val="both"/>
        <w:rPr>
          <w:color w:val="000000" w:themeColor="text1"/>
          <w:highlight w:val="none"/>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709"/>
        </w:tabs>
        <w:spacing w:after="120" w:before="120" w:line="276" w:lineRule="auto"/>
        <w:ind w:right="0" w:firstLine="0" w:left="0"/>
        <w:jc w:val="both"/>
        <w:rPr/>
      </w:pPr>
      <w:r>
        <w:rPr>
          <w:rFonts w:ascii="Times New Roman" w:hAnsi="Times New Roman" w:eastAsia="Times New Roman" w:cs="Times New Roman"/>
          <w:b/>
          <w:i/>
          <w:color w:val="000000"/>
          <w:sz w:val="24"/>
        </w:rPr>
        <w:t xml:space="preserve">Tài sản 01</w:t>
      </w:r>
      <w:r>
        <w:rPr>
          <w:rFonts w:ascii="Times New Roman" w:hAnsi="Times New Roman" w:eastAsia="Times New Roman" w:cs="Times New Roman"/>
          <w:color w:val="000000"/>
          <w:sz w:val="24"/>
        </w:rPr>
        <w:t xml:space="preserve">: Quyền sử dụng đất tại Thửa đất số: 395, tờ bản đồ số: 15, địa chỉ: Xóm Cầu Sơn, xã Nhuận Trạch, huyện Lương Sơn, tỉnh Hòa Bình (nay là xã Lương Sơn, tỉnh Phú Thọ) theo Giấy chứng nhận quyền sử dụng đất quyền sở hữu nhà ở và tài sản khác gắn liền với đất </w:t>
      </w:r>
      <w:r>
        <w:rPr>
          <w:rFonts w:ascii="Times New Roman" w:hAnsi="Times New Roman" w:eastAsia="Times New Roman" w:cs="Times New Roman"/>
          <w:color w:val="000000"/>
          <w:sz w:val="24"/>
        </w:rPr>
        <w:t xml:space="preserve">số: BD 790611, Số vào sổ cấp GCN: CH 00240 do UBND huyện Lương Sơn cấp ngày 10/12/2010; Chủ sử dụng đất là Ông Võ Huy Hoàn.</w:t>
      </w:r>
      <w:r/>
    </w:p>
    <w:p>
      <w:pPr>
        <w:pBdr>
          <w:top w:val="none" w:color="000000" w:sz="4" w:space="0"/>
          <w:left w:val="none" w:color="000000" w:sz="4" w:space="0"/>
          <w:bottom w:val="none" w:color="000000" w:sz="4" w:space="0"/>
          <w:right w:val="none" w:color="000000" w:sz="4" w:space="0"/>
        </w:pBdr>
        <w:tabs>
          <w:tab w:val="left" w:leader="none" w:pos="709"/>
        </w:tabs>
        <w:spacing w:after="120" w:before="120" w:line="276" w:lineRule="auto"/>
        <w:ind w:right="0" w:firstLine="0" w:left="0"/>
        <w:jc w:val="both"/>
        <w:rPr/>
      </w:pPr>
      <w:r>
        <w:rPr>
          <w:rFonts w:ascii="Times New Roman" w:hAnsi="Times New Roman" w:eastAsia="Times New Roman" w:cs="Times New Roman"/>
          <w:b/>
          <w:i/>
          <w:color w:val="000000"/>
          <w:sz w:val="24"/>
        </w:rPr>
        <w:t xml:space="preserve">Tài sản 02</w:t>
      </w:r>
      <w:r>
        <w:rPr>
          <w:rFonts w:ascii="Times New Roman" w:hAnsi="Times New Roman" w:eastAsia="Times New Roman" w:cs="Times New Roman"/>
          <w:color w:val="000000"/>
          <w:sz w:val="24"/>
        </w:rPr>
        <w:t xml:space="preserve">: Quyền sử dụng đất tại Thửa đất số: 439, tờ bản đồ số: 32, địa chỉ: Xóm Lạc Song, xã Lương Nha, huyện Thanh Sơn, tỉnh Phú Thọ (nay là xã Yên Sơn, tỉnh Phú Thọ) theo Giấy chứng nhận quyền sử dụng đất quyền sở hữu nhà ở và tài sản khác gắn liền với đất số: </w:t>
      </w:r>
      <w:r>
        <w:rPr>
          <w:rFonts w:ascii="Times New Roman" w:hAnsi="Times New Roman" w:eastAsia="Times New Roman" w:cs="Times New Roman"/>
          <w:color w:val="000000"/>
          <w:sz w:val="24"/>
        </w:rPr>
        <w:t xml:space="preserve">DC 761698, Số vào sổ cấp GCN: CH 01633 do UBND huyện Thanh Sơn cấp ngày 07/3/2022; Chủ sử dụng đất là Ông Võ Huy Hoàn và Bà Nguyễn Thị Hương.</w:t>
        <w:tab/>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color w:val="000000"/>
          <w:sz w:val="24"/>
        </w:rPr>
        <w:t xml:space="preserve">Tài sản 03</w:t>
      </w:r>
      <w:r>
        <w:rPr>
          <w:rFonts w:ascii="Times New Roman" w:hAnsi="Times New Roman" w:eastAsia="Times New Roman" w:cs="Times New Roman"/>
          <w:color w:val="000000"/>
          <w:sz w:val="24"/>
        </w:rPr>
        <w:t xml:space="preserve">: Giá trị quyền sử dụng đất tại Thửa đất số: 412, tờ bản đồ số: 32, địa chỉ: Xóm Lạc Song, xã Lương Nha, huyện Thanh Sơn, tỉnh Phú Thọ (nay là xã Yên Sơn, tỉnh Phú Thọ) theo Giấy chứng nhận quyền sử dụng đất quyền sở hữu nhà ở và tài sản khác gắn liền với </w:t>
      </w:r>
      <w:r>
        <w:rPr>
          <w:rFonts w:ascii="Times New Roman" w:hAnsi="Times New Roman" w:eastAsia="Times New Roman" w:cs="Times New Roman"/>
          <w:color w:val="000000"/>
          <w:sz w:val="24"/>
        </w:rPr>
        <w:t xml:space="preserve">đất số: DC 715415, Số vào sổ cấp GCN: CH 01663 do UBND huyện Thanh Sơn cấp ngày 17/6/2022; Chủ sử dụng đất là Ông Võ Huy Hoàn và Bà Nguyễn Thị Hương</w:t>
      </w:r>
      <w:r/>
      <w:r>
        <w:rPr>
          <w:color w:val="000000" w:themeColor="text1"/>
          <w:highlight w:val="none"/>
        </w:rPr>
      </w:r>
      <w:r>
        <w:rPr>
          <w:color w:val="000000" w:themeColor="text1"/>
          <w:highlight w:val="none"/>
        </w:rPr>
      </w:r>
      <w:r>
        <w:rPr>
          <w:color w:val="000000" w:themeColor="text1"/>
          <w:highlight w:val="none"/>
        </w:rPr>
      </w:r>
      <w:r>
        <w:rPr>
          <w:rFonts w:ascii="Times New Roman" w:hAnsi="Times New Roman" w:eastAsia="Times New Roman" w:cs="Times New Roman"/>
          <w:sz w:val="24"/>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t xml:space="preserve">1</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Giấy chứng nhận số BD 790611, Số thửa 395, Tờ b</w:t>
            </w:r>
            <w:r>
              <w:rPr>
                <w:color w:val="000000"/>
              </w:rPr>
              <w:t xml:space="preserve">ản đồ 15, Diện tích: Đất ở nông thôn (200 m2), Đất trồng cây lâu năm (2271 m2) | Tài sản tại: Xã Nhuận Trạch, Huyện Lương Sơn, Tỉnh Hoà Bình, khoảng cách ra đường chính nm, độ rộng đường trước mặt tài sản 3m, mặt tiền 4.6m, 20.869694444444, 105.54238888889</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200</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600.000.000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trồng cây lâu năm</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2271</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6.813.000.000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7.413.000.000</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7.413.000.000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bốn trăm mười ba triệu</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275/2026/1466/VFI-CT.T02.A</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19 tháng 9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rStyle w:val="854"/>
                <w:rFonts w:ascii="Times New Roman" w:hAnsi="Times New Roman"/>
                <w:color w:val="000000" w:themeColor="text1"/>
                <w:lang w:val="pt-BR"/>
              </w:rPr>
            </w:pPr>
            <w:r>
              <w:rPr>
                <w:rStyle w:val="854"/>
                <w:rFonts w:ascii="Times New Roman" w:hAnsi="Times New Roman"/>
                <w:color w:val="000000" w:themeColor="text1"/>
                <w:lang w:val="pt-BR"/>
              </w:rPr>
            </w:r>
            <w:r>
              <w:rPr>
                <w:rStyle w:val="85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275/2026/1466/VFI-CT.T02.A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9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CTY CÔ PHẦN KỸ THUẬT, CÔNG NGHỆ VÀ THƯƠNG MẠI VIỆT NAM</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Giấy chứng nhận số BD 790611, Số thửa 395, Tờ b</w:t>
            </w:r>
            <w:r>
              <w:rPr>
                <w:bCs/>
                <w:color w:val="000000" w:themeColor="text1"/>
                <w:lang w:val="pt-BR"/>
              </w:rPr>
              <w:t xml:space="preserve">ản đồ 15, Diện tích: Đất ở nông thôn (200 m2), Đất trồng cây lâu năm (2271 m2) | Tài sản tại: Xã Nhuận Trạch, Huyện Lương Sơn, Tỉnh Hoà Bình, khoảng cách ra đường chính nm, độ rộng đường trước mặt tài sản 3m, mặt tiền 4.6m, 20.869694444444, 105.54238888889</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Nhuận Trạch, Huyện Lương Sơn, Tỉnh Hoà Bình</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20.869694444444, 105.54238888889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BD 790611, Số thửa 395, Tờ b</w:t>
      </w:r>
      <w:r>
        <w:rPr>
          <w:bCs/>
          <w:color w:val="000000" w:themeColor="text1"/>
          <w:lang w:val="pt-BR"/>
        </w:rPr>
        <w:t xml:space="preserve">ản đồ 15, Diện tích: Đất ở nông thôn (200 m2), Đất trồng cây lâu năm (2271 m2) | Tài sản tại: Xã Nhuận Trạch, Huyện Lương Sơn, Tỉnh Hoà Bình, khoảng cách ra đường chính nm, độ rộng đường trước mặt tài sản 3m, mặt tiền 4.6m, 20.869694444444, 105.54238888889</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275/2026/1466/VFI-HĐTĐ.T02.A ngày 18/09/2026 giữa CTY CÔ PHẦN KỸ THUẬT, CÔNG NGHỆ VÀ THƯƠNG MẠI VIỆT NAM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Giấy chứng nhận số BD 790611, Số thửa 395, Tờ b</w:t>
            </w:r>
            <w:r>
              <w:rPr>
                <w:b/>
                <w:bCs/>
                <w:color w:val="000000"/>
              </w:rPr>
              <w:t xml:space="preserve">ản đồ 15, Diện tích: Đất ở nông thôn (200 m2), Đất trồng cây lâu năm (2271 m2) | Tài sản tại: Xã Nhuận Trạch, Huyện Lương Sơn, Tỉnh Hoà Bình, khoảng cách ra đường chính nm, độ rộng đường trước mặt tài sản 3m, mặt tiền 4.6m, 20.869694444444, 105.54238888889</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395</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15</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Nhuận Trạch, Huyện Lương Sơn, Tỉnh Hoà Bình</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2471</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2471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3.5</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20.869694444444</w:t>
            </w:r>
            <w:r>
              <w:rPr>
                <w:color w:val="000000"/>
              </w:rPr>
              <w:t xml:space="preserve">, </w:t>
            </w:r>
            <w:r>
              <w:rPr>
                <w:color w:val="000000"/>
              </w:rPr>
              <w:t xml:space="preserve">105.54238888889</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67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2471</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4.6</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537.17</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rPr>
            </w:r>
          </w:p>
        </w:tc>
      </w:tr>
    </w:tbl>
    <w:p>
      <w:pPr>
        <w:pBdr/>
        <w:spacing w:line="235" w:lineRule="auto"/>
        <w:ind w:left="646"/>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Xã Nhuận Trạch, Huyện Lương Sơn, Tỉnh Hoà Bình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Nhuận Trạch, Huyện Lương Sơn, Tỉnh Hoà Bình</w:t>
            </w:r>
            <w:r/>
          </w:p>
        </w:tc>
        <w:tc>
          <w:tcPr>
            <w:tcBorders/>
            <w:tcW w:w="1605" w:type="dxa"/>
            <w:vAlign w:val="center"/>
            <w:textDirection w:val="lrTb"/>
            <w:noWrap w:val="false"/>
          </w:tcPr>
          <w:p>
            <w:pPr>
              <w:pBdr/>
              <w:spacing/>
              <w:ind/>
              <w:jc w:val="center"/>
              <w:rPr/>
            </w:pPr>
            <w:r>
              <w:t xml:space="preserve">Xã Nhuận Trạch, Huyện Lương Sơn, Tỉnh Hoà Bình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 Đất trồng cây lâu năm</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VT3</w:t>
            </w:r>
            <w:r/>
          </w:p>
        </w:tc>
        <w:tc>
          <w:tcPr>
            <w:tcBorders/>
            <w:tcW w:w="1605" w:type="dxa"/>
            <w:vAlign w:val="center"/>
            <w:textDirection w:val="lrTb"/>
            <w:noWrap w:val="false"/>
          </w:tcPr>
          <w:p>
            <w:pPr>
              <w:pBdr/>
              <w:spacing/>
              <w:ind/>
              <w:jc w:val="center"/>
              <w:rPr/>
            </w:pPr>
            <w:r>
              <w:t xml:space="preserve">VT3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3</w:t>
            </w:r>
            <w:r/>
          </w:p>
        </w:tc>
        <w:tc>
          <w:tcPr>
            <w:tcBorders/>
            <w:tcW w:w="1605" w:type="dxa"/>
            <w:vAlign w:val="center"/>
            <w:textDirection w:val="lrTb"/>
            <w:noWrap w:val="false"/>
          </w:tcPr>
          <w:p>
            <w:pPr>
              <w:pBdr/>
              <w:spacing/>
              <w:ind/>
              <w:jc w:val="center"/>
              <w:rPr/>
            </w:pPr>
            <w:r>
              <w:t xml:space="preserve">3.5 ✔</w:t>
            </w:r>
            <w:r/>
          </w:p>
        </w:tc>
        <w:tc>
          <w:tcPr>
            <w:tcBorders/>
            <w:tcW w:w="1371" w:type="dxa"/>
            <w:vAlign w:val="center"/>
            <w:textDirection w:val="lrTb"/>
            <w:noWrap w:val="false"/>
          </w:tcPr>
          <w:p>
            <w:pPr>
              <w:pBdr/>
              <w:spacing/>
              <w:ind/>
              <w:jc w:val="center"/>
              <w:rPr/>
            </w:pPr>
            <w:r>
              <w:t xml:space="preserve">0.5</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Trung bình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2471</w:t>
            </w:r>
            <w:r/>
          </w:p>
        </w:tc>
        <w:tc>
          <w:tcPr>
            <w:tcBorders/>
            <w:tcW w:w="1605" w:type="dxa"/>
            <w:vAlign w:val="center"/>
            <w:textDirection w:val="lrTb"/>
            <w:noWrap w:val="false"/>
          </w:tcPr>
          <w:p>
            <w:pPr>
              <w:pBdr/>
              <w:spacing/>
              <w:ind/>
              <w:jc w:val="center"/>
              <w:rPr/>
            </w:pPr>
            <w:r>
              <w:t xml:space="preserve">2471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4.6</w:t>
            </w:r>
            <w:r/>
          </w:p>
        </w:tc>
        <w:tc>
          <w:tcPr>
            <w:tcBorders/>
            <w:tcW w:w="1605" w:type="dxa"/>
            <w:vAlign w:val="center"/>
            <w:textDirection w:val="lrTb"/>
            <w:noWrap w:val="false"/>
          </w:tcPr>
          <w:p>
            <w:pPr>
              <w:pBdr/>
              <w:spacing/>
              <w:ind/>
              <w:jc w:val="center"/>
              <w:rPr/>
            </w:pPr>
            <w:r>
              <w:t xml:space="preserve">4.6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537.17 ✔</w:t>
            </w:r>
            <w:r/>
          </w:p>
        </w:tc>
        <w:tc>
          <w:tcPr>
            <w:tcBorders/>
            <w:tcW w:w="1605" w:type="dxa"/>
            <w:vAlign w:val="center"/>
            <w:textDirection w:val="lrTb"/>
            <w:noWrap w:val="false"/>
          </w:tcPr>
          <w:p>
            <w:pPr>
              <w:pBdr/>
              <w:spacing/>
              <w:ind/>
              <w:jc w:val="center"/>
              <w:rPr/>
            </w:pPr>
            <w:r>
              <w:t xml:space="preserve">537.17</w:t>
            </w:r>
            <w:r/>
          </w:p>
        </w:tc>
        <w:tc>
          <w:tcPr>
            <w:tcBorders/>
            <w:tcW w:w="1371" w:type="dxa"/>
            <w:vAlign w:val="center"/>
            <w:textDirection w:val="lrTb"/>
            <w:noWrap w:val="false"/>
          </w:tcPr>
          <w:p>
            <w:pPr>
              <w:pBdr/>
              <w:spacing/>
              <w:ind/>
              <w:jc w:val="center"/>
              <w:rPr/>
            </w:pPr>
            <w:r>
              <w:t xml:space="preserve">-537.2</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605" w:type="dxa"/>
            <w:vAlign w:val="center"/>
            <w:textDirection w:val="lrTb"/>
            <w:noWrap w:val="false"/>
          </w:tcPr>
          <w:p>
            <w:pPr>
              <w:pBdr/>
              <w:spacing/>
              <w:ind/>
              <w:jc w:val="center"/>
              <w:rPr/>
            </w:pPr>
            <w:r>
              <w:t xml:space="preserve">Đa giác khác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Tây Nam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Trung bình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Mặt tiền bị che chắn (Có cột điện, trạm biến áp…)</w:t>
            </w:r>
            <w:r/>
          </w:p>
        </w:tc>
        <w:tc>
          <w:tcPr>
            <w:tcBorders/>
            <w:tcW w:w="1605" w:type="dxa"/>
            <w:vAlign w:val="center"/>
            <w:textDirection w:val="lrTb"/>
            <w:noWrap w:val="false"/>
          </w:tcPr>
          <w:p>
            <w:pPr>
              <w:pBdr/>
              <w:spacing/>
              <w:ind/>
              <w:jc w:val="center"/>
              <w:rPr/>
            </w:pPr>
            <w:r>
              <w:t xml:space="preserve">Mặt tiền bị che chắn (Có cột điện, trạm biến áp…)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Có</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Nhuận Trạch, Huyện Lương Sơn, Tỉnh Hoà Bình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Nhuận Trạch, Huyện Lương Sơn, Tỉnh Hoà Bình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Lương Sơn, Tỉnh Phú Thọ</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Tân Vinh, Huyện Lương Sơn, Tỉnh Hoà Bình</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https://www.facebook.com/share/p/1BzU3hq7Ci/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https://guland.vn/post/482m-phu-hop-nghi-duong-duong-thong-thoang-nhuan-trach-luong-son-nhinh-6x-ty-1721228</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https://guland.vn/post/1740m-400tc-lo-goc-gan-kcn-luong-son-di-lai-thuan-tien-gia-dau-tu-2233248</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0965547464</w:t>
            </w:r>
            <w:r>
              <w:rPr>
                <w:sz w:val="22"/>
                <w:szCs w:val="22"/>
              </w:rPr>
              <w:t xml:space="preserve"> </w:t>
            </w:r>
            <w:r>
              <w:rPr>
                <w:sz w:val="22"/>
                <w:szCs w:val="22"/>
              </w:rPr>
              <w:br/>
              <w:t xml:space="preserve">(</w:t>
            </w:r>
            <w:r>
              <w:rPr>
                <w:sz w:val="22"/>
                <w:szCs w:val="22"/>
              </w:rPr>
              <w:t xml:space="preserve">Uyên VT</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0387672768</w:t>
            </w:r>
            <w:r>
              <w:rPr>
                <w:sz w:val="22"/>
                <w:szCs w:val="22"/>
              </w:rPr>
              <w:br/>
            </w:r>
            <w:r>
              <w:rPr>
                <w:sz w:val="22"/>
                <w:szCs w:val="22"/>
              </w:rPr>
              <w:t xml:space="preserve">(</w:t>
            </w:r>
            <w:r>
              <w:rPr>
                <w:sz w:val="22"/>
                <w:szCs w:val="22"/>
              </w:rPr>
              <w:t xml:space="preserve">Thặng Nguyễn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0387672768</w:t>
            </w:r>
            <w:r>
              <w:rPr>
                <w:sz w:val="22"/>
                <w:szCs w:val="22"/>
              </w:rPr>
              <w:br/>
            </w:r>
            <w:r>
              <w:rPr>
                <w:sz w:val="22"/>
                <w:szCs w:val="22"/>
              </w:rPr>
              <w:t xml:space="preserve">(</w:t>
            </w:r>
            <w:r>
              <w:rPr>
                <w:sz w:val="22"/>
                <w:szCs w:val="22"/>
              </w:rPr>
              <w:t xml:space="preserve">Thắng Nguyễn</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thôn,Đất trồng cây lâu năm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thôn,Đất trồng cây lâu năm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thôn,Đất trồng cây lâu năm</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 (đến 04/05/2052)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Nhuận Trạch, Huyện Lương Sơn, Tỉnh Hoà Bình, khoảng cách ra đường chính nm, độ rộng đường trước mặt tài sản 3m, mặt tiền 4.6m, 20.869694444444, 105.54238888889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Nhuận Trạch, Huyện Lương Sơn, Tỉnh Hoà Bình, Tài sản tiếp giáp đường Phan Đình Giót, mặt tiền 41m, 20.870898292216733, 105.55053814748196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Lương Sơn, Tỉnh Phú Thọ, khoảng cách ra đường chính Cách trục chính liên thôn 200m, độ rộng đường trước mặt tài sản 6m, mặt tiền 12m, 20.86991666666667, 105.54388888888889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Tân Vinh, Huyện Lương Sơn, Tỉnh Hoà Bình, khoảng cách ra đường chính Cách trục đường liên xã 250mm, độ rộng đường trước mặt tài sản 4m, mặt tiền 29.49m, 20.893777777778, 105.55266666667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2471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4542.9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1740.6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29.49</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537.17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40.22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59.02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Mặt tiền bị che chắn (Có cột điện, trạm biến 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59.057.700.000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6.270.000.000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23.546.000.000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41.340.390.000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4.389.000.000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16.482.200.000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59.057.700.000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6.270.000.000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23.546.000.000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41.340.390.000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4.389.000.000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16.482.200.000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41.340.390.000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4.389.000.000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16.482.200.000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9.100.000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9.094.488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9.469.263</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41.340.390.000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4.389.000.000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16.482.200.000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9.100.000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9.094.488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9.469.263</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9.094.488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9.469.263</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thôn,Đất trồng cây lâu năm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thôn,Đất trồng cây lâu năm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thôn,Đất trồng cây lâu năm</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9.094.488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9.469.263</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 Đất trồng cây lâu năm – Có thời hạn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 Đất trồng cây lâu năm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 Đất trồng cây lâu năm – Có thời hạn (đến 04/05/2052, 26 năm)</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9.094.488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9.469.263</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Nhuận Trạch, Huyện Lương Sơn, Tỉnh Hoà Bình, khoảng cách ra đường chính nm, độ rộng đường trước mặt tài sản 3m, mặt tiền 4.6m, 20.869694444444, 105.54238888889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Nhuận Trạch, Huyện Lương Sơn, Tỉnh Hoà Bình, Tài sản tiếp giáp đường Phan Đình Giót, mặt tiền 41m, 20.870898292216733, 105.55053814748196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Lương Sơn, Tỉnh Phú Thọ, khoảng cách ra đường chính Cách trục chính liên thôn 200m, độ rộng đường trước mặt tài sản 6m, mặt tiền 12m, 20.86991666666667, 105.54388888888889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Tân Vinh, Huyện Lương Sơn, Tỉnh Hoà Bình, khoảng cách ra đường chính Cách trục đường liên xã 250mm, độ rộng đường trước mặt tài sản 4m, mặt tiền 29.49m, 20.893777777778, 105.55266666667</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-1.091.339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7.462.000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8.003.149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9.469.263</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-473.463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7.462.000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8.003.149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8.995.800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-2.437.500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-1.753.937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-329.992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5.024.500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6.249.212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8.665.808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5.024.500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6.249.212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8.665.808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5.024.500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6.249.212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8.665.808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5.024.500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6.249.212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8.665.808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2471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4542.9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482.6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1740.6</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-1.818.898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-742.481</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5.999.500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4.430.314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7.923.327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29.49</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-545.669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-1.154.971</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3.884.645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6.768.356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537.17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110.8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40.22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59.02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3.884.645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6.768.356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-946.926</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3.884.645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5.821.430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454.724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-662.848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4.339.369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5.158.582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Nam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4.339.369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5.158.582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4.339.369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5.158.582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4.339.369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5.158.582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4.339.369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5.158.582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Mặt tiền bị che chắn (Có cột điện, trạm biến áp…)</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-909.449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-946.926</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3.429.920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4.211.656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3.429.920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4.211.656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3.451.500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3.429.920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4.211.656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-727.559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-1.136.312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3.269.500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2.702.361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3.075.344</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3.269.500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2.702.361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3.075.344</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3.015.735</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8.41%</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-10.39%</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1.98%</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7.780.500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7.301.575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6.393.919</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- 20%%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 - 15%%</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5.830.500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6.392.127</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6.393.919</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-10.39</w:t>
      </w:r>
      <w:r>
        <w:t xml:space="preserve">% đến</w:t>
      </w:r>
      <w:r>
        <w:t xml:space="preserve"> </w:t>
      </w:r>
      <w:r>
        <w:t xml:space="preserve"> </w:t>
      </w:r>
      <w:r>
        <w:t xml:space="preserve">8.41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3.269.500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1.090.051</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2.702.361</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900.697</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3.075.344</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1.025.012</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3.015.760</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Giấy chứng nhận số BD 790611, Số thửa 395, Tờ b</w:t>
            </w:r>
            <w:r>
              <w:rPr>
                <w:color w:val="000000"/>
              </w:rPr>
              <w:t xml:space="preserve">ản đồ 15, Diện tích: Đất ở nông thôn (200 m2), Đất trồng cây lâu năm (2271 m2) | Tài sản tại: Xã Nhuận Trạch, Huyện Lương Sơn, Tỉnh Hoà Bình, khoảng cách ra đường chính nm, độ rộng đường trước mặt tài sản 3m, mặt tiền 4.6m, 20.869694444444, 105.54238888889</w:t>
            </w:r>
            <w:r>
              <w:rPr>
                <w:b/>
                <w:bCs/>
              </w:rPr>
              <w:t xml:space="preserve">.</w:t>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200</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3.000.000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600.000.000</w:t>
            </w: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trồng cây lâu năm</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2271</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3.000.000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6.813.000.000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7.413.000.000</w:t>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7.413.000.000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bốn trăm mười ba triệu</w:t>
            </w:r>
            <w:r>
              <w:rPr>
                <w:b/>
                <w:bCs/>
                <w:i/>
                <w:iCs/>
                <w:color w:val="000000"/>
              </w:rPr>
              <w:t xml:space="preserve">./.)</w:t>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275/2026/1466/VFI-CT.T02.A</w:t>
      </w:r>
      <w:r>
        <w:rPr>
          <w:color w:val="ff0000"/>
          <w:lang w:val="vi-VN"/>
        </w:rPr>
        <w:t xml:space="preserve"> </w:t>
      </w:r>
      <w:r>
        <w:rPr>
          <w:color w:val="000000" w:themeColor="text1"/>
        </w:rPr>
        <w:t xml:space="preserve">ngày 19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275/2026/1466/VFI-BC.T02.A</w:t>
      </w:r>
      <w:r>
        <w:rPr>
          <w:i/>
          <w:lang w:val="pt-BR"/>
        </w:rPr>
        <w:t xml:space="preserve"> </w:t>
      </w:r>
      <w:r>
        <w:rPr>
          <w:i/>
          <w:lang w:val="pt-BR"/>
        </w:rPr>
        <w:t xml:space="preserve">19 tháng 9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150.00pt;mso-wrap-distance-left:0.00pt;mso-wrap-distance-top:0.00pt;mso-wrap-distance-right:0.00pt;mso-wrap-distance-bottom:0.00pt;z-index:1;" stroked="false">
                      <v:imagedata r:id="rId18"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9" o:title=""/>
                      <o:lock v:ext="edit" rotation="t"/>
                    </v:shape>
                  </w:pict>
                </mc:Fallback>
              </mc:AlternateContent>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2"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số275/2026/1466/VFI-BC.T02.A</w:t>
      </w:r>
      <w:r>
        <w:rPr>
          <w:i/>
          <w:lang w:val="pt-BR"/>
        </w:rPr>
        <w:t xml:space="preserve"> </w:t>
      </w:r>
      <w:r>
        <w:rPr>
          <w:i/>
          <w:lang w:val="pt-BR"/>
        </w:rPr>
        <w:t xml:space="preserve">19 tháng 9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https://www.facebook.com/share/p/1BzU3hq7Ci/</w:t>
            </w:r>
            <w:r>
              <w:rPr>
                <w:color w:val="000000" w:themeColor="text1"/>
                <w:sz w:val="22"/>
                <w:szCs w:val="22"/>
              </w:rPr>
              <w:br/>
              <w:t xml:space="preserve">0965547464</w:t>
            </w:r>
            <w:r>
              <w:rPr>
                <w:sz w:val="22"/>
                <w:szCs w:val="22"/>
              </w:rPr>
              <w:t xml:space="preserve"> </w:t>
            </w:r>
            <w:r>
              <w:rPr>
                <w:sz w:val="22"/>
                <w:szCs w:val="22"/>
              </w:rPr>
              <w:br/>
              <w:t xml:space="preserve">(Uyên VT</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59.057.700.000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41.340.390.000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(400m²), Đất trồng cây lâu năm (4142.9m²)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Nhuận Trạch, Huyện Lương Sơn, Tỉnh Hoà Bình, Tài sản tiếp giáp đường Phan Đình Giót, mặt tiền 41m, 20.870898292216733, 105.55053814748196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4542.9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85698"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88569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84.70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95427"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99542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5.86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65335"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86533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5.62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63845"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9638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3.37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5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r>
            <w:r>
              <w:rPr>
                <w:b/>
                <w:bCs/>
              </w:rPr>
            </w:r>
          </w:p>
        </w:tc>
      </w:tr>
    </w:tbl>
    <w:p>
      <w:pPr>
        <w:pBdr/>
        <w:spacing w:after="200" w:line="276" w:lineRule="auto"/>
        <w:ind/>
        <w:jc w:val="center"/>
        <w:rPr>
          <w:b/>
          <w:bCs/>
          <w:iCs/>
          <w:lang w:val="pt-BR"/>
        </w:rPr>
      </w:pP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p>
    <w:p>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https://guland.vn/post/482m-phu-hop-nghi-duong-duong-thong-thoang-nhuan-trach-luong-son-nhinh-6x-ty-1721228</w:t>
            </w:r>
            <w:r>
              <w:rPr>
                <w:color w:val="000000" w:themeColor="text1"/>
                <w:sz w:val="22"/>
                <w:szCs w:val="22"/>
              </w:rPr>
              <w:br/>
              <w:t xml:space="preserve">0387672768</w:t>
            </w:r>
            <w:r>
              <w:rPr>
                <w:sz w:val="22"/>
                <w:szCs w:val="22"/>
              </w:rPr>
              <w:t xml:space="preserve"> </w:t>
            </w:r>
            <w:r>
              <w:rPr>
                <w:sz w:val="22"/>
                <w:szCs w:val="22"/>
              </w:rPr>
              <w:br/>
              <w:t xml:space="preserve">(Thặng Nguyễn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6.270.000.000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4.389.000.000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 Đất trồng cây lâu năm (382.6m²)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Lương Sơn, Tỉnh Phú Thọ, khoảng cách ra đường chính Cách trục chính liên thôn 200m, độ rộng đường trước mặt tài sản 6m, mặt tiền 12m, 20.86991666666667, 105.54388888888889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482.6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60602"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2606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14.22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03587"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40358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46.74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33.33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33.33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rPr>
                <w:b/>
                <w:bCs/>
              </w:rPr>
            </w:pP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Nguyễn Thị Nga</w:t>
            </w:r>
            <w:r/>
          </w:p>
          <w:p>
            <w:pPr>
              <w:pBdr/>
              <w:spacing/>
              <w:ind/>
              <w:jc w:val="center"/>
              <w:rPr/>
            </w:pPr>
            <w: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https://guland.vn/post/1740m-400tc-lo-goc-gan-kcn-luong-son-di-lai-thuan-tien-gia-dau-tu-2233248</w:t>
            </w:r>
            <w:r>
              <w:rPr>
                <w:color w:val="000000" w:themeColor="text1"/>
                <w:sz w:val="22"/>
                <w:szCs w:val="22"/>
              </w:rPr>
              <w:br/>
            </w:r>
            <w:r>
              <w:rPr>
                <w:sz w:val="22"/>
                <w:szCs w:val="22"/>
              </w:rPr>
              <w:t xml:space="preserve">SĐT: </w:t>
            </w:r>
            <w:r>
              <w:rPr>
                <w:color w:val="000000" w:themeColor="text1"/>
                <w:sz w:val="22"/>
                <w:szCs w:val="22"/>
              </w:rPr>
              <w:t xml:space="preserve">0387672768</w:t>
            </w:r>
            <w:r>
              <w:rPr>
                <w:sz w:val="22"/>
                <w:szCs w:val="22"/>
              </w:rPr>
              <w:t xml:space="preserve"> </w:t>
            </w:r>
            <w:r>
              <w:rPr>
                <w:sz w:val="22"/>
                <w:szCs w:val="22"/>
              </w:rPr>
              <w:br/>
              <w:t xml:space="preserve">(Thắng Nguyễn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23.546.000.000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16.482.200.000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(400m²), Đất trồng cây lâu năm (1340.6m²)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04/05/2052, 26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Tân Vinh, Huyện Lương Sơn, Tỉnh Hoà Bình, khoảng cách ra đường chính Cách trục đường liên xã 250mm, độ rộng đường trước mặt tài sản 4m, mặt tiền 29.49m, 20.893777777778, 105.55266666667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1740.6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29.49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73568"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547356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30.99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466545"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34665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72.96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09961"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35099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76.37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17539"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21753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74.61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92734"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19273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72.66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Nguyễn Thị Nga</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282</cp:revision>
  <dcterms:created xsi:type="dcterms:W3CDTF">2025-09-15T09:58:00Z</dcterms:created>
  <dcterms:modified xsi:type="dcterms:W3CDTF">2026-09-19T08:59:58Z</dcterms:modified>
</cp:coreProperties>
</file>