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397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397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275/2026/1435/VFI-CT.T07.A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MẠNH HÙNG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color w:val="000000"/>
                                <w14:ligatures w14:val="none"/>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w:t>
                            </w:r>
                            <w:r>
                              <w:rPr>
                                <w:color w:val="000000"/>
                              </w:rPr>
                              <w:t xml:space="preserve">hửa đất số: 135, tờ bản đồ số: 72 có địa chỉ:</w:t>
                            </w:r>
                            <w:r>
                              <w:rPr>
                                <w:color w:val="000000"/>
                              </w:rPr>
                              <w:t xml:space="preserve"> Phường Đồng Nguyên, thị xã Từ Sơn, tỉnh Bắc Ninh</w:t>
                            </w:r>
                            <w:r>
                              <w:rPr>
                                <w:color w:val="000000"/>
                              </w:rPr>
                              <w:t xml:space="preserve"> </w:t>
                            </w:r>
                            <w:r>
                              <w:rPr>
                                <w:rFonts w:ascii="Times New Roman" w:hAnsi="Times New Roman" w:eastAsia="Times New Roman" w:cs="Times New Roman"/>
                                <w:i/>
                                <w:color w:val="000000"/>
                                <w:sz w:val="24"/>
                              </w:rPr>
                              <w:t xml:space="preserve">(Nay là phường Đồng Nguyên, tỉnh Bắc Ninh)</w:t>
                            </w:r>
                            <w:r>
                              <w:rPr>
                                <w:color w:val="000000"/>
                              </w:rPr>
                              <w:t xml:space="preserve"> theo Giấy chứng nhận quyền sử dụng đất, quyền sở hữu </w:t>
                            </w:r>
                            <w:r>
                              <w:rPr>
                                <w:color w:val="000000"/>
                              </w:rPr>
                              <w:t xml:space="preserve">nhà </w:t>
                            </w:r>
                            <w:r>
                              <w:rPr>
                                <w:color w:val="000000"/>
                              </w:rPr>
                              <w:t xml:space="preserve">ở </w:t>
                            </w:r>
                            <w:r>
                              <w:rPr>
                                <w:color w:val="000000"/>
                              </w:rPr>
                              <w:t xml:space="preserve">và</w:t>
                            </w:r>
                            <w:r>
                              <w:rPr>
                                <w:color w:val="000000"/>
                              </w:rPr>
                              <w:t xml:space="preserve"> tài sản </w:t>
                            </w:r>
                            <w:r>
                              <w:rPr>
                                <w:color w:val="000000"/>
                              </w:rPr>
                              <w:t xml:space="preserve">khác </w:t>
                            </w:r>
                            <w:r>
                              <w:rPr>
                                <w:color w:val="000000"/>
                              </w:rPr>
                              <w:t xml:space="preserve">gắn liền với đất số: </w:t>
                            </w:r>
                            <w:r>
                              <w:rPr>
                                <w:color w:val="000000"/>
                              </w:rPr>
                              <w:t xml:space="preserve">CN 740462</w:t>
                            </w:r>
                            <w:r>
                              <w:rPr>
                                <w:color w:val="000000"/>
                              </w:rPr>
                              <w:t xml:space="preserve">, số vào sổ </w:t>
                            </w:r>
                            <w:r>
                              <w:rPr>
                                <w:color w:val="000000"/>
                              </w:rPr>
                              <w:t xml:space="preserve">cấp </w:t>
                            </w:r>
                            <w:r>
                              <w:rPr>
                                <w:rFonts w:ascii="Times New Roman" w:hAnsi="Times New Roman" w:eastAsia="Times New Roman" w:cs="Times New Roman"/>
                                <w:color w:val="000000"/>
                                <w:sz w:val="24"/>
                              </w:rPr>
                              <w:t xml:space="preserve">GCN: CS 04375 do Sở Tài nguyên và Môi trường tỉnh Bắc Ninh cấp ngày 11/6/2018; Chủ sử dụng đất là Ông Nguyễn Mạnh Hùng và Bà Nguyễn Thị Nhân </w:t>
                            </w:r>
                            <w:r>
                              <w:rPr>
                                <w:rFonts w:ascii="Times New Roman" w:hAnsi="Times New Roman" w:eastAsia="Times New Roman" w:cs="Times New Roman"/>
                                <w:i/>
                                <w:color w:val="000000"/>
                                <w:sz w:val="24"/>
                              </w:rPr>
                              <w:t xml:space="preserve">(cập nhật ngày 08/10/2020)</w:t>
                            </w:r>
                            <w:r>
                              <w:rPr>
                                <w:color w:val="000000"/>
                              </w:rPr>
                              <w:t xml:space="preserve">.</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360" w:lineRule="auto"/>
                              <w:ind/>
                              <w:jc w:val="both"/>
                              <w:rPr>
                                <w:color w:val="000000"/>
                                <w14:ligatures w14:val="none"/>
                              </w:rPr>
                            </w:pPr>
                            <w:r>
                              <w:rPr>
                                <w:color w:val="000000"/>
                              </w:rPr>
                            </w:r>
                            <w:r>
                              <w:rPr>
                                <w:color w:val="000000"/>
                                <w14:ligatures w14:val="none"/>
                              </w:rPr>
                            </w:r>
                            <w:r>
                              <w:rPr>
                                <w:color w:val="000000"/>
                                <w14:ligatures w14:val="none"/>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6.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275/2026/1435/VFI-CT.T07.A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MẠNH HÙNG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color w:val="000000"/>
                          <w14:ligatures w14:val="none"/>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w:t>
                      </w:r>
                      <w:r>
                        <w:rPr>
                          <w:color w:val="000000"/>
                        </w:rPr>
                        <w:t xml:space="preserve">hửa đất số: 135, tờ bản đồ số: 72 có địa chỉ:</w:t>
                      </w:r>
                      <w:r>
                        <w:rPr>
                          <w:color w:val="000000"/>
                        </w:rPr>
                        <w:t xml:space="preserve"> Phường Đồng Nguyên, thị xã Từ Sơn, tỉnh Bắc Ninh</w:t>
                      </w:r>
                      <w:r>
                        <w:rPr>
                          <w:color w:val="000000"/>
                        </w:rPr>
                        <w:t xml:space="preserve"> </w:t>
                      </w:r>
                      <w:r>
                        <w:rPr>
                          <w:rFonts w:ascii="Times New Roman" w:hAnsi="Times New Roman" w:eastAsia="Times New Roman" w:cs="Times New Roman"/>
                          <w:i/>
                          <w:color w:val="000000"/>
                          <w:sz w:val="24"/>
                        </w:rPr>
                        <w:t xml:space="preserve">(Nay là phường Đồng Nguyên, tỉnh Bắc Ninh)</w:t>
                      </w:r>
                      <w:r>
                        <w:rPr>
                          <w:color w:val="000000"/>
                        </w:rPr>
                        <w:t xml:space="preserve"> theo Giấy chứng nhận quyền sử dụng đất, quyền sở hữu </w:t>
                      </w:r>
                      <w:r>
                        <w:rPr>
                          <w:color w:val="000000"/>
                        </w:rPr>
                        <w:t xml:space="preserve">nhà </w:t>
                      </w:r>
                      <w:r>
                        <w:rPr>
                          <w:color w:val="000000"/>
                        </w:rPr>
                        <w:t xml:space="preserve">ở </w:t>
                      </w:r>
                      <w:r>
                        <w:rPr>
                          <w:color w:val="000000"/>
                        </w:rPr>
                        <w:t xml:space="preserve">và</w:t>
                      </w:r>
                      <w:r>
                        <w:rPr>
                          <w:color w:val="000000"/>
                        </w:rPr>
                        <w:t xml:space="preserve"> tài sản </w:t>
                      </w:r>
                      <w:r>
                        <w:rPr>
                          <w:color w:val="000000"/>
                        </w:rPr>
                        <w:t xml:space="preserve">khác </w:t>
                      </w:r>
                      <w:r>
                        <w:rPr>
                          <w:color w:val="000000"/>
                        </w:rPr>
                        <w:t xml:space="preserve">gắn liền với đất số: </w:t>
                      </w:r>
                      <w:r>
                        <w:rPr>
                          <w:color w:val="000000"/>
                        </w:rPr>
                        <w:t xml:space="preserve">CN 740462</w:t>
                      </w:r>
                      <w:r>
                        <w:rPr>
                          <w:color w:val="000000"/>
                        </w:rPr>
                        <w:t xml:space="preserve">, số vào sổ </w:t>
                      </w:r>
                      <w:r>
                        <w:rPr>
                          <w:color w:val="000000"/>
                        </w:rPr>
                        <w:t xml:space="preserve">cấp </w:t>
                      </w:r>
                      <w:r>
                        <w:rPr>
                          <w:rFonts w:ascii="Times New Roman" w:hAnsi="Times New Roman" w:eastAsia="Times New Roman" w:cs="Times New Roman"/>
                          <w:color w:val="000000"/>
                          <w:sz w:val="24"/>
                        </w:rPr>
                        <w:t xml:space="preserve">GCN: CS 04375 do Sở Tài nguyên và Môi trường tỉnh Bắc Ninh cấp ngày 11/6/2018; Chủ sử dụng đất là Ông Nguyễn Mạnh Hùng và Bà Nguyễn Thị Nhân </w:t>
                      </w:r>
                      <w:r>
                        <w:rPr>
                          <w:rFonts w:ascii="Times New Roman" w:hAnsi="Times New Roman" w:eastAsia="Times New Roman" w:cs="Times New Roman"/>
                          <w:i/>
                          <w:color w:val="000000"/>
                          <w:sz w:val="24"/>
                        </w:rPr>
                        <w:t xml:space="preserve">(cập nhật ngày 08/10/2020)</w:t>
                      </w:r>
                      <w:r>
                        <w:rPr>
                          <w:color w:val="000000"/>
                        </w:rPr>
                        <w:t xml:space="preserve">.</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360" w:lineRule="auto"/>
                        <w:ind/>
                        <w:jc w:val="both"/>
                        <w:rPr>
                          <w:color w:val="000000"/>
                          <w14:ligatures w14:val="none"/>
                        </w:rPr>
                      </w:pPr>
                      <w:r>
                        <w:rPr>
                          <w:color w:val="000000"/>
                        </w:rPr>
                      </w:r>
                      <w:r>
                        <w:rPr>
                          <w:color w:val="000000"/>
                          <w14:ligatures w14:val="none"/>
                        </w:rPr>
                      </w:r>
                      <w:r>
                        <w:rPr>
                          <w:color w:val="000000"/>
                          <w14:ligatures w14:val="none"/>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w:t>
            </w:r>
            <w:r>
              <w:rPr>
                <w:b/>
                <w:color w:val="000000" w:themeColor="text1"/>
              </w:rPr>
              <w:t xml:space="preserve">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w:t>
            </w:r>
            <w:r>
              <w:rPr>
                <w:b/>
                <w:bCs/>
              </w:rPr>
              <w:t xml:space="preserve">23</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w:t>
            </w:r>
            <w:r>
              <w:rPr>
                <w:b/>
                <w:bCs/>
              </w:rPr>
              <w:t xml:space="preserve">-2</w:t>
            </w:r>
            <w:r>
              <w:rPr>
                <w:b/>
                <w:bCs/>
              </w:rPr>
              <w:t xml:space="preserve">8</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ayout w:type="fixed"/>
        <w:tblLook w:val="04A0" w:firstRow="1" w:lastRow="0" w:firstColumn="1" w:lastColumn="0" w:noHBand="0" w:noVBand="1"/>
      </w:tblPr>
      <w:tblGrid>
        <w:gridCol w:w="29"/>
        <w:gridCol w:w="1829"/>
        <w:gridCol w:w="2388"/>
        <w:gridCol w:w="5846"/>
        <w:gridCol w:w="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17"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275/2026/1435/VFI-CT.T07.A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46"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MẠNH HÙNG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275/2026/1435/VFI-HĐTĐ.T07.A</w:t>
      </w:r>
      <w:r>
        <w:rPr>
          <w:spacing w:val="-4"/>
          <w:lang w:val="vi-VN"/>
        </w:rPr>
        <w:t xml:space="preserve"> ký ngày </w:t>
      </w:r>
      <w:r>
        <w:rPr>
          <w:color w:val="000000" w:themeColor="text1"/>
          <w:spacing w:val="-4"/>
        </w:rPr>
        <w:t xml:space="preserve">10 tháng 9 năm 2026</w:t>
      </w:r>
      <w:r>
        <w:rPr>
          <w:spacing w:val="-4"/>
          <w:lang w:val="vi-VN"/>
        </w:rPr>
        <w:t xml:space="preserve"> </w:t>
      </w:r>
      <w:r>
        <w:rPr>
          <w:spacing w:val="-4"/>
          <w:lang w:val="vi-VN"/>
        </w:rPr>
        <w:t xml:space="preserve">giữa </w:t>
      </w:r>
      <w:r>
        <w:rPr>
          <w:color w:val="000000" w:themeColor="text1"/>
          <w:spacing w:val="-4"/>
        </w:rPr>
        <w:t xml:space="preserve">Ông Nguyễn Mạnh Hùng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275/2026/1435/VFI-BC.T07.A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14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NGUYỄN MẠNH HÙNG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027077012048</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Phường Đồng Nguyên, tỉnh Bắc Ninh</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rPr>
            </w:pPr>
            <w:r>
              <w:rPr>
                <w:b/>
                <w:bCs/>
                <w:lang w:val="vi-VN"/>
              </w:rPr>
              <w:t xml:space="preserve">Ông</w:t>
            </w:r>
            <w:r>
              <w:rPr>
                <w:b/>
                <w:bCs/>
              </w:rPr>
              <w:t xml:space="preserve"> Vũ Văn Quân</w:t>
            </w:r>
            <w:r>
              <w:rPr>
                <w:b/>
                <w:bCs/>
                <w:lang w:val="vi-VN"/>
              </w:rPr>
              <w:tab/>
            </w:r>
            <w:r>
              <w:rPr>
                <w:b/>
                <w:bCs/>
              </w:rPr>
              <w:t xml:space="preserve">        </w:t>
            </w:r>
            <w:r>
              <w:rPr>
                <w:b/>
                <w:bCs/>
              </w:rPr>
            </w:r>
            <w:r>
              <w:rPr>
                <w:b/>
                <w:bCs/>
              </w:rPr>
            </w:r>
          </w:p>
          <w:p>
            <w:pPr>
              <w:pBdr/>
              <w:spacing w:after="40" w:before="40" w:line="276" w:lineRule="auto"/>
              <w:ind/>
              <w:rPr>
                <w:b/>
                <w:bCs/>
                <w:lang w:val="vi-VN"/>
              </w:rPr>
            </w:pPr>
            <w:r>
              <w:rPr>
                <w:b/>
                <w:bCs/>
              </w:rPr>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i/>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135, tờ bản đồ số: 72 có địa chỉ: Phường Đồng Nguyên, thị xã Từ Sơn, tỉnh Bắc Ninh </w:t>
      </w:r>
      <w:r>
        <w:rPr>
          <w:i/>
          <w:iCs/>
          <w:color w:val="000000" w:themeColor="text1"/>
        </w:rPr>
        <w:t xml:space="preserve">(Nay là phường Đồng Nguyên, tỉnh Bắc Ninh) </w:t>
      </w:r>
      <w:r>
        <w:rPr>
          <w:color w:val="000000" w:themeColor="text1"/>
        </w:rPr>
        <w:t xml:space="preserve">theo G</w:t>
      </w:r>
      <w:r>
        <w:rPr>
          <w:color w:val="000000" w:themeColor="text1"/>
        </w:rPr>
        <w:t xml:space="preserve">iấy chứng nhận quyền sử dụng đất, quyền sở hữu nhà ở và tài sản khác gắn liền với đất số: CN 740462, số vào sổ cấp GCN: CS 04375 do Sở Tài nguyên và Môi trường tỉnh Bắc Ninh cấp ngày 11/6/2018; Chủ sử dụng đất là Ông Nguyễn Mạnh Hùng và Bà Nguyễn Thị Nhân </w:t>
      </w:r>
      <w:r>
        <w:rPr>
          <w:i/>
          <w:iCs/>
          <w:color w:val="000000" w:themeColor="text1"/>
        </w:rPr>
        <w:t xml:space="preserve">(cập nhật ngày 08/10/2020).</w:t>
      </w:r>
      <w:r>
        <w:rPr>
          <w:b/>
          <w:bCs/>
          <w:i/>
        </w:rPr>
      </w:r>
      <w:r>
        <w:rPr>
          <w:b/>
          <w:bCs/>
          <w:i/>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135, tờ bản đồ số: 72 có địa chỉ: Phường Đồng Nguyên, thị xã Từ Sơn, tỉnh Bắc Ninh </w:t>
            </w:r>
            <w:r>
              <w:rPr>
                <w:b/>
                <w:bCs/>
                <w:i/>
                <w:iCs/>
                <w:color w:val="000000"/>
              </w:rPr>
              <w:t xml:space="preserve">(Nay là phường Đồng Nguyên, tỉnh Bắc Ninh)</w:t>
            </w:r>
            <w:r>
              <w:rPr>
                <w:b/>
                <w:bCs/>
                <w:color w:val="000000"/>
              </w:rPr>
              <w:t xml:space="preserve"> theo G</w:t>
            </w:r>
            <w:r>
              <w:rPr>
                <w:b/>
                <w:bCs/>
                <w:color w:val="000000"/>
              </w:rPr>
              <w:t xml:space="preserve">iấy chứng nhận quyền sử dụng đất, quyền sở hữu nhà ở và tài sản khác gắn liền với đất số: CN 740462, số vào sổ cấp GCN: CS 04375 do Sở Tài nguyên và Môi trường tỉnh Bắc Ninh cấp ngày 11/6/2018; Chủ sử dụng đất là Ông Nguyễn Mạnh Hùng và Bà Nguyễn Thị Nhân </w:t>
            </w:r>
            <w:r>
              <w:rPr>
                <w:b/>
                <w:bCs/>
                <w:i/>
                <w:iCs/>
                <w:color w:val="000000"/>
              </w:rPr>
              <w:t xml:space="preserve">(cập nhật ngày 08/10/2020).</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82,5</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72.000.000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5.940.000.000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5.940.000.000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chín trăm bốn mươi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29"/>
        <w:gridCol w:w="1787"/>
        <w:gridCol w:w="2335"/>
        <w:gridCol w:w="5722"/>
        <w:gridCol w:w="77"/>
      </w:tblGrid>
      <w:tr>
        <w:trPr>
          <w:gridAfter w:val="1"/>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275/2026/1435/VFI-</w:t>
            </w:r>
            <w:r>
              <w:rPr>
                <w:rStyle w:val="1033"/>
                <w:rFonts w:ascii="Times New Roman" w:hAnsi="Times New Roman"/>
                <w:color w:val="000000" w:themeColor="text1"/>
                <w:lang w:val="pt-BR"/>
              </w:rPr>
              <w:t xml:space="preserve">B</w:t>
            </w:r>
            <w:r>
              <w:rPr>
                <w:rStyle w:val="1033"/>
                <w:rFonts w:ascii="Times New Roman" w:hAnsi="Times New Roman"/>
                <w:color w:val="000000" w:themeColor="text1"/>
                <w:lang w:val="pt-BR"/>
              </w:rPr>
              <w:t xml:space="preserve">C.T07.A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5799"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275/2026/1435/VFI-CT.T07.A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r>
            <w:r>
              <w:rPr>
                <w:b/>
                <w:bCs/>
                <w:lang w:val="vi-VN"/>
              </w:rPr>
            </w:r>
            <w:r>
              <w:rPr>
                <w:b/>
                <w:bCs/>
                <w:lang w:val="vi-VN"/>
              </w:rPr>
            </w:r>
          </w:p>
          <w:p>
            <w:pPr>
              <w:pBdr/>
              <w:spacing w:after="60" w:before="60" w:line="276" w:lineRule="auto"/>
              <w:ind/>
              <w:rPr>
                <w:b/>
                <w:bCs/>
                <w:lang w:val="vi-VN"/>
              </w:rPr>
            </w:pPr>
            <w:r>
              <w:rPr>
                <w:b/>
                <w:bCs/>
                <w:lang w:val="vi-VN"/>
              </w:rPr>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ÔNG NGUYỄN MẠNH HÙNG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027077012048</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Phường Đồng Nguyên, tỉnh Bắc Ninh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135, tờ bản đồ số: 72 có địa chỉ: Phường Đồng Nguyên, thị xã Từ Sơn, tỉnh Bắc Ninh </w:t>
            </w:r>
            <w:r>
              <w:rPr>
                <w:bCs/>
                <w:i/>
                <w:iCs/>
                <w:color w:val="000000" w:themeColor="text1"/>
                <w:lang w:val="pt-BR"/>
              </w:rPr>
              <w:t xml:space="preserve">(Nay là phường Đồng Nguyên, tỉnh Bắc Ninh)</w:t>
            </w:r>
            <w:r>
              <w:rPr>
                <w:bCs/>
                <w:color w:val="000000" w:themeColor="text1"/>
                <w:lang w:val="pt-BR"/>
              </w:rPr>
              <w:t xml:space="preserve"> theo G</w:t>
            </w:r>
            <w:r>
              <w:rPr>
                <w:bCs/>
                <w:color w:val="000000" w:themeColor="text1"/>
                <w:lang w:val="pt-BR"/>
              </w:rPr>
              <w:t xml:space="preserve">iấy chứng nhận quyền sử dụng đất, quyền sở hữu nhà ở và tài sản khác gắn liền với đất số: CN 740462, số vào sổ cấp GCN: CS 04375 do Sở Tài nguyên và Môi trường tỉnh Bắc Ninh cấp ngày 11/6/2018; Chủ sử dụng đất là Ông Nguyễn Mạnh Hùng và Bà Nguyễn Thị Nhân </w:t>
            </w:r>
            <w:r>
              <w:rPr>
                <w:bCs/>
                <w:i/>
                <w:iCs/>
                <w:color w:val="000000" w:themeColor="text1"/>
                <w:lang w:val="pt-BR"/>
              </w:rPr>
              <w:t xml:space="preserve">(cập nhật ngày 08/10/2020)</w:t>
            </w:r>
            <w:r>
              <w:rPr>
                <w:bCs/>
                <w:color w:val="000000" w:themeColor="text1"/>
                <w:lang w:val="pt-BR"/>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color w:val="000000"/>
                <w:sz w:val="24"/>
              </w:rPr>
              <w:t xml:space="preserve">Phường Đồng Nguyên, tỉnh Bắc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eastAsia="Times New Roman" w:cs="Times New Roman"/>
                <w:color w:val="000000"/>
                <w:sz w:val="24"/>
              </w:rPr>
              <w:t xml:space="preserve">21.126718, 105.976421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10/</w:t>
            </w:r>
            <w:r>
              <w:rPr>
                <w:lang w:val="pt-BR"/>
              </w:rPr>
              <w:t xml:space="preserve">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5"/>
        <w:numPr>
          <w:ilvl w:val="0"/>
          <w:numId w:val="39"/>
        </w:numPr>
        <w:pBdr/>
        <w:spacing w:after="120" w:before="120" w:line="276" w:lineRule="auto"/>
        <w:ind/>
        <w:jc w:val="both"/>
        <w:rPr>
          <w:bCs/>
          <w:spacing w:val="-4"/>
          <w:lang w:val="pt-BR"/>
        </w:rPr>
      </w:pPr>
      <w:r>
        <w:rPr>
          <w:bCs/>
          <w:spacing w:val="-4"/>
          <w:lang w:val="pt-BR"/>
        </w:rPr>
        <w:t xml:space="preserve">Quyết định số 4</w:t>
      </w:r>
      <w:r>
        <w:rPr>
          <w:bCs/>
          <w:spacing w:val="-4"/>
          <w:lang w:val="pt-BR"/>
        </w:rPr>
        <w:t xml:space="preserve">25</w:t>
      </w:r>
      <w:r>
        <w:rPr>
          <w:bCs/>
          <w:spacing w:val="-4"/>
          <w:lang w:val="pt-BR"/>
        </w:rPr>
        <w:t xml:space="preserve">/QĐ-BXD ngày </w:t>
      </w:r>
      <w:r>
        <w:rPr>
          <w:bCs/>
          <w:spacing w:val="-4"/>
          <w:lang w:val="pt-BR"/>
        </w:rPr>
        <w:t xml:space="preserve">30</w:t>
      </w:r>
      <w:r>
        <w:rPr>
          <w:bCs/>
          <w:spacing w:val="-4"/>
          <w:lang w:val="pt-BR"/>
        </w:rPr>
        <w:t xml:space="preserve">/</w:t>
      </w:r>
      <w:r>
        <w:rPr>
          <w:bCs/>
          <w:spacing w:val="-4"/>
          <w:lang w:val="pt-BR"/>
        </w:rPr>
        <w:t xml:space="preserve">3</w:t>
      </w:r>
      <w:r>
        <w:rPr>
          <w:bCs/>
          <w:spacing w:val="-4"/>
          <w:lang w:val="pt-BR"/>
        </w:rPr>
        <w:t xml:space="preserve">/202</w:t>
      </w:r>
      <w:r>
        <w:rPr>
          <w:bCs/>
          <w:spacing w:val="-4"/>
          <w:lang w:val="pt-BR"/>
        </w:rPr>
        <w:t xml:space="preserve">6</w:t>
      </w:r>
      <w:r>
        <w:rPr>
          <w:bCs/>
          <w:spacing w:val="-4"/>
          <w:lang w:val="pt-BR"/>
        </w:rPr>
        <w:t xml:space="preserve"> của Bộ Xây dựng về việc Công bố suất vốn đầu tư xây dựng công trình và giá xây dựng tổng hợp bộ phận kết cấu công trình năm 202</w:t>
      </w:r>
      <w:r>
        <w:rPr>
          <w:bCs/>
          <w:spacing w:val="-4"/>
          <w:lang w:val="pt-BR"/>
        </w:rPr>
        <w:t xml:space="preserve">5</w:t>
      </w:r>
      <w:r>
        <w:rPr>
          <w:bCs/>
          <w:spacing w:val="-4"/>
          <w:lang w:val="pt-BR"/>
        </w:rPr>
        <w:t xml:space="preserve">;</w:t>
      </w:r>
      <w:r>
        <w:rPr>
          <w:bCs/>
          <w:spacing w:val="-4"/>
          <w:lang w:val="pt-BR"/>
        </w:rPr>
      </w:r>
      <w:r>
        <w:rPr>
          <w:bCs/>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w:t>
      </w:r>
      <w:r>
        <w:rPr>
          <w:bCs/>
          <w:color w:val="000000" w:themeColor="text1"/>
          <w:lang w:val="pt-BR"/>
        </w:rPr>
        <w:t xml:space="preserve">iấy chứng nhận quyền sử dụng đất, quyền sở hữu nhà ở và tài sản khác gắn liền với đất số: CN 740462, số vào sổ cấp GCN: CS 04375 do Sở Tài nguyên và Môi trường tỉnh Bắc Ninh cấp ngày 11/6/2018; Chủ sử dụng đất là Ông Nguyễn Mạnh Hùng và Bà Nguyễn Thị Nhân </w:t>
      </w:r>
      <w:r>
        <w:rPr>
          <w:bCs/>
          <w:i/>
          <w:iCs/>
          <w:color w:val="000000" w:themeColor="text1"/>
          <w:lang w:val="pt-BR"/>
        </w:rPr>
        <w:t xml:space="preserve">(cập nhật ngày 08/10/2020)</w:t>
      </w:r>
      <w:r>
        <w:rPr>
          <w:bCs/>
          <w:color w:val="000000" w:themeColor="text1"/>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spacing w:val="-4"/>
          <w:lang w:val="vi-VN"/>
        </w:rPr>
        <w:t xml:space="preserve">275/2026/1435/VFI-HĐTĐ.T07.A</w:t>
      </w:r>
      <w:r>
        <w:rPr>
          <w:spacing w:val="-4"/>
          <w:lang w:val="vi-VN"/>
        </w:rPr>
        <w:t xml:space="preserve"> ký ngày </w:t>
      </w:r>
      <w:r>
        <w:rPr>
          <w:color w:val="000000" w:themeColor="text1"/>
          <w:spacing w:val="-4"/>
        </w:rPr>
        <w:t xml:space="preserve">10 tháng 9 năm 2026</w:t>
      </w:r>
      <w:r>
        <w:rPr>
          <w:spacing w:val="-4"/>
          <w:lang w:val="vi-VN"/>
        </w:rPr>
        <w:t xml:space="preserve"> </w:t>
      </w:r>
      <w:r>
        <w:rPr>
          <w:spacing w:val="-4"/>
          <w:lang w:val="vi-VN"/>
        </w:rPr>
        <w:t xml:space="preserve">giữa </w:t>
      </w:r>
      <w:r>
        <w:rPr>
          <w:color w:val="000000" w:themeColor="text1"/>
          <w:spacing w:val="-4"/>
        </w:rPr>
        <w:t xml:space="preserve">Ông Nguyễn Mạnh Hùng</w:t>
      </w:r>
      <w:r>
        <w:rPr>
          <w:color w:val="000000" w:themeColor="text1"/>
          <w:lang w:val="pt-BR"/>
        </w:rPr>
        <w:t xml:space="preserve">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lang w:val="pt-BR"/>
        </w:rPr>
        <w:tab/>
      </w:r>
      <w:r>
        <w:rPr>
          <w:b w:val="0"/>
          <w:bCs w:val="0"/>
          <w:color w:val="000000"/>
        </w:rPr>
        <w:t xml:space="preserve">Ngày 16/9, Bắc Ninh dự kiến khởi công Khu đô thị mới phía Tây Bắc TP Bắc Ninh - Khu 1 với tổng mức đầu tư khoảng 40.125 tỷ đồng, cùng nhiều dự án khu công nghiệp và nhà ở xã hội.</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Một loạt dự án quy mô lớn trong các lĩnh vực đô thị, công nghiệp và nhà ở xã hội sẽ được Bắc Ninh khởi công hoặc đưa vào hoạt động trong tháng 9/2026, trong khuôn khổ các hoạt động chào mừng thành lập TP Bắc Ninh.</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Đáng chú ý nhất là </w:t>
      </w:r>
      <w:hyperlink r:id="rId17" w:tooltip="Khu đô thị mới phía Tây Bắc TP Bắc Ninh" w:history="1">
        <w:r>
          <w:rPr>
            <w:b w:val="0"/>
            <w:bCs w:val="0"/>
            <w:color w:val="000000"/>
          </w:rPr>
          <w:t xml:space="preserve">Khu đô thị mới phía Tây Bắc TP Bắc Ninh</w:t>
        </w:r>
      </w:hyperlink>
      <w:r>
        <w:rPr>
          <w:b w:val="0"/>
          <w:bCs w:val="0"/>
          <w:color w:val="000000"/>
        </w:rPr>
        <w:t xml:space="preserve"> - Khu 1, do liên danh gồm Vingroup, Công ty TNHH Tư vấn Đầu tư Phát triển Thương mại Thanh Bình, CTCP Phú Thọ Land và Công ty TNHH Đầu tư và Phát triển Bất động sản Cuộc Sống Mới thực hiện, trong đó Vingroup là đại diện liên danh.</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Dự án có quy mô khoảng 269 ha, tổng mức đầu tư khoảng 40.125 tỷ đồng và dự kiến được tổ chức khởi công ngày 16/9. Khu đô thị nằm tiếp giáp sông Cầu, với đê sông Cầu chạy bao quanh ranh giới phía bắc và phía tây.</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Đây cũng là dự án có quy mô vốn lớn nhất trong loạt công trình được Bắc Ninh lên kế hoạch khởi công trong đợt này. Việc triển khai dự án sẽ bổ sung một quỹ đất đô thị quy mô lớn tại khu vực phía Tây Bắc TP Bắc Ninh.</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4 khu công nghiệp cùng được triển khai</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Không chỉ có các dự án đô thị, ngày 16/9 Bắc Ninh cũng dự kiến khởi công nhiều dự án </w:t>
      </w:r>
      <w:hyperlink r:id="rId18" w:tooltip="hạ tầng khu công nghiệp" w:history="1">
        <w:r>
          <w:rPr>
            <w:b w:val="0"/>
            <w:bCs w:val="0"/>
            <w:color w:val="000000"/>
          </w:rPr>
          <w:t xml:space="preserve">hạ tầng khu công nghiệp</w:t>
        </w:r>
      </w:hyperlink>
      <w:r>
        <w:rPr>
          <w:b w:val="0"/>
          <w:bCs w:val="0"/>
          <w:color w:val="000000"/>
        </w:rPr>
        <w:t xml:space="preserve">, tạo thêm quỹ đất phục vụ sản xuất và thu hút đầu tư.</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Tại khu vực Lạng Giang, tỉnh Bắc Giang cũ, Khu công nghiệp Nghĩa Hưng có quy mô gần 149 ha, tổng vốn đầu tư khoảng 2.200 tỷ đồng. Nhà đầu tư là Công ty CP Khu công nghiệp Gilimex Bắc Giang, doanh nghiệp thuộc CTCP Sản xuất Kinh doanh và Xuất nhập khẩu Bình</w:t>
      </w:r>
      <w:r>
        <w:rPr>
          <w:b w:val="0"/>
          <w:bCs w:val="0"/>
          <w:color w:val="000000"/>
        </w:rPr>
        <w:t xml:space="preserve"> Thạnh (Gilimex).</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Cùng thời điểm, Khu công nghiệp Thuận Thành III - Phân khu C cũng được triển khai. Dự án có diện tích hơn 196 ha, tổng mức đầu tư 1.986 tỷ đồng, nằm trên địa bàn phường Thuận Thành và phường Trí Quả. Chủ đầu tư là Công ty TNHH Khu công nghiệp Gilimex Bắc N</w:t>
      </w:r>
      <w:r>
        <w:rPr>
          <w:b w:val="0"/>
          <w:bCs w:val="0"/>
          <w:color w:val="000000"/>
        </w:rPr>
        <w:t xml:space="preserve">inh, một công ty con của Gilimex.</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Một dự án khác là Khu công nghiệp Việt Hàn mở rộng tại phường Nếnh và phường Việt Yên. Dự án có quy mô hơn 147 ha, tổng vốn đầu tư khoảng 1.237 tỷ đồng, do Công ty TNHH Phát triển Fuji Phúc Long làm chủ đầu tư.</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Như vậy, bên cạnh khu đô thị 269 ha, riêng ba khu công nghiệp nêu trên đã bổ sung thêm gần 492 ha quỹ đất công nghiệp với tổng vốn đầu tư hơn 5.400 tỷ đồng.</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Thêm 1.660 căn nhà ở xã hội tại Bắc Giang cũ</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Trong nhóm dự án được triển khai dịp này, nhà ở xã hội cũng là một điểm đáng chú ý.</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Khu nhà ở xã hội thuộc Khu đô thị mới Phượng Hoàng, trước đây thuộc phường Nội Hoàng, TP Bắc Giang cũ, nay là phường Tiền Phong, dự kiến được khởi công ngày 16/9. Dự án có quy mô hơn 3 ha, tổng mức đầu tư dự kiến hơn 1.995 tỷ đồng.</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Công trình gồm một khối nhà ở xã hội cao 21 tầng nổi và 1 tầng hầm, với khoảng 1.660 căn hộ. Chủ đầu tư là CTCP LICOGI13FC, công ty con của LICOGI 13.</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Cũng trong ngày 16/9, một </w:t>
      </w:r>
      <w:hyperlink r:id="rId19" w:tooltip="dự án nhà ở xã hội" w:history="1">
        <w:r>
          <w:rPr>
            <w:b w:val="0"/>
            <w:bCs w:val="0"/>
            <w:color w:val="000000"/>
          </w:rPr>
          <w:t xml:space="preserve">dự án nhà ở xã hội</w:t>
        </w:r>
      </w:hyperlink>
      <w:r>
        <w:rPr>
          <w:b w:val="0"/>
          <w:bCs w:val="0"/>
          <w:color w:val="000000"/>
        </w:rPr>
        <w:t xml:space="preserve"> khác sẽ được khánh thành là Khu nhà ở xã hội dành cho công nhân xã Quang Châu, huyện Việt Yên cũ, nay thuộc phường Nếnh.</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Dự án có diện tích hơn 4 ha, tổng mức đầu tư hơn 1.000 tỷ đồng, gồm 4 tòa chung cư cao 18 tầng. Trong đó có 3 tòa nhà ở xã hội và 1 tòa thương mại, tổng cộng 1.558 căn hộ. Chủ đầu tư là CTCP Đầu tư Vega.</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Sau các dự án ngày 16/9, đến ngày 22/9, Bắc Ninh tiếp tục tổ chức khởi công Khu công nghiệp Quế Võ III - Phân khu 2. Dự án có quy mô gần 209 ha, tổng vốn đầu tư hơn 2.779 tỷ đồng, do Công ty TNHH Mạnh Đức làm nhà đầu tư.</w:t>
      </w:r>
      <w:r>
        <w:rPr>
          <w:b w:val="0"/>
          <w:bCs w:val="0"/>
          <w:color w:val="000000"/>
          <w14:ligatures w14:val="none"/>
        </w:rPr>
      </w:r>
      <w:r>
        <w:rPr>
          <w:b w:val="0"/>
          <w:bCs w:val="0"/>
          <w:color w:val="000000"/>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14:ligatures w14:val="none"/>
        </w:rPr>
      </w:pPr>
      <w:r>
        <w:rPr>
          <w:b w:val="0"/>
          <w:bCs w:val="0"/>
          <w:color w:val="000000"/>
        </w:rPr>
        <w:t xml:space="preserve">Với chuỗi dự án được triển khai trong tháng 9, Bắc Ninh đang đồng thời mở rộng quỹ đất đô thị, phát triển hạ tầng khu công nghiệp và bổ sung nguồn cung nhà ở xã hội. Trong đó, riêng Khu đô thị mới phía Tây Bắc TP Bắc Ninh - Khu 1 có quy mô 269 ha và vốn đầ</w:t>
      </w:r>
      <w:r>
        <w:rPr>
          <w:b w:val="0"/>
          <w:bCs w:val="0"/>
          <w:color w:val="000000"/>
        </w:rPr>
        <w:t xml:space="preserve">u tư khoảng 40.125 tỷ đồng, trở thành dự án có quy mô vốn nổi bật nhất trong danh sách.</w:t>
      </w:r>
      <w:r>
        <w:rPr>
          <w:b w:val="0"/>
          <w:bCs w:val="0"/>
          <w:color w:val="000000"/>
          <w14:ligatures w14:val="none"/>
        </w:rPr>
      </w:r>
      <w:r>
        <w:rPr>
          <w:b w:val="0"/>
          <w:bCs w:val="0"/>
          <w:color w:val="000000"/>
          <w14:ligatures w14:val="none"/>
        </w:rPr>
      </w:r>
    </w:p>
    <w:p>
      <w:pPr>
        <w:pBdr/>
        <w:tabs>
          <w:tab w:val="left" w:leader="none" w:pos="426"/>
        </w:tabs>
        <w:spacing w:after="120" w:before="120" w:line="276" w:lineRule="auto"/>
        <w:ind/>
        <w:rPr>
          <w:bCs/>
          <w:i/>
          <w:lang w:val="pt-BR"/>
        </w:rPr>
      </w:pPr>
      <w:r>
        <w:rPr>
          <w:sz w:val="24"/>
        </w:rPr>
        <w:t xml:space="preserve">(</w:t>
      </w:r>
      <w:r>
        <w:rPr>
          <w:i/>
          <w:iCs/>
          <w:lang w:val="pt-BR"/>
        </w:rPr>
        <w:t xml:space="preserve">Nguồn :</w:t>
      </w:r>
      <w:r>
        <w:rPr>
          <w:i/>
          <w:iCs/>
          <w:lang w:val="pt-BR"/>
        </w:rPr>
        <w:t xml:space="preserve">https://cafeland.vn/tin-tuc/bac-ninh-sap-khoi-cong-khu-do-thi-40125-ty-dong-cung-loat-du-an-lon-154948.html</w:t>
      </w:r>
      <w:r>
        <w:rPr>
          <w:i/>
          <w:iCs/>
          <w:lang w:val="pt-BR"/>
        </w:rPr>
        <w:t xml:space="preserve">)</w:t>
      </w:r>
      <w:r>
        <w:rPr>
          <w:bCs/>
          <w:i/>
          <w:lang w:val="pt-BR"/>
        </w:rPr>
      </w:r>
      <w:r>
        <w:rPr>
          <w:bCs/>
          <w:i/>
          <w:lang w:val="pt-BR"/>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412"/>
        <w:gridCol w:w="223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135, tờ bản đồ số: 72 có địa chỉ: Phường Đồng Nguyên, thị xã Từ Sơn, tỉnh Bắc Ninh </w:t>
            </w:r>
            <w:r>
              <w:rPr>
                <w:b/>
                <w:bCs/>
                <w:i/>
                <w:iCs/>
                <w:color w:val="000000"/>
              </w:rPr>
              <w:t xml:space="preserve">(Nay là phường Đồng Nguyên, tỉnh Bắc Ninh)</w:t>
            </w:r>
            <w:r>
              <w:rPr>
                <w:b/>
                <w:bCs/>
                <w:color w:val="000000"/>
              </w:rPr>
              <w:t xml:space="preserve"> theo G</w:t>
            </w:r>
            <w:r>
              <w:rPr>
                <w:b/>
                <w:bCs/>
                <w:color w:val="000000"/>
              </w:rPr>
              <w:t xml:space="preserve">iấy chứng nhận quyền sử dụng đất, quyền sở hữu nhà ở và tài sản khác gắn liền với đất số: CN 740462, số vào sổ cấp GCN: CS 04375 do Sở Tài nguyên và Môi trường tỉnh Bắc Ninh cấp ngày 11/6/2018; Chủ sử dụng đất là Ông Nguyễn Mạnh Hùng và Bà Nguyễn Thị Nhân </w:t>
            </w:r>
            <w:r>
              <w:rPr>
                <w:b/>
                <w:bCs/>
                <w:i/>
                <w:iCs/>
                <w:color w:val="000000"/>
              </w:rPr>
              <w:t xml:space="preserve">(cập nhật ngày 08/10/2020)</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themeColor="text1"/>
              </w:rPr>
              <w:t xml:space="preserve">135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72</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36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Phường Đồng Nguyên, thị xã Từ Sơn, tỉnh Bắc Ninh </w:t>
            </w:r>
            <w:r>
              <w:rPr>
                <w:rFonts w:ascii="Times New Roman" w:hAnsi="Times New Roman" w:eastAsia="Times New Roman" w:cs="Times New Roman"/>
                <w:i/>
                <w:color w:val="000000"/>
                <w:sz w:val="24"/>
              </w:rPr>
              <w:t xml:space="preserve">(Nay là phường Đồng Nguyên, tỉnh Bắc Ninh)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rPr>
              <w:t xml:space="preserve">82,5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tcW w:w="63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tcW w:w="63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 vị </w:t>
            </w:r>
            <w:r>
              <w:rPr>
                <w:rFonts w:ascii="Times New Roman" w:hAnsi="Times New Roman" w:eastAsia="Times New Roman" w:cs="Times New Roman"/>
                <w:color w:val="000000"/>
                <w:sz w:val="24"/>
              </w:rPr>
              <w:t xml:space="preserve">trí tài sản thuộc quy hoạch đất ở</w:t>
            </w:r>
            <w:r>
              <w:rPr>
                <w:rFonts w:ascii="Times New Roman" w:hAnsi="Times New Roman" w:eastAsia="Times New Roman" w:cs="Times New Roman"/>
                <w:color w:val="000000"/>
                <w:sz w:val="24"/>
              </w:rPr>
              <w:t xml:space="preserve">.</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4897646" cy="268310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353416" name=""/>
                              <pic:cNvPicPr>
                                <a:picLocks noChangeAspect="1"/>
                              </pic:cNvPicPr>
                              <pic:nvPr/>
                            </pic:nvPicPr>
                            <pic:blipFill rotWithShape="1">
                              <a:blip r:embed="rId20"/>
                              <a:stretch/>
                            </pic:blipFill>
                            <pic:spPr bwMode="auto">
                              <a:xfrm flipH="0" flipV="0">
                                <a:off x="0" y="0"/>
                                <a:ext cx="4897646" cy="26831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85.64pt;height:211.27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rPr>
              <w:t xml:space="preserve">Đ</w:t>
            </w:r>
            <w:r>
              <w:rPr>
                <w:color w:val="000000"/>
              </w:rPr>
              <w:t xml:space="preserve">ường </w:t>
            </w:r>
            <w:r>
              <w:rPr>
                <w:color w:val="000000"/>
              </w:rPr>
              <w:t xml:space="preserve">nhựa </w:t>
            </w:r>
            <w:r>
              <w:rPr>
                <w:color w:val="000000"/>
              </w:rPr>
              <w:t xml:space="preserve">có </w:t>
            </w:r>
            <w:r>
              <w:rPr>
                <w:color w:val="000000"/>
              </w:rPr>
              <w:t xml:space="preserve">vỉa </w:t>
            </w:r>
            <w:r>
              <w:rPr>
                <w:color w:val="000000"/>
              </w:rPr>
              <w:t xml:space="preserve">hè </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w:t>
            </w:r>
            <w:r>
              <w:rPr>
                <w:color w:val="000000"/>
              </w:rPr>
              <w:t xml:space="preserve">0</w:t>
            </w:r>
            <w:r>
              <w:rPr>
                <w:color w:val="000000"/>
              </w:rPr>
              <w:t xml:space="preserve">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7m+ 6m vỉa hè hai bên</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7m+ 6m vỉa hè hai bên</w:t>
            </w:r>
            <w:r/>
            <w:r/>
            <w:r>
              <w:rPr>
                <w:rFonts w:ascii="Times New Roman" w:hAnsi="Times New Roman" w:eastAsia="Times New Roman" w:cs="Times New Roman"/>
                <w:color w:val="000000"/>
                <w:sz w:val="24"/>
              </w:rPr>
            </w: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369" w:type="dxa"/>
            <w:vAlign w:val="center"/>
            <w:textDirection w:val="lrTb"/>
            <w:noWrap w:val="false"/>
          </w:tcPr>
          <w:p>
            <w:pPr>
              <w:pBdr/>
              <w:spacing/>
              <w:ind/>
              <w:jc w:val="both"/>
              <w:rPr>
                <w:color w:val="000000"/>
              </w:rPr>
            </w:pPr>
            <w:r>
              <w:rPr>
                <w:color w:val="000000" w:themeColor="text1"/>
              </w:rPr>
            </w:r>
            <w:r>
              <w:rPr>
                <w:rFonts w:ascii="Times New Roman" w:hAnsi="Times New Roman" w:eastAsia="Times New Roman" w:cs="Times New Roman"/>
                <w:color w:val="000000"/>
                <w:sz w:val="24"/>
              </w:rPr>
              <w:t xml:space="preserve">Tài sản nằm tại Phường Đồng Nguyên, tỉnh Bắc Ninh; cách đường Minh Khai khoảng 100m, cách đường Lý Thánh Tông khoảng 650m.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3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Hướng Đông Nam: Tiếp giáp đường nhựa khoảng 7m+vỉa hè.</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rFonts w:ascii="Times New Roman" w:hAnsi="Times New Roman" w:eastAsia="Times New Roman" w:cs="Times New Roman"/>
                <w:color w:val="000000"/>
                <w:sz w:val="24"/>
              </w:rPr>
              <w:t xml:space="preserve">21.126718, 105.976421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4822902" cy="269821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593488" name=""/>
                              <pic:cNvPicPr>
                                <a:picLocks noChangeAspect="1"/>
                              </pic:cNvPicPr>
                              <pic:nvPr/>
                            </pic:nvPicPr>
                            <pic:blipFill rotWithShape="1">
                              <a:blip r:embed="rId21"/>
                              <a:stretch/>
                            </pic:blipFill>
                            <pic:spPr bwMode="auto">
                              <a:xfrm flipH="0" flipV="0">
                                <a:off x="0" y="0"/>
                                <a:ext cx="4822900" cy="2698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79.76pt;height:212.46pt;mso-wrap-distance-left:0.00pt;mso-wrap-distance-top:0.00pt;mso-wrap-distance-right:0.00pt;mso-wrap-distance-bottom:0.00pt;z-index:1;" stroked="false">
                      <v:imagedata r:id="rId21"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themeColor="text1"/>
              </w:rPr>
              <w:t xml:space="preserve">82,5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themeColor="text1"/>
              </w:rPr>
              <w:t xml:space="preserve">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16,5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36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3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ở/kinh doanh khá tốt</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848"/>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tabs>
                <w:tab w:val="left" w:leader="none" w:pos="2939"/>
              </w:tabs>
              <w:spacing/>
              <w:ind w:right="0" w:firstLine="0" w:left="0"/>
              <w:jc w:val="both"/>
              <w:rPr/>
            </w:pPr>
            <w:r>
              <w:rPr>
                <w:rFonts w:ascii="Times New Roman" w:hAnsi="Times New Roman" w:eastAsia="Times New Roman" w:cs="Times New Roman"/>
                <w:color w:val="000000"/>
                <w:sz w:val="24"/>
              </w:rPr>
              <w:t xml:space="preserve">+ Tại thời điểm khảo sát dưới sự hướng dẫn của Khách hàng, CTXD gắn liền với đất là Nhà xưởng </w:t>
            </w:r>
            <w:r>
              <w:rPr>
                <w:rFonts w:ascii="Times New Roman" w:hAnsi="Times New Roman" w:eastAsia="Times New Roman" w:cs="Times New Roman"/>
                <w:color w:val="000000"/>
                <w:sz w:val="24"/>
              </w:rPr>
              <w:t xml:space="preserve">mái</w:t>
            </w:r>
            <w:r>
              <w:rPr>
                <w:rFonts w:ascii="Times New Roman" w:hAnsi="Times New Roman" w:eastAsia="Times New Roman" w:cs="Times New Roman"/>
                <w:color w:val="000000"/>
                <w:sz w:val="24"/>
              </w:rPr>
              <w:t xml:space="preserve"> tôn xây hết đất. </w:t>
            </w:r>
            <w:r>
              <w:rPr>
                <w:rFonts w:ascii="Times New Roman" w:hAnsi="Times New Roman" w:eastAsia="Times New Roman" w:cs="Times New Roman"/>
                <w:color w:val="000000"/>
                <w:sz w:val="24"/>
              </w:rPr>
              <w:t xml:space="preserve">Công trình chưa được chứng nhận trên GCN </w:t>
            </w:r>
            <w:r>
              <w:rPr>
                <w:rFonts w:ascii="Times New Roman" w:hAnsi="Times New Roman" w:eastAsia="Times New Roman" w:cs="Times New Roman"/>
                <w:color w:val="000000"/>
                <w:sz w:val="24"/>
              </w:rPr>
              <w:t xml:space="preserve">số</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CN 740462</w:t>
            </w: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tab/>
            </w:r>
            <w:r>
              <w:rPr>
                <w:rFonts w:ascii="Times New Roman" w:hAnsi="Times New Roman" w:eastAsia="Times New Roman" w:cs="Times New Roman"/>
                <w:sz w:val="24"/>
              </w:rPr>
            </w: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2"/>
          <w:sz w:val="24"/>
        </w:rPr>
        <w:t xml:space="preserve">Tại thời điểm khảo sát dưới sự hướng dẫn của Khách hàng, CTXD gắn liền với đất là Nhà xưởng, </w:t>
      </w:r>
      <w:r>
        <w:rPr>
          <w:rFonts w:ascii="Times New Roman" w:hAnsi="Times New Roman" w:eastAsia="Times New Roman" w:cs="Times New Roman"/>
          <w:color w:val="000000"/>
          <w:spacing w:val="-2"/>
          <w:sz w:val="24"/>
        </w:rPr>
        <w:t xml:space="preserve">mái </w:t>
      </w:r>
      <w:r>
        <w:rPr>
          <w:rFonts w:ascii="Times New Roman" w:hAnsi="Times New Roman" w:eastAsia="Times New Roman" w:cs="Times New Roman"/>
          <w:color w:val="000000"/>
          <w:spacing w:val="-2"/>
          <w:sz w:val="24"/>
        </w:rPr>
        <w:t xml:space="preserve">tôn xây hết đất. Công trình chưa được chứng nhận trên GCN </w:t>
      </w:r>
      <w:r>
        <w:rPr>
          <w:rFonts w:ascii="Times New Roman" w:hAnsi="Times New Roman" w:eastAsia="Times New Roman" w:cs="Times New Roman"/>
          <w:color w:val="000000"/>
          <w:spacing w:val="-2"/>
          <w:sz w:val="24"/>
        </w:rPr>
        <w:t xml:space="preserve">số </w:t>
      </w:r>
      <w:r>
        <w:rPr>
          <w:rFonts w:ascii="Times New Roman" w:hAnsi="Times New Roman" w:eastAsia="Times New Roman" w:cs="Times New Roman"/>
          <w:b w:val="0"/>
          <w:bCs w:val="0"/>
          <w:color w:val="000000"/>
          <w:sz w:val="24"/>
        </w:rPr>
        <w:t xml:space="preserve">CN 740462</w:t>
      </w:r>
      <w:r>
        <w:rPr>
          <w:rFonts w:ascii="Times New Roman" w:hAnsi="Times New Roman" w:eastAsia="Times New Roman" w:cs="Times New Roman"/>
          <w:color w:val="000000"/>
          <w:spacing w:val="-2"/>
          <w:sz w:val="24"/>
        </w:rPr>
        <w:t xml:space="preserve">. Đồng thời, Tổ thẩm định không nhận được bất kỳ hồ sơ pháp lý nào liên quan đến CTXD nêu </w:t>
      </w:r>
      <w:r>
        <w:rPr>
          <w:rFonts w:ascii="Times New Roman" w:hAnsi="Times New Roman" w:eastAsia="Times New Roman" w:cs="Times New Roman"/>
          <w:color w:val="000000"/>
          <w:spacing w:val="-2"/>
          <w:sz w:val="24"/>
        </w:rPr>
        <w:t xml:space="preserve">trên.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rFonts w:ascii="Times New Roman" w:hAnsi="Times New Roman" w:eastAsia="Times New Roman" w:cs="Times New Roman"/>
          <w:sz w:val="24"/>
        </w:rPr>
      </w: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92"/>
        <w:gridCol w:w="169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35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w:t>
            </w:r>
            <w:r>
              <w:rPr>
                <w:color w:val="000000" w:themeColor="text1"/>
                <w:sz w:val="22"/>
                <w:szCs w:val="22"/>
                <w:highlight w:val="white"/>
              </w:rPr>
              <w:t xml:space="preserve">Đồng </w:t>
            </w:r>
            <w:r>
              <w:rPr>
                <w:color w:val="000000" w:themeColor="text1"/>
                <w:sz w:val="22"/>
                <w:szCs w:val="22"/>
                <w:highlight w:val="white"/>
              </w:rPr>
              <w:t xml:space="preserve">Nguyên</w:t>
            </w:r>
            <w:r>
              <w:rPr>
                <w:color w:val="000000" w:themeColor="text1"/>
                <w:sz w:val="22"/>
                <w:szCs w:val="22"/>
                <w:highlight w:val="white"/>
              </w:rPr>
              <w:t xml:space="preserve">, Tỉnh Bắc Ninh</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highlight w:val="white"/>
              </w:rPr>
            </w:r>
            <w:r>
              <w:rPr>
                <w:color w:val="000000" w:themeColor="text1"/>
                <w:sz w:val="22"/>
                <w:szCs w:val="22"/>
                <w:highlight w:val="white"/>
              </w:rPr>
              <w:t xml:space="preserve">Phường </w:t>
            </w:r>
            <w:r>
              <w:rPr>
                <w:color w:val="000000" w:themeColor="text1"/>
                <w:sz w:val="22"/>
                <w:szCs w:val="22"/>
                <w:highlight w:val="white"/>
              </w:rPr>
              <w:t xml:space="preserve">Từ </w:t>
            </w:r>
            <w:r>
              <w:rPr>
                <w:color w:val="000000" w:themeColor="text1"/>
                <w:sz w:val="22"/>
                <w:szCs w:val="22"/>
                <w:highlight w:val="white"/>
              </w:rPr>
              <w:t xml:space="preserve">Sơn</w:t>
            </w:r>
            <w:r>
              <w:rPr>
                <w:color w:val="000000" w:themeColor="text1"/>
                <w:sz w:val="22"/>
                <w:szCs w:val="22"/>
                <w:highlight w:val="white"/>
              </w:rPr>
              <w:t xml:space="preserve">, Tỉnh Bắc Ninh</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highlight w:val="white"/>
              </w:rPr>
            </w:pPr>
            <w:r>
              <w:rPr>
                <w:highlight w:val="white"/>
              </w:rPr>
            </w:r>
            <w:r>
              <w:rPr>
                <w:color w:val="000000" w:themeColor="text1"/>
                <w:sz w:val="22"/>
                <w:szCs w:val="22"/>
                <w:highlight w:val="white"/>
              </w:rPr>
              <w:t xml:space="preserve">Phường </w:t>
            </w:r>
            <w:r>
              <w:rPr>
                <w:color w:val="000000" w:themeColor="text1"/>
                <w:sz w:val="22"/>
                <w:szCs w:val="22"/>
                <w:highlight w:val="white"/>
              </w:rPr>
              <w:t xml:space="preserve">Từ </w:t>
            </w:r>
            <w:r>
              <w:rPr>
                <w:color w:val="000000" w:themeColor="text1"/>
                <w:sz w:val="22"/>
                <w:szCs w:val="22"/>
                <w:highlight w:val="white"/>
              </w:rPr>
              <w:t xml:space="preserve">Sơn</w:t>
            </w:r>
            <w:r>
              <w:rPr>
                <w:color w:val="000000" w:themeColor="text1"/>
                <w:sz w:val="22"/>
                <w:szCs w:val="22"/>
                <w:highlight w:val="white"/>
              </w:rPr>
              <w:t xml:space="preserve">, Tỉnh Bắc Ninh</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highlight w:val="white"/>
              </w:rPr>
            </w:pPr>
            <w:r>
              <w:rPr>
                <w:highlight w:val="white"/>
              </w:rPr>
            </w:r>
            <w:r>
              <w:rPr>
                <w:color w:val="000000" w:themeColor="text1"/>
                <w:sz w:val="22"/>
                <w:szCs w:val="22"/>
                <w:highlight w:val="white"/>
              </w:rPr>
              <w:t xml:space="preserve">Phường </w:t>
            </w:r>
            <w:r>
              <w:rPr>
                <w:color w:val="000000" w:themeColor="text1"/>
                <w:sz w:val="22"/>
                <w:szCs w:val="22"/>
                <w:highlight w:val="white"/>
              </w:rPr>
              <w:t xml:space="preserve">Từ </w:t>
            </w:r>
            <w:r>
              <w:rPr>
                <w:color w:val="000000" w:themeColor="text1"/>
                <w:sz w:val="22"/>
                <w:szCs w:val="22"/>
                <w:highlight w:val="white"/>
              </w:rPr>
              <w:t xml:space="preserve">Sơn</w:t>
            </w:r>
            <w:r>
              <w:rPr>
                <w:color w:val="000000" w:themeColor="text1"/>
                <w:sz w:val="22"/>
                <w:szCs w:val="22"/>
                <w:highlight w:val="white"/>
              </w:rPr>
              <w:t xml:space="preserve">, Tỉnh Bắc Ninh</w:t>
            </w:r>
            <w:r>
              <w:rPr>
                <w:highlight w:val="white"/>
              </w:rPr>
            </w:r>
            <w:r>
              <w:rPr>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https://alonhadat.com.vn/giam-sau-kdt-tan-hong-bac-tu-son-80m2-va-100m2-18817126.htmlhttps://alonhadat.com.vn/giam-sau-kdt-tan-hong-bac-tu-son-80m2-va-100m2-18817126.html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https://alonhadat.com.vn/giam-sau-kdt-tan-hong-bac-tu-son-80m2-va-100m2-18817126.html</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0989 839 590</w:t>
            </w:r>
            <w:r>
              <w:rPr>
                <w:sz w:val="22"/>
                <w:szCs w:val="22"/>
              </w:rPr>
              <w:t xml:space="preserve"> </w:t>
            </w:r>
            <w:r>
              <w:rPr>
                <w:sz w:val="22"/>
                <w:szCs w:val="22"/>
              </w:rPr>
              <w:br/>
              <w:t xml:space="preserve">(</w:t>
            </w:r>
            <w:r>
              <w:rPr>
                <w:sz w:val="22"/>
                <w:szCs w:val="22"/>
              </w:rPr>
              <w:t xml:space="preserve">Quang Trụ</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0326569236</w:t>
            </w:r>
            <w:r>
              <w:rPr>
                <w:sz w:val="22"/>
                <w:szCs w:val="22"/>
              </w:rPr>
              <w:br/>
            </w:r>
            <w:r>
              <w:rPr>
                <w:sz w:val="22"/>
                <w:szCs w:val="22"/>
              </w:rPr>
              <w:t xml:space="preserve">(</w:t>
            </w:r>
            <w:r>
              <w:rPr>
                <w:sz w:val="22"/>
                <w:szCs w:val="22"/>
              </w:rPr>
              <w:t xml:space="preserve">Lê Lý</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0989 839 590</w:t>
            </w:r>
            <w:r>
              <w:rPr>
                <w:sz w:val="22"/>
                <w:szCs w:val="22"/>
              </w:rPr>
              <w:br/>
            </w:r>
            <w:r>
              <w:rPr>
                <w:sz w:val="22"/>
                <w:szCs w:val="22"/>
              </w:rPr>
              <w:t xml:space="preserve">(</w:t>
            </w:r>
            <w:r>
              <w:rPr>
                <w:sz w:val="22"/>
                <w:szCs w:val="22"/>
              </w:rPr>
              <w:t xml:space="preserve">Quang Trụ</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Minh Khai khoảng 100m, cách đường Lý Thánh Tông khoảng 650m.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cách đường Cao Nguyên khoảng 300m. </w:t>
            </w:r>
            <w:r>
              <w:rPr>
                <w:color w:val="000000" w:themeColor="text1"/>
                <w:sz w:val="22"/>
                <w:szCs w:val="22"/>
              </w:rPr>
              <w:t xml:space="preserve">Khu vực đông dân cư hơn TSTĐ</w:t>
            </w:r>
            <w:r>
              <w:rPr>
                <w:color w:val="000000" w:themeColor="text1"/>
                <w:sz w:val="22"/>
                <w:szCs w:val="22"/>
              </w:rPr>
              <w:t xml:space="preserve">. Định vị: 21.120196975590627, 105.97725328532387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cách đường Cao Nguyên khoảng 150m. </w:t>
            </w:r>
            <w:r>
              <w:rPr>
                <w:color w:val="000000" w:themeColor="text1"/>
                <w:sz w:val="22"/>
                <w:szCs w:val="22"/>
              </w:rPr>
              <w:t xml:space="preserve">Khu vực đông dân cư hơn TSTĐ</w:t>
            </w:r>
            <w:r>
              <w:rPr>
                <w:color w:val="000000" w:themeColor="text1"/>
                <w:sz w:val="22"/>
                <w:szCs w:val="22"/>
              </w:rPr>
              <w:t xml:space="preserve">. Định vị: 21.118510403241864, 105.97763456620318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cách đường Cao Nguyên khoảng 500m. </w:t>
            </w:r>
            <w:r>
              <w:rPr>
                <w:color w:val="000000" w:themeColor="text1"/>
                <w:sz w:val="22"/>
                <w:szCs w:val="22"/>
              </w:rPr>
              <w:t xml:space="preserve">Khu vực đông dân cư hơn TSTĐ</w:t>
            </w:r>
            <w:r>
              <w:rPr>
                <w:color w:val="000000" w:themeColor="text1"/>
                <w:sz w:val="22"/>
                <w:szCs w:val="22"/>
              </w:rPr>
              <w:t xml:space="preserve">. Định vị: 21.11957549679775, 105.9752893127096</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r>
            <w:commentRangeStart w:id="0"/>
            <w:r>
              <w:rPr>
                <w:color w:val="000000" w:themeColor="text1"/>
                <w:sz w:val="22"/>
                <w:szCs w:val="22"/>
              </w:rPr>
              <w:t xml:space="preserve">Vị trí tương quan giữa TSTĐ và TSSS</w:t>
            </w:r>
            <w:r>
              <w:rPr>
                <w:color w:val="000000" w:themeColor="text1"/>
                <w:sz w:val="22"/>
                <w:szCs w:val="22"/>
              </w:rPr>
            </w:r>
            <w:commentRangeEnd w:id="0"/>
            <w:r>
              <w:commentReference w:id="0"/>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pPr>
            <w:r>
              <mc:AlternateContent>
                <mc:Choice Requires="wpg">
                  <w:drawing>
                    <wp:inline xmlns:wp="http://schemas.openxmlformats.org/drawingml/2006/wordprocessingDrawing" distT="0" distB="0" distL="0" distR="0">
                      <wp:extent cx="3866570" cy="210766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24726" name=""/>
                              <pic:cNvPicPr>
                                <a:picLocks noChangeAspect="1"/>
                              </pic:cNvPicPr>
                              <pic:nvPr/>
                            </pic:nvPicPr>
                            <pic:blipFill rotWithShape="1">
                              <a:blip r:embed="rId22"/>
                              <a:stretch/>
                            </pic:blipFill>
                            <pic:spPr bwMode="auto">
                              <a:xfrm flipH="0" flipV="0">
                                <a:off x="0" y="0"/>
                                <a:ext cx="3866570" cy="2107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04.45pt;height:165.96pt;mso-wrap-distance-left:0.00pt;mso-wrap-distance-top:0.00pt;mso-wrap-distance-right:0.00pt;mso-wrap-distance-bottom:0.00pt;z-index:1;" stroked="false">
                      <v:imagedata r:id="rId22" o:title=""/>
                      <o:lock v:ext="edit" rotation="t"/>
                    </v:shape>
                  </w:pict>
                </mc:Fallback>
              </mc:AlternateContent>
            </w:r>
            <w:r>
              <w:rPr>
                <w:color w:val="000000"/>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(lòng đường)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ó</w:t>
            </w:r>
            <w:r>
              <w:rPr>
                <w:color w:val="000000" w:themeColor="text1"/>
                <w:sz w:val="22"/>
                <w:szCs w:val="22"/>
                <w:highlight w:val="white"/>
              </w:rPr>
              <w:t xml:space="preserve"> </w:t>
            </w:r>
            <w:r>
              <w:rPr>
                <w:color w:val="000000" w:themeColor="text1"/>
                <w:sz w:val="22"/>
                <w:szCs w:val="22"/>
                <w:highlight w:val="white"/>
              </w:rPr>
              <w:t xml:space="preserve">t</w:t>
            </w:r>
            <w:r>
              <w:rPr>
                <w:color w:val="000000" w:themeColor="text1"/>
                <w:sz w:val="22"/>
                <w:szCs w:val="22"/>
                <w:highlight w:val="white"/>
              </w:rPr>
              <w:t xml:space="preserve">ủ</w:t>
            </w:r>
            <w:r>
              <w:rPr>
                <w:color w:val="000000" w:themeColor="text1"/>
                <w:sz w:val="22"/>
                <w:szCs w:val="22"/>
                <w:highlight w:val="white"/>
              </w:rPr>
              <w:t xml:space="preserve"> </w:t>
            </w:r>
            <w:r>
              <w:rPr>
                <w:color w:val="000000" w:themeColor="text1"/>
                <w:sz w:val="22"/>
                <w:szCs w:val="22"/>
                <w:highlight w:val="white"/>
              </w:rPr>
              <w:t xml:space="preserve">điệ</w:t>
            </w:r>
            <w:r>
              <w:rPr>
                <w:color w:val="000000" w:themeColor="text1"/>
                <w:sz w:val="22"/>
                <w:szCs w:val="22"/>
              </w:rPr>
              <w:t xml:space="preserve">n </w:t>
            </w:r>
            <w:r>
              <w:rPr>
                <w:color w:val="000000" w:themeColor="text1"/>
                <w:sz w:val="22"/>
                <w:szCs w:val="22"/>
              </w:rPr>
              <w:t xml:space="preserve">trước </w:t>
            </w:r>
            <w:r>
              <w:rPr>
                <w:color w:val="000000" w:themeColor="text1"/>
                <w:sz w:val="22"/>
                <w:szCs w:val="22"/>
              </w:rPr>
              <w:t xml:space="preserve">nhà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 </w:t>
            </w:r>
            <w:r>
              <w:rPr>
                <w:color w:val="000000"/>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8.000.000.000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7.800.000.000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7.200.000.000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7.020.000.000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7.200.000.000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7.020.000.000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70.200.000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tcPr>
          <w:p>
            <w:pPr>
              <w:pBdr/>
              <w:spacing/>
              <w:ind/>
              <w:jc w:val="center"/>
              <w:rPr>
                <w:color w:val="000000"/>
                <w:sz w:val="22"/>
                <w:szCs w:val="22"/>
              </w:rPr>
            </w:pPr>
            <w:r>
              <w:rPr>
                <w:color w:val="000000" w:themeColor="text1"/>
                <w:sz w:val="22"/>
                <w:szCs w:val="22"/>
              </w:rPr>
              <w:t xml:space="preserve">87.750.000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7.020.000.000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7.200.000.000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7.020.000.000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70.200.000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87.750.000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87.750.000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87.750.000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87.750.000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Minh Khai khoảng 100m, cách đường Lý Thánh Tông khoảng 650m.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cách đường Cao Nguyên khoảng 300m. </w:t>
            </w:r>
            <w:r>
              <w:rPr>
                <w:color w:val="000000" w:themeColor="text1"/>
                <w:sz w:val="22"/>
                <w:szCs w:val="22"/>
              </w:rPr>
              <w:t xml:space="preserve">Khu vực đông dân cư hơn TSTĐ</w:t>
            </w:r>
            <w:r>
              <w:rPr>
                <w:color w:val="000000" w:themeColor="text1"/>
                <w:sz w:val="22"/>
                <w:szCs w:val="22"/>
              </w:rPr>
              <w:t xml:space="preserve">. Định vị: 21.120196975590627, 105.97725328532387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cách đường Cao Nguyên khoảng 150m. </w:t>
            </w:r>
            <w:r>
              <w:rPr>
                <w:color w:val="000000" w:themeColor="text1"/>
                <w:sz w:val="22"/>
                <w:szCs w:val="22"/>
              </w:rPr>
              <w:t xml:space="preserve">Khu vực đông dân cư hơn TSTĐ</w:t>
            </w:r>
            <w:r>
              <w:rPr>
                <w:color w:val="000000" w:themeColor="text1"/>
                <w:sz w:val="22"/>
                <w:szCs w:val="22"/>
              </w:rPr>
              <w:t xml:space="preserve">. Định vị: 21.118510403241864, 105.97763456620318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cách đường Cao Nguyên khoảng 500m. </w:t>
            </w:r>
            <w:r>
              <w:rPr>
                <w:color w:val="000000" w:themeColor="text1"/>
                <w:sz w:val="22"/>
                <w:szCs w:val="22"/>
              </w:rPr>
              <w:t xml:space="preserve">Khu vực đông dân cư hơn TSTĐ</w:t>
            </w:r>
            <w:r>
              <w:rPr>
                <w:color w:val="000000" w:themeColor="text1"/>
                <w:sz w:val="22"/>
                <w:szCs w:val="22"/>
              </w:rPr>
              <w:t xml:space="preserve">. Định vị: 21.11957549679775, 105.9752893127096</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-5.616.000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-7.020.000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64.584.000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66.240.000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80.730.000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64.584.000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66.240.000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80.730.000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64.584.000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78.975.000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66.690.000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66.960.000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78.975.000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66.690.000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66.960.000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78.975.000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66.690.000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66.960.000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78.975.000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66.690.000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66.960.000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78.975.000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w:t>
            </w:r>
            <w:r>
              <w:rPr>
                <w:b/>
                <w:bCs/>
                <w:color w:val="000000" w:themeColor="text1"/>
                <w:sz w:val="22"/>
                <w:szCs w:val="22"/>
              </w:rPr>
              <w:t xml:space="preserve">lợi </w:t>
            </w:r>
            <w:r>
              <w:rPr>
                <w:b/>
                <w:bCs/>
                <w:color w:val="000000" w:themeColor="text1"/>
                <w:sz w:val="22"/>
                <w:szCs w:val="22"/>
              </w:rPr>
              <w:t xml:space="preserve">thương </w:t>
            </w:r>
            <w:r>
              <w:rPr>
                <w:b/>
                <w:bCs/>
                <w:color w:val="000000" w:themeColor="text1"/>
                <w:sz w:val="22"/>
                <w:szCs w:val="22"/>
              </w:rPr>
              <w:t xml:space="preserve">mại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w:t>
            </w:r>
            <w:r>
              <w:rPr>
                <w:color w:val="000000" w:themeColor="text1"/>
                <w:sz w:val="22"/>
                <w:szCs w:val="22"/>
              </w:rPr>
              <w:t xml:space="preserve">tủ </w:t>
            </w:r>
            <w:r>
              <w:rPr>
                <w:color w:val="000000" w:themeColor="text1"/>
                <w:sz w:val="22"/>
                <w:szCs w:val="22"/>
              </w:rPr>
              <w:t xml:space="preserve">điện </w:t>
            </w:r>
            <w:r>
              <w:rPr>
                <w:color w:val="000000" w:themeColor="text1"/>
                <w:sz w:val="22"/>
                <w:szCs w:val="22"/>
              </w:rPr>
              <w:t xml:space="preserve">trước </w:t>
            </w:r>
            <w:r>
              <w:rPr>
                <w:color w:val="000000" w:themeColor="text1"/>
                <w:sz w:val="22"/>
                <w:szCs w:val="22"/>
              </w:rPr>
              <w:t xml:space="preserve">nhà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66.960.000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78.975.000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70.200.000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66.960.000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78.975.000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72.045.000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-7,06%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9,62%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11.232.000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9.360.000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8.775.000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5.040.000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8.775.000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2,</w:t>
      </w:r>
      <w:r>
        <w:t xml:space="preserve">56</w:t>
      </w:r>
      <w:r>
        <w:t xml:space="preserve">% đến</w:t>
      </w:r>
      <w:r>
        <w:t xml:space="preserve"> </w:t>
      </w:r>
      <w:r>
        <w:t xml:space="preserve"> </w:t>
      </w:r>
      <w:r>
        <w:rPr>
          <w:highlight w:val="white"/>
        </w:rPr>
        <w:t xml:space="preserve">9,62</w:t>
      </w:r>
      <w:r>
        <w:rPr>
          <w:highlight w:val="white"/>
        </w:rPr>
        <w:t xml:space="preserve">%, </w:t>
      </w:r>
      <w:r>
        <w:t xml:space="preserve">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70.200.000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23.404.680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66.960.000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22.317.768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78.975.000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26.322.368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72.044.816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72.000.000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72.000.000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i/>
              </w:rPr>
            </w:pPr>
            <w:r>
              <w:rPr>
                <w:color w:val="000000"/>
              </w:rPr>
              <w:t xml:space="preserve">Quyền sử dụng đất tại thửa đất số: 135, tờ bản đồ số: 72 có địa chỉ: Phường Đồng Nguyên, thị xã Từ Sơn, tỉnh Bắc Ninh </w:t>
            </w:r>
            <w:r>
              <w:rPr>
                <w:i/>
                <w:iCs/>
                <w:color w:val="000000"/>
              </w:rPr>
              <w:t xml:space="preserve">(Nay là phường Đồng Nguyên, tỉnh Bắc Ninh)</w:t>
            </w:r>
            <w:r>
              <w:rPr>
                <w:color w:val="000000"/>
              </w:rPr>
              <w:t xml:space="preserve"> theo G</w:t>
            </w:r>
            <w:r>
              <w:rPr>
                <w:color w:val="000000"/>
              </w:rPr>
              <w:t xml:space="preserve">iấy chứng nhận quyền sử dụng đất, quyền sở hữu nhà ở và tài sản khác gắn liền với đất số: CN 740462, số vào sổ cấp GCN: CS 04375 do Sở Tài nguyên và Môi trường tỉnh Bắc Ninh cấp ngày 11/6/2018; Chủ sử dụng đất là Ông Nguyễn Mạnh Hùng và Bà Nguyễn Thị Nhân </w:t>
            </w:r>
            <w:r>
              <w:rPr>
                <w:i/>
                <w:iCs/>
                <w:color w:val="000000"/>
              </w:rPr>
              <w:t xml:space="preserve">(cập nhật ngày 08/10/2020).</w:t>
            </w:r>
            <w:r>
              <w:rPr>
                <w:b/>
                <w:bCs/>
                <w:i/>
              </w:rPr>
            </w:r>
            <w:r>
              <w:rPr>
                <w:b/>
                <w:bCs/>
                <w:i/>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82,5</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72.000.000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5.940.000.000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5.940.000.000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chín trăm bốn mươi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Tại thời điểm khảo sát dưới sự hướng dẫn của Khách hàng, CTXD gắn liền với đất là Nhà xưởn</w:t>
      </w:r>
      <w:r>
        <w:rPr>
          <w:rFonts w:ascii="Times New Roman" w:hAnsi="Times New Roman" w:eastAsia="Times New Roman" w:cs="Times New Roman"/>
          <w:color w:val="000000"/>
          <w:spacing w:val="-2"/>
          <w:sz w:val="24"/>
        </w:rPr>
        <w:t xml:space="preserve">g </w:t>
      </w:r>
      <w:r>
        <w:rPr>
          <w:rFonts w:ascii="Times New Roman" w:hAnsi="Times New Roman" w:eastAsia="Times New Roman" w:cs="Times New Roman"/>
          <w:color w:val="000000"/>
          <w:spacing w:val="-2"/>
          <w:sz w:val="24"/>
        </w:rPr>
        <w:t xml:space="preserve">mái</w:t>
      </w:r>
      <w:r>
        <w:rPr>
          <w:rFonts w:ascii="Times New Roman" w:hAnsi="Times New Roman" w:eastAsia="Times New Roman" w:cs="Times New Roman"/>
          <w:color w:val="000000"/>
          <w:spacing w:val="-2"/>
          <w:sz w:val="24"/>
        </w:rPr>
        <w:t xml:space="preserve"> tôn xây hết đất. Công trình chưa được chứng nhận trên GCN </w:t>
      </w:r>
      <w:r>
        <w:rPr>
          <w:rFonts w:ascii="Times New Roman" w:hAnsi="Times New Roman" w:eastAsia="Times New Roman" w:cs="Times New Roman"/>
          <w:b w:val="0"/>
          <w:bCs w:val="0"/>
          <w:color w:val="000000"/>
          <w:sz w:val="24"/>
        </w:rPr>
        <w:t xml:space="preserve">CN 740462</w:t>
      </w:r>
      <w:r>
        <w:rPr>
          <w:rFonts w:ascii="Times New Roman" w:hAnsi="Times New Roman" w:eastAsia="Times New Roman" w:cs="Times New Roman"/>
          <w:color w:val="000000"/>
          <w:spacing w:val="-2"/>
          <w:sz w:val="24"/>
        </w:rPr>
        <w:t xml:space="preserve">. Đồng thời, Tổ thẩm định không nhận được bất kỳ hồ sơ pháp lý nào liên quan đến CTXD nêu </w:t>
      </w:r>
      <w:r>
        <w:rPr>
          <w:rFonts w:ascii="Times New Roman" w:hAnsi="Times New Roman" w:eastAsia="Times New Roman" w:cs="Times New Roman"/>
          <w:color w:val="000000"/>
          <w:spacing w:val="-2"/>
          <w:sz w:val="24"/>
        </w:rPr>
        <w:t xml:space="preserve">trên.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rFonts w:ascii="Times New Roman" w:hAnsi="Times New Roman" w:eastAsia="Times New Roman" w:cs="Times New Roman"/>
          <w:sz w:val="24"/>
        </w:rPr>
      </w:r>
      <w:r/>
    </w:p>
    <w:p>
      <w:pPr>
        <w:pStyle w:val="1035"/>
        <w:numPr>
          <w:ilvl w:val="0"/>
          <w:numId w:val="41"/>
        </w:numPr>
        <w:pBdr/>
        <w:tabs>
          <w:tab w:val="left" w:leader="none" w:pos="993"/>
        </w:tabs>
        <w:spacing w:after="120" w:before="120" w:line="288" w:lineRule="auto"/>
        <w:ind/>
        <w:jc w:val="both"/>
        <w:rPr>
          <w:spacing w:val="-2"/>
          <w:lang w:val="pt-BR"/>
          <w14:ligatures w14:val="none"/>
        </w:rPr>
      </w:pPr>
      <w:r>
        <w:rPr>
          <w:spacing w:val="-2"/>
          <w:lang w:val="pt-BR" w:bidi="pt-BR"/>
        </w:rPr>
      </w:r>
      <w:r>
        <w:rPr>
          <w:spacing w:val="-2"/>
          <w:lang w:val="pt-BR"/>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spacing w:val="-2"/>
          <w:lang w:val="pt-BR"/>
        </w:rPr>
        <w:t xml:space="preserve"> mô tả, nên nguồn định vị các TSSS chỉ mang tính chính xác tương đối. Khách hàng và các bên thứ ba khi sử dụng kết quả thẩm định giá cần lưu ý khi sử dụng Chứng thư thẩm định giá.</w:t>
      </w:r>
      <w:r>
        <w:rPr>
          <w:spacing w:val="-2"/>
          <w:lang w:val="pt-BR"/>
          <w14:ligatures w14:val="none"/>
        </w:rPr>
      </w:r>
      <w:r>
        <w:rPr>
          <w:spacing w:val="-2"/>
          <w:lang w:val="pt-BR"/>
          <w14:ligatures w14:val="none"/>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highlight w:val="none"/>
          <w:lang w:val="pt-BR"/>
        </w:rPr>
      </w:r>
      <w:r>
        <w:rPr>
          <w:highlight w:val="none"/>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highlight w:val="none"/>
          <w:lang w:val="pt-BR" w:bidi="pt-BR"/>
        </w:rPr>
      </w:r>
      <w:r>
        <w:rPr>
          <w:lang w:val="pt-BR"/>
        </w:rPr>
      </w:r>
      <w:r>
        <w:rPr>
          <w:lang w:val="pt-BR"/>
        </w:rPr>
      </w:r>
    </w:p>
    <w:p>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275/2026/1435/VFI-CT.T07.A</w:t>
      </w:r>
      <w:r>
        <w:rPr>
          <w:color w:val="ff0000"/>
          <w:lang w:val="vi-VN"/>
        </w:rPr>
        <w:t xml:space="preserve"> </w:t>
      </w:r>
      <w:r>
        <w:rPr>
          <w:color w:val="000000" w:themeColor="text1"/>
        </w:rPr>
        <w:t xml:space="preserve">ngày 14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Vân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275/2026/1435/VFI-BC.T07.A</w:t>
      </w:r>
      <w:r>
        <w:rPr>
          <w:i/>
          <w:lang w:val="pt-BR"/>
        </w:rPr>
        <w:t xml:space="preserve"> </w:t>
      </w:r>
      <w:r>
        <w:rPr>
          <w:i/>
          <w:lang w:val="pt-BR"/>
        </w:rPr>
        <w:t xml:space="preserve">ngày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021210" cy="226935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78862" name=""/>
                              <pic:cNvPicPr>
                                <a:picLocks noChangeAspect="1"/>
                              </pic:cNvPicPr>
                              <pic:nvPr/>
                            </pic:nvPicPr>
                            <pic:blipFill rotWithShape="1">
                              <a:blip r:embed="rId23"/>
                              <a:stretch/>
                            </pic:blipFill>
                            <pic:spPr bwMode="auto">
                              <a:xfrm flipH="0" flipV="0">
                                <a:off x="0" y="0"/>
                                <a:ext cx="1021210" cy="22693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80.41pt;height:178.69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92200" cy="234010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078017" name=""/>
                              <pic:cNvPicPr>
                                <a:picLocks noChangeAspect="1"/>
                              </pic:cNvPicPr>
                              <pic:nvPr/>
                            </pic:nvPicPr>
                            <pic:blipFill rotWithShape="1">
                              <a:blip r:embed="rId24"/>
                              <a:stretch/>
                            </pic:blipFill>
                            <pic:spPr bwMode="auto">
                              <a:xfrm flipH="0" flipV="0">
                                <a:off x="0" y="0"/>
                                <a:ext cx="2992199" cy="23401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5.61pt;height:184.26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48606" cy="221145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13872" name=""/>
                              <pic:cNvPicPr>
                                <a:picLocks noChangeAspect="1"/>
                              </pic:cNvPicPr>
                              <pic:nvPr/>
                            </pic:nvPicPr>
                            <pic:blipFill rotWithShape="1">
                              <a:blip r:embed="rId25"/>
                              <a:stretch/>
                            </pic:blipFill>
                            <pic:spPr bwMode="auto">
                              <a:xfrm flipH="0" flipV="0">
                                <a:off x="0" y="0"/>
                                <a:ext cx="2948605" cy="22114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2.17pt;height:174.13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12394" cy="228286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570823" name=""/>
                              <pic:cNvPicPr>
                                <a:picLocks noChangeAspect="1"/>
                              </pic:cNvPicPr>
                              <pic:nvPr/>
                            </pic:nvPicPr>
                            <pic:blipFill rotWithShape="1">
                              <a:blip r:embed="rId26"/>
                              <a:stretch/>
                            </pic:blipFill>
                            <pic:spPr bwMode="auto">
                              <a:xfrm flipH="0" flipV="0">
                                <a:off x="0" y="0"/>
                                <a:ext cx="3012393" cy="22828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7.20pt;height:179.75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71010" cy="230325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38288" name=""/>
                              <pic:cNvPicPr>
                                <a:picLocks noChangeAspect="1"/>
                              </pic:cNvPicPr>
                              <pic:nvPr/>
                            </pic:nvPicPr>
                            <pic:blipFill rotWithShape="1">
                              <a:blip r:embed="rId27"/>
                              <a:stretch/>
                            </pic:blipFill>
                            <pic:spPr bwMode="auto">
                              <a:xfrm flipH="0" flipV="0">
                                <a:off x="0" y="0"/>
                                <a:ext cx="3071009" cy="23032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41.81pt;height:181.36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115996" cy="233699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44585" name=""/>
                              <pic:cNvPicPr>
                                <a:picLocks noChangeAspect="1"/>
                              </pic:cNvPicPr>
                              <pic:nvPr/>
                            </pic:nvPicPr>
                            <pic:blipFill rotWithShape="1">
                              <a:blip r:embed="rId28"/>
                              <a:stretch/>
                            </pic:blipFill>
                            <pic:spPr bwMode="auto">
                              <a:xfrm flipH="0" flipV="0">
                                <a:off x="0" y="0"/>
                                <a:ext cx="3115995" cy="23369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45.35pt;height:184.02pt;mso-wrap-distance-left:0.00pt;mso-wrap-distance-top:0.00pt;mso-wrap-distance-right:0.00pt;mso-wrap-distance-bottom:0.00pt;z-index:1;" stroked="false">
                      <v:imagedata r:id="rId28"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hd w:val="nil" w:color="auto"/>
        <w:spacing/>
        <w:ind/>
        <w:jc w:val="center"/>
        <w:rPr/>
      </w:pPr>
      <w:r>
        <w:rPr>
          <w:b/>
          <w:bCs/>
        </w:rPr>
        <w:t xml:space="preserve">GIẤ</w:t>
      </w:r>
      <w:r>
        <w:rPr>
          <w:b/>
          <w:bCs/>
        </w:rPr>
        <w:t xml:space="preserve">Y </w:t>
      </w:r>
      <w:r>
        <w:rPr>
          <w:b/>
          <w:bCs/>
        </w:rPr>
        <w:t xml:space="preserve">CHỨNG </w:t>
      </w:r>
      <w:r>
        <w:rPr>
          <w:b/>
          <w:bCs/>
        </w:rPr>
        <w:t xml:space="preserve">NHẬN </w:t>
      </w:r>
      <w:r>
        <w:rPr>
          <w:b/>
          <w:bCs/>
        </w:rPr>
        <w:t xml:space="preserve">QUYỀN </w:t>
      </w:r>
      <w:r>
        <w:rPr>
          <w:b/>
          <w:bCs/>
        </w:rPr>
        <w:t xml:space="preserve">SỬ </w:t>
      </w:r>
      <w:r>
        <w:rPr>
          <w:b/>
          <w:bCs/>
        </w:rPr>
        <w:t xml:space="preserve">DỤNG </w:t>
      </w:r>
      <w:r>
        <w:rPr>
          <w:b/>
          <w:bCs/>
        </w:rPr>
        <w:t xml:space="preserve">ĐẤT</w:t>
      </w:r>
      <w:r/>
    </w:p>
    <w:p>
      <w:pPr>
        <w:pBdr/>
        <w:shd w:val="nil" w:color="000000"/>
        <w:spacing/>
        <w:ind/>
        <w:jc w:val="center"/>
        <w:rPr/>
      </w:pPr>
      <w:r>
        <mc:AlternateContent>
          <mc:Choice Requires="wpg">
            <w:drawing>
              <wp:inline xmlns:wp="http://schemas.openxmlformats.org/drawingml/2006/wordprocessingDrawing" distT="0" distB="0" distL="0" distR="0">
                <wp:extent cx="6048375" cy="3981124"/>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537663" name=""/>
                        <pic:cNvPicPr>
                          <a:picLocks noChangeAspect="1"/>
                        </pic:cNvPicPr>
                        <pic:nvPr/>
                      </pic:nvPicPr>
                      <pic:blipFill rotWithShape="1">
                        <a:blip r:embed="rId29"/>
                        <a:stretch/>
                      </pic:blipFill>
                      <pic:spPr bwMode="auto">
                        <a:xfrm>
                          <a:off x="0" y="0"/>
                          <a:ext cx="6048374" cy="3981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13.47pt;mso-wrap-distance-left:0.00pt;mso-wrap-distance-top:0.00pt;mso-wrap-distance-right:0.00pt;mso-wrap-distance-bottom:0.00pt;z-index:1;" stroked="false">
                <v:imagedata r:id="rId29" o:title=""/>
                <o:lock v:ext="edit" rotation="t"/>
              </v:shape>
            </w:pict>
          </mc:Fallback>
        </mc:AlternateContent>
      </w:r>
      <w:r/>
    </w:p>
    <w:p>
      <w:pPr>
        <w:pBdr/>
        <w:shd w:val="nil" w:color="000000"/>
        <w:spacing/>
        <w:ind/>
        <w:jc w:val="center"/>
        <w:rPr/>
      </w:pPr>
      <w:r>
        <mc:AlternateContent>
          <mc:Choice Requires="wpg">
            <w:drawing>
              <wp:inline xmlns:wp="http://schemas.openxmlformats.org/drawingml/2006/wordprocessingDrawing" distT="0" distB="0" distL="0" distR="0">
                <wp:extent cx="6048375" cy="427861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52100" name=""/>
                        <pic:cNvPicPr>
                          <a:picLocks noChangeAspect="1"/>
                        </pic:cNvPicPr>
                        <pic:nvPr/>
                      </pic:nvPicPr>
                      <pic:blipFill rotWithShape="1">
                        <a:blip r:embed="rId30"/>
                        <a:stretch/>
                      </pic:blipFill>
                      <pic:spPr bwMode="auto">
                        <a:xfrm>
                          <a:off x="0" y="0"/>
                          <a:ext cx="6048374" cy="42786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36.90pt;mso-wrap-distance-left:0.00pt;mso-wrap-distance-top:0.00pt;mso-wrap-distance-right:0.00pt;mso-wrap-distance-bottom:0.00pt;z-index:1;" stroked="false">
                <v:imagedata r:id="rId30" o:title=""/>
                <o:lock v:ext="edit" rotation="t"/>
              </v:shape>
            </w:pict>
          </mc:Fallback>
        </mc:AlternateContent>
      </w:r>
      <w:r/>
    </w:p>
    <w:p>
      <w:pPr>
        <w:pBdr/>
        <w:shd w:val="nil" w:color="auto"/>
        <w:spacing/>
        <w:ind/>
        <w:rPr/>
      </w:pPr>
      <w:r>
        <w:rPr>
          <w:highlight w:val="none"/>
        </w:rPr>
        <w:br w:type="page" w:clear="all"/>
      </w:r>
      <w:r>
        <w:rPr>
          <w:highlight w:val="none"/>
        </w:rPr>
      </w:r>
      <w:r/>
    </w:p>
    <w:p>
      <w:pPr>
        <w:pBdr/>
        <w:shd w:val="nil" w:color="000000"/>
        <w:spacing/>
        <w:ind/>
        <w:jc w:val="center"/>
        <w:rPr>
          <w:highlight w:val="none"/>
        </w:rPr>
      </w:pPr>
      <w:r>
        <w:rPr>
          <w:b/>
          <w:bCs/>
        </w:rPr>
        <w:t xml:space="preserve">BIÊN </w:t>
      </w:r>
      <w:r>
        <w:rPr>
          <w:b/>
          <w:bCs/>
        </w:rPr>
        <w:t xml:space="preserve">BẢN </w:t>
      </w:r>
      <w:r>
        <w:rPr>
          <w:b/>
          <w:bCs/>
        </w:rPr>
        <w:t xml:space="preserve">KHẢO </w:t>
      </w:r>
      <w:r>
        <w:rPr>
          <w:b/>
          <w:bCs/>
        </w:rPr>
        <w:t xml:space="preserve">SÁT</w:t>
      </w:r>
      <w:r>
        <w:br/>
      </w:r>
      <w:r>
        <mc:AlternateContent>
          <mc:Choice Requires="wpg">
            <w:drawing>
              <wp:inline xmlns:wp="http://schemas.openxmlformats.org/drawingml/2006/wordprocessingDrawing" distT="0" distB="0" distL="0" distR="0">
                <wp:extent cx="6048375" cy="8051899"/>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04181" name=""/>
                        <pic:cNvPicPr>
                          <a:picLocks noChangeAspect="1"/>
                        </pic:cNvPicPr>
                        <pic:nvPr/>
                      </pic:nvPicPr>
                      <pic:blipFill rotWithShape="1">
                        <a:blip r:embed="rId31"/>
                        <a:stretch/>
                      </pic:blipFill>
                      <pic:spPr bwMode="auto">
                        <a:xfrm>
                          <a:off x="0" y="0"/>
                          <a:ext cx="6048374" cy="80518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4.01pt;mso-wrap-distance-left:0.00pt;mso-wrap-distance-top:0.00pt;mso-wrap-distance-right:0.00pt;mso-wrap-distance-bottom:0.00pt;z-index:1;" stroked="false">
                <v:imagedata r:id="rId31" o:title=""/>
                <o:lock v:ext="edit" rotation="t"/>
              </v:shape>
            </w:pict>
          </mc:Fallback>
        </mc:AlternateContent>
      </w:r>
      <w:r>
        <w:br w:type="page" w:clear="all"/>
      </w:r>
      <w:r>
        <w:rPr>
          <w:highlight w:val="none"/>
        </w:rPr>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275/2026/1435/VFI-BC.T07.A</w:t>
      </w:r>
      <w:r>
        <w:rPr>
          <w:i/>
          <w:lang w:val="pt-BR"/>
        </w:rPr>
        <w:t xml:space="preserve"> </w:t>
      </w:r>
      <w:r>
        <w:rPr>
          <w:i/>
          <w:lang w:val="pt-BR"/>
        </w:rPr>
        <w:t xml:space="preserve">ngày</w:t>
      </w:r>
      <w:r>
        <w:rPr>
          <w:i/>
          <w:lang w:val="pt-BR"/>
        </w:rPr>
        <w:t xml:space="preserve">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https://alonhadat.com.vn/giam-sau-kdt-tan-hong-bac-tu-son-80m2-va-100m2-18817126.htmlhttps://alonhadat.com.vn/giam-sau-kdt-tan-hong-bac-tu-son-80m2-va-100m2-18817126.html</w:t>
            </w:r>
            <w:r>
              <w:rPr>
                <w:color w:val="000000" w:themeColor="text1"/>
                <w:sz w:val="22"/>
                <w:szCs w:val="22"/>
              </w:rPr>
              <w:br/>
              <w:t xml:space="preserve">0989 839 590</w:t>
            </w:r>
            <w:r>
              <w:rPr>
                <w:sz w:val="22"/>
                <w:szCs w:val="22"/>
              </w:rPr>
              <w:t xml:space="preserve"> </w:t>
            </w:r>
            <w:r>
              <w:rPr>
                <w:sz w:val="22"/>
                <w:szCs w:val="22"/>
              </w:rPr>
              <w:br/>
              <w:t xml:space="preserve">(Quang Trụ</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Cao Nguyên khoảng 300m. </w:t>
            </w:r>
            <w:r>
              <w:rPr>
                <w:color w:val="000000" w:themeColor="text1"/>
                <w:sz w:val="22"/>
                <w:szCs w:val="22"/>
              </w:rPr>
              <w:t xml:space="preserve">Khu </w:t>
            </w:r>
            <w:r>
              <w:rPr>
                <w:color w:val="000000" w:themeColor="text1"/>
                <w:sz w:val="22"/>
                <w:szCs w:val="22"/>
              </w:rPr>
              <w:t xml:space="preserve">vực </w:t>
            </w:r>
            <w:r>
              <w:rPr>
                <w:color w:val="000000" w:themeColor="text1"/>
                <w:sz w:val="22"/>
                <w:szCs w:val="22"/>
              </w:rPr>
              <w:t xml:space="preserve">đông </w:t>
            </w:r>
            <w:r>
              <w:rPr>
                <w:color w:val="000000" w:themeColor="text1"/>
                <w:sz w:val="22"/>
                <w:szCs w:val="22"/>
              </w:rPr>
              <w:t xml:space="preserve">dân </w:t>
            </w:r>
            <w:r>
              <w:rPr>
                <w:color w:val="000000" w:themeColor="text1"/>
                <w:sz w:val="22"/>
                <w:szCs w:val="22"/>
              </w:rPr>
              <w:t xml:space="preserve">cư </w:t>
            </w:r>
            <w:r>
              <w:rPr>
                <w:color w:val="000000" w:themeColor="text1"/>
                <w:sz w:val="22"/>
                <w:szCs w:val="22"/>
              </w:rPr>
              <w:t xml:space="preserve">hơn </w:t>
            </w:r>
            <w:r>
              <w:rPr>
                <w:color w:val="000000" w:themeColor="text1"/>
                <w:sz w:val="22"/>
                <w:szCs w:val="22"/>
              </w:rPr>
              <w:t xml:space="preserve">TST</w:t>
            </w:r>
            <w:r>
              <w:rPr>
                <w:color w:val="000000" w:themeColor="text1"/>
                <w:sz w:val="22"/>
                <w:szCs w:val="22"/>
              </w:rPr>
              <w:t xml:space="preserve">Đ</w:t>
            </w:r>
            <w:r>
              <w:rPr>
                <w:color w:val="000000" w:themeColor="text1"/>
                <w:sz w:val="22"/>
                <w:szCs w:val="22"/>
              </w:rPr>
              <w:t xml:space="preserve">, Định vị: 21.120196975590627, 105.97725328532387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w:t>
            </w:r>
            <w:r>
              <w:rPr>
                <w:color w:val="000000" w:themeColor="text1"/>
                <w:sz w:val="22"/>
                <w:szCs w:val="22"/>
              </w:rPr>
              <w:t xml:space="preserve">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w:t>
            </w:r>
            <w:r>
              <w:rPr>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208360" cy="2726567"/>
                      <wp:effectExtent l="0" t="0" r="0" b="0"/>
                      <wp:docPr id="17" name=""/>
                      <wp:cNvGraphicFramePr/>
                      <a:graphic xmlns:a="http://schemas.openxmlformats.org/drawingml/2006/main">
                        <a:graphicData uri="http://schemas.openxmlformats.org/drawingml/2006/picture">
                          <pic:pic xmlns:pic="http://schemas.openxmlformats.org/drawingml/2006/picture">
                            <pic:nvPicPr>
                              <pic:cNvPr id="1314591517" name="" descr=""/>
                              <pic:cNvPicPr/>
                              <pic:nvPr/>
                            </pic:nvPicPr>
                            <pic:blipFill rotWithShape="1">
                              <a:blip r:embed="rId32"/>
                              <a:stretch/>
                            </pic:blipFill>
                            <pic:spPr bwMode="auto">
                              <a:xfrm flipH="0" flipV="0">
                                <a:off x="0" y="0"/>
                                <a:ext cx="3208359" cy="272656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52.63pt;height:214.69pt;mso-wrap-distance-left:0.00pt;mso-wrap-distance-top:0.00pt;mso-wrap-distance-right:0.00pt;mso-wrap-distance-bottom:0.00pt;z-index:1;" stroked="false">
                      <v:imagedata r:id="rId32"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741635" cy="254581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330853155" name="" descr=""/>
                              <pic:cNvPicPr/>
                              <pic:nvPr/>
                            </pic:nvPicPr>
                            <pic:blipFill rotWithShape="1">
                              <a:blip r:embed="rId33"/>
                              <a:stretch/>
                            </pic:blipFill>
                            <pic:spPr bwMode="auto">
                              <a:xfrm flipH="0" flipV="0">
                                <a:off x="0" y="0"/>
                                <a:ext cx="2741634" cy="25458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5.88pt;height:200.46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89260" cy="2507710"/>
                      <wp:effectExtent l="0" t="0" r="0" b="0"/>
                      <wp:docPr id="19" name=""/>
                      <wp:cNvGraphicFramePr/>
                      <a:graphic xmlns:a="http://schemas.openxmlformats.org/drawingml/2006/main">
                        <a:graphicData uri="http://schemas.openxmlformats.org/drawingml/2006/picture">
                          <pic:pic xmlns:pic="http://schemas.openxmlformats.org/drawingml/2006/picture">
                            <pic:nvPicPr>
                              <pic:cNvPr id="56032100" name="" descr=""/>
                              <pic:cNvPicPr/>
                              <pic:nvPr/>
                            </pic:nvPicPr>
                            <pic:blipFill rotWithShape="1">
                              <a:blip r:embed="rId34"/>
                              <a:stretch/>
                            </pic:blipFill>
                            <pic:spPr bwMode="auto">
                              <a:xfrm flipH="0" flipV="0">
                                <a:off x="0" y="0"/>
                                <a:ext cx="2789259" cy="25077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9.63pt;height:197.46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Vân </w:t>
            </w:r>
            <w:r>
              <w:t xml:space="preserve">A</w:t>
            </w:r>
            <w:r>
              <w:t xml:space="preserve">nh</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0326569236</w:t>
            </w:r>
            <w:r>
              <w:rPr>
                <w:sz w:val="22"/>
                <w:szCs w:val="22"/>
              </w:rPr>
              <w:t xml:space="preserve"> </w:t>
            </w:r>
            <w:r>
              <w:rPr>
                <w:sz w:val="22"/>
                <w:szCs w:val="22"/>
              </w:rPr>
              <w:br/>
              <w:t xml:space="preserve">(Lê Lý</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Cao Nguyên khoảng 150m. </w:t>
            </w:r>
            <w:r>
              <w:rPr>
                <w:color w:val="000000" w:themeColor="text1"/>
                <w:sz w:val="22"/>
                <w:szCs w:val="22"/>
              </w:rPr>
              <w:t xml:space="preserve">Khu </w:t>
            </w:r>
            <w:r>
              <w:rPr>
                <w:color w:val="000000" w:themeColor="text1"/>
                <w:sz w:val="22"/>
                <w:szCs w:val="22"/>
              </w:rPr>
              <w:t xml:space="preserve">vực </w:t>
            </w:r>
            <w:r>
              <w:rPr>
                <w:color w:val="000000" w:themeColor="text1"/>
                <w:sz w:val="22"/>
                <w:szCs w:val="22"/>
              </w:rPr>
              <w:t xml:space="preserve">đông </w:t>
            </w:r>
            <w:r>
              <w:rPr>
                <w:color w:val="000000" w:themeColor="text1"/>
                <w:sz w:val="22"/>
                <w:szCs w:val="22"/>
              </w:rPr>
              <w:t xml:space="preserve">dân </w:t>
            </w:r>
            <w:r>
              <w:rPr>
                <w:color w:val="000000" w:themeColor="text1"/>
                <w:sz w:val="22"/>
                <w:szCs w:val="22"/>
              </w:rPr>
              <w:t xml:space="preserve">cư </w:t>
            </w:r>
            <w:r>
              <w:rPr>
                <w:color w:val="000000" w:themeColor="text1"/>
                <w:sz w:val="22"/>
                <w:szCs w:val="22"/>
              </w:rPr>
              <w:t xml:space="preserve">hơn </w:t>
            </w:r>
            <w:r>
              <w:rPr>
                <w:color w:val="000000" w:themeColor="text1"/>
                <w:sz w:val="22"/>
                <w:szCs w:val="22"/>
              </w:rPr>
              <w:t xml:space="preserve">TST</w:t>
            </w:r>
            <w:r>
              <w:rPr>
                <w:color w:val="000000" w:themeColor="text1"/>
                <w:sz w:val="22"/>
                <w:szCs w:val="22"/>
              </w:rPr>
              <w:t xml:space="preserve">Đ</w:t>
            </w:r>
            <w:r>
              <w:rPr>
                <w:color w:val="000000" w:themeColor="text1"/>
                <w:sz w:val="22"/>
                <w:szCs w:val="22"/>
              </w:rPr>
              <w:t xml:space="preserve">. Định vị: 21.118510403241864, 105.97763456620318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w:t>
            </w:r>
            <w:r>
              <w:rPr>
                <w:color w:val="000000" w:themeColor="text1"/>
                <w:sz w:val="22"/>
                <w:szCs w:val="22"/>
              </w:rPr>
              <w:t xml:space="preserve">ó </w:t>
            </w:r>
            <w:r>
              <w:rPr>
                <w:color w:val="000000" w:themeColor="text1"/>
                <w:sz w:val="22"/>
                <w:szCs w:val="22"/>
              </w:rPr>
              <w:t xml:space="preserve">tủ </w:t>
            </w:r>
            <w:r>
              <w:rPr>
                <w:color w:val="000000" w:themeColor="text1"/>
                <w:sz w:val="22"/>
                <w:szCs w:val="22"/>
              </w:rPr>
              <w:t xml:space="preserve">điện </w:t>
            </w:r>
            <w:r>
              <w:rPr>
                <w:color w:val="000000" w:themeColor="text1"/>
                <w:sz w:val="22"/>
                <w:szCs w:val="22"/>
              </w:rPr>
              <w:t xml:space="preserve">trươc </w:t>
            </w:r>
            <w:r>
              <w:rPr>
                <w:color w:val="000000" w:themeColor="text1"/>
                <w:sz w:val="22"/>
                <w:szCs w:val="22"/>
              </w:rPr>
              <w:t xml:space="preserve">trước </w:t>
            </w:r>
            <w:r>
              <w:rPr>
                <w:color w:val="000000" w:themeColor="text1"/>
                <w:sz w:val="22"/>
                <w:szCs w:val="22"/>
              </w:rPr>
              <w:t xml:space="preserve">nhà</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w:t>
            </w:r>
            <w:r>
              <w:rPr>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80831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897977567" name="" descr=""/>
                              <pic:cNvPicPr/>
                              <pic:nvPr/>
                            </pic:nvPicPr>
                            <pic:blipFill rotWithShape="1">
                              <a:blip r:embed="rId35"/>
                              <a:stretch/>
                            </pic:blipFill>
                            <pic:spPr bwMode="auto">
                              <a:xfrm flipH="0" flipV="0">
                                <a:off x="0" y="0"/>
                                <a:ext cx="280830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1.13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8765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2128040217" name="" descr=""/>
                              <pic:cNvPicPr/>
                              <pic:nvPr/>
                            </pic:nvPicPr>
                            <pic:blipFill rotWithShape="1">
                              <a:blip r:embed="rId36"/>
                              <a:stretch/>
                            </pic:blipFill>
                            <pic:spPr bwMode="auto">
                              <a:xfrm flipH="0" flipV="0">
                                <a:off x="0" y="0"/>
                                <a:ext cx="28765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26.50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31803"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670139338" name="" descr=""/>
                              <pic:cNvPicPr/>
                              <pic:nvPr/>
                            </pic:nvPicPr>
                            <pic:blipFill rotWithShape="1">
                              <a:blip r:embed="rId37"/>
                              <a:stretch/>
                            </pic:blipFill>
                            <pic:spPr bwMode="auto">
                              <a:xfrm>
                                <a:off x="0" y="0"/>
                                <a:ext cx="313180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46.60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Vân </w:t>
            </w:r>
            <w:r>
              <w:t xml:space="preserve">Anh</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https://alonhadat.com.vn/giam-sau-kdt-tan-hong-bac-tu-son-80m2-va-100m2-18817126.html</w:t>
            </w:r>
            <w:r>
              <w:rPr>
                <w:color w:val="000000" w:themeColor="text1"/>
                <w:sz w:val="22"/>
                <w:szCs w:val="22"/>
              </w:rPr>
              <w:br/>
            </w:r>
            <w:r>
              <w:rPr>
                <w:sz w:val="22"/>
                <w:szCs w:val="22"/>
              </w:rPr>
              <w:t xml:space="preserve">SĐT: </w:t>
            </w:r>
            <w:r>
              <w:rPr>
                <w:color w:val="000000" w:themeColor="text1"/>
                <w:sz w:val="22"/>
                <w:szCs w:val="22"/>
              </w:rPr>
              <w:t xml:space="preserve">0989 839 590</w:t>
            </w:r>
            <w:r>
              <w:rPr>
                <w:sz w:val="22"/>
                <w:szCs w:val="22"/>
              </w:rPr>
              <w:t xml:space="preserve"> </w:t>
            </w:r>
            <w:r>
              <w:rPr>
                <w:sz w:val="22"/>
                <w:szCs w:val="22"/>
              </w:rPr>
              <w:br/>
              <w:t xml:space="preserve">(Quang Trụ</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(80m²)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Cao Nguyên khoảng 500m. </w:t>
            </w:r>
            <w:r>
              <w:rPr>
                <w:color w:val="000000" w:themeColor="text1"/>
                <w:sz w:val="22"/>
                <w:szCs w:val="22"/>
              </w:rPr>
              <w:t xml:space="preserve">Khu </w:t>
            </w:r>
            <w:r>
              <w:rPr>
                <w:color w:val="000000" w:themeColor="text1"/>
                <w:sz w:val="22"/>
                <w:szCs w:val="22"/>
              </w:rPr>
              <w:t xml:space="preserve">vực </w:t>
            </w:r>
            <w:r>
              <w:rPr>
                <w:color w:val="000000" w:themeColor="text1"/>
                <w:sz w:val="22"/>
                <w:szCs w:val="22"/>
              </w:rPr>
              <w:t xml:space="preserve">đông </w:t>
            </w:r>
            <w:r>
              <w:rPr>
                <w:color w:val="000000" w:themeColor="text1"/>
                <w:sz w:val="22"/>
                <w:szCs w:val="22"/>
              </w:rPr>
              <w:t xml:space="preserve">dân </w:t>
            </w:r>
            <w:r>
              <w:rPr>
                <w:color w:val="000000" w:themeColor="text1"/>
                <w:sz w:val="22"/>
                <w:szCs w:val="22"/>
              </w:rPr>
              <w:t xml:space="preserve">cư </w:t>
            </w:r>
            <w:r>
              <w:rPr>
                <w:color w:val="000000" w:themeColor="text1"/>
                <w:sz w:val="22"/>
                <w:szCs w:val="22"/>
              </w:rPr>
              <w:t xml:space="preserve">hơn </w:t>
            </w:r>
            <w:r>
              <w:rPr>
                <w:color w:val="000000" w:themeColor="text1"/>
                <w:sz w:val="22"/>
                <w:szCs w:val="22"/>
              </w:rPr>
              <w:t xml:space="preserve">TST</w:t>
            </w:r>
            <w:r>
              <w:rPr>
                <w:color w:val="000000" w:themeColor="text1"/>
                <w:sz w:val="22"/>
                <w:szCs w:val="22"/>
              </w:rPr>
              <w:t xml:space="preserve">Đ</w:t>
            </w:r>
            <w:r>
              <w:rPr>
                <w:color w:val="000000" w:themeColor="text1"/>
                <w:sz w:val="22"/>
                <w:szCs w:val="22"/>
              </w:rPr>
              <w:t xml:space="preserve">. Định vị: 21.11957549679775, 105.9752893127096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w:t>
            </w:r>
            <w:r>
              <w:rPr>
                <w:color w:val="000000" w:themeColor="text1"/>
                <w:sz w:val="22"/>
                <w:szCs w:val="22"/>
              </w:rPr>
              <w:t xml:space="preserve">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w:t>
            </w:r>
            <w:r>
              <w:rPr>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84510" cy="252676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2884509" cy="25267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27.13pt;height:198.96pt;mso-wrap-distance-left:0.00pt;mso-wrap-distance-top:0.00pt;mso-wrap-distance-right:0.00pt;mso-wrap-distance-bottom:0.00pt;z-index:1;" stroked="false">
                      <v:imagedata r:id="rId38"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876550" cy="2526760"/>
                      <wp:effectExtent l="0" t="0" r="0" b="0"/>
                      <wp:docPr id="24" name=""/>
                      <wp:cNvGraphicFramePr/>
                      <a:graphic xmlns:a="http://schemas.openxmlformats.org/drawingml/2006/main">
                        <a:graphicData uri="http://schemas.openxmlformats.org/drawingml/2006/picture">
                          <pic:pic xmlns:pic="http://schemas.openxmlformats.org/drawingml/2006/picture">
                            <pic:nvPicPr>
                              <pic:cNvPr id="1104609833" name="" descr=""/>
                              <pic:cNvPicPr/>
                              <pic:nvPr/>
                            </pic:nvPicPr>
                            <pic:blipFill rotWithShape="1">
                              <a:blip r:embed="rId39"/>
                              <a:stretch/>
                            </pic:blipFill>
                            <pic:spPr bwMode="auto">
                              <a:xfrm flipH="0" flipV="0">
                                <a:off x="0" y="0"/>
                                <a:ext cx="2876549" cy="25267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26.50pt;height:198.96pt;mso-wrap-distance-left:0.00pt;mso-wrap-distance-top:0.00pt;mso-wrap-distance-right:0.00pt;mso-wrap-distance-bottom:0.00pt;z-index:1;" stroked="false">
                      <v:imagedata r:id="rId39"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left"/>
              <w:rPr/>
            </w:pPr>
            <w:r/>
            <w:r/>
          </w:p>
          <w:p>
            <w:pPr>
              <w:pBdr/>
              <w:spacing/>
              <w:ind/>
              <w:rPr/>
            </w:pPr>
            <w:r/>
            <w:r/>
          </w:p>
          <w:p>
            <w:pPr>
              <w:pBdr/>
              <w:spacing/>
              <w:ind/>
              <w:jc w:val="left"/>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val="0"/>
                <w:bCs w:val="0"/>
              </w:rPr>
            </w:pPr>
            <w:r>
              <w:rPr>
                <w:b w:val="0"/>
                <w:bCs w:val="0"/>
              </w:rPr>
              <w:t xml:space="preserve">Nguyễn </w:t>
            </w:r>
            <w:r>
              <w:rPr>
                <w:b w:val="0"/>
                <w:bCs w:val="0"/>
              </w:rPr>
              <w:t xml:space="preserve">Vân </w:t>
            </w:r>
            <w:r>
              <w:rPr>
                <w:b w:val="0"/>
                <w:bCs w:val="0"/>
              </w:rPr>
              <w:t xml:space="preserve">Anh</w:t>
            </w:r>
            <w:r>
              <w:rPr>
                <w:b w:val="0"/>
                <w:bCs w:val="0"/>
              </w:rPr>
            </w:r>
            <w:r>
              <w:rPr>
                <w:b w:val="0"/>
                <w:bCs w:val="0"/>
              </w:rPr>
            </w:r>
          </w:p>
        </w:tc>
      </w:tr>
    </w:tbl>
    <w:p>
      <w:pPr>
        <w:pBdr/>
        <w:spacing/>
        <w:ind/>
        <w:rPr/>
      </w:pPr>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9-08T15:37:36Z" w:initials="NTTD">
    <w:p w14:paraId="00000001" w14:textId="00000001">
      <w:pPr>
        <w:spacing w:line="240" w:after="0" w:lineRule="auto" w:before="0"/>
        <w:ind w:firstLine="0" w:left="0" w:right="0"/>
        <w:jc w:val="left"/>
      </w:pPr>
      <w:r>
        <w:rPr>
          <w:rFonts w:eastAsia="Arial" w:ascii="Arial" w:hAnsi="Arial" w:cs="Arial"/>
          <w:sz w:val="22"/>
        </w:rPr>
        <w:t xml:space="preserve">Cop hình ảnh tương quan xuống đây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C46DC4E" w16cex:dateUtc="2026-09-08T08:37:36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5C46DC4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6C63722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2E3D5EE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1DD32E7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cafeland.vn/tin-tuc/sap-co-them-khu-do-thi-nghin-ty-tai-bac-ninh-142608.html" TargetMode="External"/><Relationship Id="rId18" Type="http://schemas.openxmlformats.org/officeDocument/2006/relationships/hyperlink" Target="https://cafeland.vn/tin-tuc/hai-phong-chuan-bi-quy-dat-hon-1600-ha-cho-7-khu-cong-nghiep-moi-154887.html" TargetMode="External"/><Relationship Id="rId19" Type="http://schemas.openxmlformats.org/officeDocument/2006/relationships/hyperlink" Target="https://cafeland.vn/tin-tuc/mot-du-an-nha-o-xa-hoi-tai-lai-chau-cham-tien-do-154923.html" TargetMode="External"/><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image" Target="media/image11.pn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image" Target="media/image16.png"/><Relationship Id="rId34" Type="http://schemas.openxmlformats.org/officeDocument/2006/relationships/image" Target="media/image17.png"/><Relationship Id="rId35" Type="http://schemas.openxmlformats.org/officeDocument/2006/relationships/image" Target="media/image18.png"/><Relationship Id="rId36" Type="http://schemas.openxmlformats.org/officeDocument/2006/relationships/image" Target="media/image19.png"/><Relationship Id="rId37" Type="http://schemas.openxmlformats.org/officeDocument/2006/relationships/image" Target="media/image20.png"/><Relationship Id="rId38" Type="http://schemas.openxmlformats.org/officeDocument/2006/relationships/image" Target="media/image21.png"/><Relationship Id="rId39" Type="http://schemas.openxmlformats.org/officeDocument/2006/relationships/image" Target="media/image22.png"/><Relationship Id="rId40" Type="http://schemas.openxmlformats.org/officeDocument/2006/relationships/comments" Target="comments.xml" /><Relationship Id="rId41" Type="http://schemas.microsoft.com/office/2011/relationships/commentsExtended" Target="commentsExtended.xml" /><Relationship Id="rId42" Type="http://schemas.microsoft.com/office/2018/08/relationships/commentsExtensible" Target="commentsExtensible.xml" /><Relationship Id="rId43" Type="http://schemas.microsoft.com/office/2016/09/relationships/commentsIds" Target="commentsIds.xml" /><Relationship Id="rId44"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Vân Anh</cp:lastModifiedBy>
  <cp:revision>283</cp:revision>
  <dcterms:created xsi:type="dcterms:W3CDTF">2025-09-15T09:58:00Z</dcterms:created>
  <dcterms:modified xsi:type="dcterms:W3CDTF">2026-09-16T08:17:10Z</dcterms:modified>
</cp:coreProperties>
</file>