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lang w:val="vi-VN"/>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016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016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275/2026/1421/VFI-HĐTĐ.65.A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CỔ PHẦN ỨNG DỤNG CÔNG NGHỆ VÀ TÍCH HỢP GIẢI P</w:t>
                            </w:r>
                            <w:r>
                              <w:rPr>
                                <w:rFonts w:ascii="Times New Roman Bold" w:hAnsi="Times New Roman Bold"/>
                                <w:b/>
                                <w:color w:val="000000" w:themeColor="text1"/>
                                <w:lang w:val="pt-BR"/>
                              </w:rPr>
                              <w:t xml:space="preserve">HÁP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286, tờ bản đồ số: 61, có địa chỉ: Tổ 11, phường Thượng Thanh, quận Long Biên, Thành phố Hà Nội (phường Việt Hưng, </w:t>
                            </w:r>
                            <w:r>
                              <w:rPr>
                                <w:color w:val="000000"/>
                              </w:rPr>
                              <w:t xml:space="preserve">thành phố Hà Nội), theo Giấ</w:t>
                            </w:r>
                            <w:r>
                              <w:rPr>
                                <w:color w:val="000000"/>
                              </w:rPr>
                              <w:t xml:space="preserve">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 và vợ là bà Đặng Thị Tuyến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9.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275/2026/1421/VFI-HĐTĐ.65.A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CỔ PHẦN ỨNG DỤNG CÔNG NGHỆ VÀ TÍCH HỢP GIẢI P</w:t>
                      </w:r>
                      <w:r>
                        <w:rPr>
                          <w:rFonts w:ascii="Times New Roman Bold" w:hAnsi="Times New Roman Bold"/>
                          <w:b/>
                          <w:color w:val="000000" w:themeColor="text1"/>
                          <w:lang w:val="pt-BR"/>
                        </w:rPr>
                        <w:t xml:space="preserve">HÁP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286, tờ bản đồ số: 61, có địa chỉ: Tổ 11, phường Thượng Thanh, quận Long Biên, Thành phố Hà Nội (phường Việt Hưng, </w:t>
                      </w:r>
                      <w:r>
                        <w:rPr>
                          <w:color w:val="000000"/>
                        </w:rPr>
                        <w:t xml:space="preserve">thành phố Hà Nội), theo Giấ</w:t>
                      </w:r>
                      <w:r>
                        <w:rPr>
                          <w:color w:val="000000"/>
                        </w:rPr>
                        <w:t xml:space="preserve">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 và vợ là bà Đặng Thị Tuyến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yellow"/>
              </w:rPr>
            </w:pPr>
            <w:r>
              <w:rPr>
                <w:b/>
                <w:color w:val="000000" w:themeColor="text1"/>
                <w:highlight w:val="yellow"/>
              </w:rPr>
              <w:t xml:space="preserve">1-3</w:t>
            </w:r>
            <w:r>
              <w:rPr>
                <w:b/>
                <w:color w:val="000000" w:themeColor="text1"/>
                <w:highlight w:val="yellow"/>
              </w:rPr>
            </w:r>
            <w:r>
              <w:rPr>
                <w:b/>
                <w:color w:val="000000" w:themeColor="text1"/>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yellow"/>
              </w:rPr>
            </w:pPr>
            <w:r>
              <w:rPr>
                <w:b/>
                <w:color w:val="000000" w:themeColor="text1"/>
                <w:highlight w:val="yellow"/>
              </w:rPr>
              <w:t xml:space="preserve">4-</w:t>
            </w:r>
            <w:r>
              <w:rPr>
                <w:b/>
                <w:color w:val="000000" w:themeColor="text1"/>
                <w:highlight w:val="none"/>
              </w:rPr>
              <w:t xml:space="preserve">22</w:t>
            </w:r>
            <w:r>
              <w:rPr>
                <w:b/>
                <w:color w:val="000000" w:themeColor="text1"/>
                <w:highlight w:val="yellow"/>
              </w:rPr>
            </w:r>
            <w:r>
              <w:rPr>
                <w:b/>
                <w:color w:val="000000" w:themeColor="text1"/>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yellow"/>
              </w:rPr>
            </w:pPr>
            <w:r>
              <w:rPr>
                <w:b/>
                <w:bCs/>
                <w:color w:val="000000" w:themeColor="text1"/>
                <w:highlight w:val="yellow"/>
              </w:rPr>
            </w:r>
            <w:r>
              <w:rPr>
                <w:b/>
                <w:bCs/>
                <w:color w:val="000000" w:themeColor="text1"/>
                <w:highlight w:val="yellow"/>
              </w:rPr>
            </w:r>
            <w:r>
              <w:rPr>
                <w:b/>
                <w:bCs/>
                <w:color w:val="000000" w:themeColor="text1"/>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none"/>
              </w:rPr>
              <w:t xml:space="preserve">23-25</w:t>
            </w:r>
            <w:r>
              <w:rPr>
                <w:b/>
                <w:bCs/>
                <w:color w:val="000000" w:themeColor="text1"/>
                <w:highlight w:val="yellow"/>
              </w:rPr>
            </w:r>
            <w:r>
              <w:rPr>
                <w:b/>
                <w:bCs/>
                <w:color w:val="000000" w:themeColor="text1"/>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none"/>
              </w:rPr>
              <w:t xml:space="preserve">26-31</w:t>
            </w:r>
            <w:r>
              <w:rPr>
                <w:b/>
                <w:bCs/>
                <w:color w:val="000000" w:themeColor="text1"/>
                <w:highlight w:val="yellow"/>
              </w:rPr>
            </w:r>
            <w:r>
              <w:rPr>
                <w:b/>
                <w:bCs/>
                <w:color w:val="000000" w:themeColor="text1"/>
                <w:highlight w:val="yellow"/>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lang w:val="vi-VN"/>
        </w:rPr>
      </w:r>
      <w:r>
        <w:rPr>
          <w:b/>
          <w:color w:val="000000" w:themeColor="text1"/>
          <w:sz w:val="22"/>
          <w:szCs w:val="22"/>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rPr>
            </w:r>
          </w:p>
        </w:tc>
        <w:tc>
          <w:tcPr>
            <w:gridSpan w:val="3"/>
            <w:tcBorders/>
            <w:tcW w:w="8241"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275/2026/1421/VFI-CT.65.A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lang w:val="vi-VN"/>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CÔNG TY CỔ PHẦN ỨNG DỤNG CÔNG NGHỆ VÀ TÍCH HỢP GIẢI PHÁP VIỆT NAM</w:t>
      </w:r>
      <w:r>
        <w:rPr>
          <w:rFonts w:ascii="Times New Roman Bold" w:hAnsi="Times New Roman Bold"/>
          <w:b/>
          <w:color w:val="000000" w:themeColor="text1"/>
          <w:lang w:val="pt-BR"/>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275/2026/1421/VFI-HĐTĐ.65.A</w:t>
      </w:r>
      <w:r>
        <w:rPr>
          <w:color w:val="000000" w:themeColor="text1"/>
          <w:spacing w:val="-4"/>
          <w:lang w:val="vi-VN"/>
        </w:rPr>
        <w:t xml:space="preserve"> ký ngày </w:t>
      </w:r>
      <w:r>
        <w:rPr>
          <w:color w:val="000000" w:themeColor="text1"/>
          <w:spacing w:val="-4"/>
        </w:rPr>
        <w:t xml:space="preserve">25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CÔNG TY CỔ PHẦN ỨNG DỤNG CÔNG NGHỆ VÀ TÍCH HỢP GIẢI PHÁP VIỆT NAM</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275/2026/1421/VFI-BC.65.A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14 tháng 9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lang w:val="pt-BR"/>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rPr>
              <w:t xml:space="preserve">CÔNG TY CP ỨNG DỤNG CÔNG NGHỆ VÀ TÍCH HỢP GIẢI PHÁP VIỆT NAM</w:t>
            </w:r>
            <w:r>
              <w:rPr>
                <w:color w:val="000000" w:themeColor="text1"/>
              </w:rPr>
            </w:r>
            <w:r>
              <w:rPr>
                <w:color w:val="000000" w:themeColor="text1"/>
              </w:rPr>
            </w:r>
          </w:p>
        </w:tc>
      </w:tr>
      <w:tr>
        <w:trPr>
          <w:trHeight w:val="353"/>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9" w:firstLine="0" w:left="0"/>
              <w:rPr>
                <w:color w:val="000000" w:themeColor="text1"/>
              </w:rPr>
            </w:pPr>
            <w:r>
              <w:rPr>
                <w:rFonts w:ascii="Times New Roman" w:hAnsi="Times New Roman" w:eastAsia="Times New Roman" w:cs="Times New Roman"/>
                <w:color w:val="000000" w:themeColor="text1"/>
                <w:sz w:val="24"/>
              </w:rPr>
              <w:t xml:space="preserve">MST </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rPr>
                <w:color w:val="000000" w:themeColor="text1"/>
              </w:rPr>
            </w:pPr>
            <w:r>
              <w:rPr>
                <w:rFonts w:ascii="Times New Roman" w:hAnsi="Times New Roman" w:eastAsia="Times New Roman" w:cs="Times New Roman"/>
                <w:color w:val="000000" w:themeColor="text1"/>
                <w:sz w:val="24"/>
              </w:rPr>
              <w:t xml:space="preserve">0106488330</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9" w:firstLine="0" w:left="0"/>
              <w:rPr>
                <w:color w:val="000000" w:themeColor="text1"/>
              </w:rPr>
            </w:pPr>
            <w:r>
              <w:rPr>
                <w:rFonts w:ascii="Times New Roman" w:hAnsi="Times New Roman" w:eastAsia="Times New Roman" w:cs="Times New Roman"/>
                <w:color w:val="000000" w:themeColor="text1"/>
                <w:sz w:val="24"/>
              </w:rPr>
              <w:t xml:space="preserve">Đại diện pháp luật</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rPr>
                <w:color w:val="000000" w:themeColor="text1"/>
              </w:rPr>
            </w:pPr>
            <w:r>
              <w:rPr>
                <w:rFonts w:ascii="Times New Roman" w:hAnsi="Times New Roman" w:eastAsia="Times New Roman" w:cs="Times New Roman"/>
                <w:color w:val="000000" w:themeColor="text1"/>
                <w:sz w:val="24"/>
              </w:rPr>
              <w:t xml:space="preserve">Phạm Thi Nga                              Chức vụ: Giám Đốc</w:t>
            </w:r>
            <w:r>
              <w:rPr>
                <w:color w:val="000000" w:themeColor="text1"/>
              </w:rPr>
            </w:r>
            <w:r>
              <w:rPr>
                <w:color w:val="000000" w:themeColor="text1"/>
              </w:rPr>
            </w:r>
          </w:p>
        </w:tc>
      </w:tr>
      <w:tr>
        <w:trPr>
          <w:trHeight w:val="318"/>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9" w:firstLine="0" w:left="0"/>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rPr>
                <w:color w:val="000000" w:themeColor="text1"/>
              </w:rPr>
            </w:pPr>
            <w:r>
              <w:rPr>
                <w:rFonts w:ascii="Times New Roman" w:hAnsi="Times New Roman" w:eastAsia="Times New Roman" w:cs="Times New Roman"/>
                <w:color w:val="000000" w:themeColor="text1"/>
                <w:sz w:val="24"/>
              </w:rPr>
              <w:t xml:space="preserve">D3 lô 18 Khu đô thị Định Công, Phường Phương Liệt, Thành phố Hà Nội, Việt Nam</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lang w:val="pt-BR"/>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lang w:val="pt-BR"/>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286, tờ bản đồ số: 61, có địa chỉ: Tổ 11, phường Thượng Thanh, quận Long Biên, Thành phố Hà Nội (phường Việt Hưng, </w:t>
      </w:r>
      <w:r>
        <w:rPr>
          <w:color w:val="000000" w:themeColor="text1"/>
        </w:rPr>
        <w:t xml:space="preserve">t</w:t>
      </w:r>
      <w:r>
        <w:rPr>
          <w:color w:val="000000" w:themeColor="text1"/>
        </w:rPr>
        <w:t xml:space="preserve">hành phố Hà Nội), theo Giấy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 </w:t>
      </w:r>
      <w:r>
        <w:rPr>
          <w:rFonts w:ascii="Times New Roman" w:hAnsi="Times New Roman" w:eastAsia="Times New Roman" w:cs="Times New Roman"/>
          <w:color w:val="000000" w:themeColor="text1"/>
          <w:sz w:val="24"/>
        </w:rPr>
        <w:t xml:space="preserve">vợ là bà Đặng Thị Tuyến</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lang w:val="vi-VN"/>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lang w:val="pt-BR"/>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lang w:val="pt-BR"/>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lang w:val="pt-BR"/>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lang w:val="pt-BR"/>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286, tờ bản đồ số: 61, có địa chỉ: Tổ 11, phường Thượng Thanh, quận Long Biên, Thành phố Hà Nội (phường Việt Hưng, </w:t>
            </w:r>
            <w:r>
              <w:rPr>
                <w:color w:val="000000" w:themeColor="text1"/>
              </w:rPr>
              <w:t xml:space="preserve">thành phố Hà Nội), theo Giấy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41,0</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137.000.000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5.617.000.000</w:t>
            </w:r>
            <w:r>
              <w:rPr>
                <w:color w:val="000000" w:themeColor="text1"/>
              </w:rPr>
            </w:r>
            <w:r>
              <w:rPr>
                <w:color w:val="000000" w:themeColor="text1"/>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5.617.000.000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Năm tỷ sáu trăm mười bảy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lang w:val="pt-BR"/>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lang w:val="pt-BR"/>
        </w:rPr>
      </w:r>
      <w:r>
        <w:rPr>
          <w:rFonts w:eastAsia="Calibri"/>
          <w:b/>
          <w:bCs/>
          <w:color w:val="000000" w:themeColor="text1"/>
          <w:spacing w:val="-4"/>
        </w:rPr>
      </w:r>
    </w:p>
    <w:p>
      <w:pPr>
        <w:pBdr/>
        <w:spacing w:after="120" w:before="120" w:line="312" w:lineRule="auto"/>
        <w:ind w:firstLine="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lang w:val="pt-BR"/>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lang w:val="vi-VN"/>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lang w:val="vi-VN"/>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lang w:val="pt-BR"/>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rPr>
            </w:r>
          </w:p>
        </w:tc>
        <w:tc>
          <w:tcPr>
            <w:gridSpan w:val="3"/>
            <w:tcBorders/>
            <w:tcW w:w="8057"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275/2026/1421/VFI-BC.65.A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rStyle w:val="1023"/>
                <w:rFonts w:ascii="Times New Roman" w:hAnsi="Times New Roman"/>
                <w:color w:val="000000" w:themeColor="text1"/>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rPr>
                <w:rStyle w:val="1023"/>
                <w:rFonts w:ascii="Times New Roman" w:hAnsi="Times New Roman"/>
                <w:i/>
                <w:color w:val="000000" w:themeColor="text1"/>
              </w:rPr>
            </w:pPr>
            <w:r>
              <w:rPr>
                <w:rFonts w:ascii="Times New Roman" w:hAnsi="Times New Roman"/>
                <w:i/>
                <w:color w:val="000000" w:themeColor="text1"/>
              </w:rPr>
            </w:r>
            <w:r>
              <w:rPr>
                <w:rStyle w:val="1023"/>
                <w:rFonts w:ascii="Times New Roman" w:hAnsi="Times New Roman"/>
                <w:i/>
                <w:color w:val="000000" w:themeColor="text1"/>
              </w:rPr>
            </w:r>
            <w:r>
              <w:rPr>
                <w:rStyle w:val="1023"/>
                <w:rFonts w:ascii="Times New Roman" w:hAnsi="Times New Roman"/>
                <w:i/>
                <w:color w:val="000000" w:themeColor="text1"/>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lang w:val="pt-BR"/>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275/2026/1421/VFI-CT.65.A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color w:val="000000" w:themeColor="text1"/>
          <w:spacing w:val="-6"/>
          <w:sz w:val="24"/>
          <w:szCs w:val="24"/>
          <w:lang w:val="pt-BR"/>
        </w:rPr>
        <w:t xml:space="preserve">)</w:t>
      </w:r>
      <w:r>
        <w:rPr>
          <w:b w:val="0"/>
          <w:i/>
          <w:color w:val="000000" w:themeColor="text1"/>
          <w:spacing w:val="-6"/>
          <w:sz w:val="24"/>
          <w:szCs w:val="24"/>
          <w:lang w:val="pt-BR"/>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lang w:val="pt-BR"/>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lang w:val="pt-BR"/>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lang w:val="pt-BR"/>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lang w:val="pt-BR"/>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lang w:val="pt-BR"/>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b/>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rPr>
              <w:t xml:space="preserve">CÔNG TY CP ỨNG DỤNG CÔNG NGHỆ VÀ TÍCH HỢP GIẢI PHÁP VIỆT NAM</w:t>
            </w:r>
            <w:r>
              <w:rPr>
                <w:color w:val="000000" w:themeColor="text1"/>
              </w:rPr>
            </w:r>
            <w:r>
              <w:rPr>
                <w:color w:val="000000" w:themeColor="text1"/>
              </w:rPr>
            </w:r>
          </w:p>
        </w:tc>
      </w:tr>
      <w:tr>
        <w:trPr>
          <w:trHeight w:val="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MST </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0106488330</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Đại diện pháp luật</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Phạm Thi Nga                              Chức vụ: Giám Đốc</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D3 lô 18 Khu đô thị Định Công, Phường Phương Liệt, Thành phố Hà Nội, Việt Nam</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lang w:val="pt-BR"/>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286, tờ bản đồ số: 61, có địa chỉ: Tổ 11, phường Thượng Thanh, quận Long Biên, Thành phố Hà Nội (phường Việt Hưng, </w:t>
            </w:r>
            <w:r>
              <w:rPr>
                <w:bCs/>
                <w:color w:val="000000" w:themeColor="text1"/>
                <w:lang w:val="pt-BR"/>
              </w:rPr>
              <w:t xml:space="preserve">thành phố Hà Nội), theo Giấy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w:t>
            </w:r>
            <w:r>
              <w:rPr>
                <w:bCs/>
                <w:color w:val="000000" w:themeColor="text1"/>
                <w:spacing w:val="2"/>
              </w:rPr>
              <w:t xml:space="preserve">.</w:t>
            </w:r>
            <w:r>
              <w:rPr>
                <w:b/>
                <w:bCs/>
                <w:color w:val="000000" w:themeColor="text1"/>
                <w:spacing w:val="2"/>
                <w:lang w:val="vi-VN"/>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lang w:val="pt-BR"/>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lang w:val="pt-BR"/>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09/2026</w:t>
            </w:r>
            <w:r>
              <w:rPr>
                <w:color w:val="000000" w:themeColor="text1"/>
                <w:lang w:val="pt-BR"/>
              </w:rPr>
              <w:t xml:space="preserve">.</w:t>
            </w:r>
            <w:r>
              <w:rPr>
                <w:bCs/>
                <w:color w:val="000000" w:themeColor="text1"/>
                <w:spacing w:val="-4"/>
                <w:lang w:val="pt-BR"/>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Tổ 11 phường Thượng Thanh, Quận Long Biên, thành phố Hà nội</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21.059305555556, 105.88780555556</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highlight w:val="yellow"/>
              </w:rPr>
            </w:pPr>
            <w:r>
              <w:rPr>
                <w:color w:val="000000" w:themeColor="text1"/>
                <w:highlight w:val="none"/>
                <w:lang w:val="pt-BR"/>
              </w:rPr>
              <w:t xml:space="preserve">25/08</w:t>
            </w:r>
            <w:r>
              <w:rPr>
                <w:color w:val="000000" w:themeColor="text1"/>
                <w:highlight w:val="yellow"/>
                <w:lang w:val="pt-BR"/>
              </w:rPr>
              <w:t xml:space="preserve">/2026</w:t>
            </w:r>
            <w:r>
              <w:rPr>
                <w:color w:val="000000" w:themeColor="text1"/>
                <w:highlight w:val="yellow"/>
                <w:lang w:val="pt-BR"/>
              </w:rPr>
              <w:t xml:space="preserve">.</w:t>
            </w:r>
            <w:r>
              <w:rPr>
                <w:color w:val="000000" w:themeColor="text1"/>
                <w:highlight w:val="yellow"/>
              </w:rPr>
            </w:r>
            <w:r>
              <w:rPr>
                <w:color w:val="000000" w:themeColor="text1"/>
                <w:highlight w:val="yellow"/>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lang w:val="pt-BR"/>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lang w:val="pt-BR"/>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lang w:val="vi-VN"/>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lang w:val="pt-BR"/>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lang w:val="pt-BR"/>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lang w:val="pt-BR"/>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lang w:val="pt-BR"/>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lang w:val="pt-BR"/>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lang w:val="pt-BR"/>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lang w:val="pt-BR"/>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w:t>
      </w:r>
      <w:r>
        <w:rPr>
          <w:color w:val="000000" w:themeColor="text1"/>
          <w:lang w:val="pt-BR"/>
        </w:rPr>
        <w:t xml:space="preserve"> </w:t>
      </w:r>
      <w:r>
        <w:rPr>
          <w:rFonts w:ascii="Times New Roman" w:hAnsi="Times New Roman" w:eastAsia="Times New Roman" w:cs="Times New Roman"/>
          <w:color w:val="000000" w:themeColor="text1"/>
          <w:sz w:val="24"/>
          <w:szCs w:val="24"/>
        </w:rPr>
        <w:t xml:space="preserve">và</w:t>
      </w:r>
      <w:r>
        <w:rPr>
          <w:rFonts w:ascii="Calibri" w:hAnsi="Calibri" w:eastAsia="Calibri" w:cs="Calibri"/>
          <w:color w:val="000000" w:themeColor="text1"/>
          <w:sz w:val="22"/>
        </w:rPr>
        <w:t xml:space="preserve"> </w:t>
      </w:r>
      <w:r>
        <w:rPr>
          <w:rFonts w:ascii="Times New Roman" w:hAnsi="Times New Roman" w:eastAsia="Times New Roman" w:cs="Times New Roman"/>
          <w:color w:val="000000" w:themeColor="text1"/>
          <w:sz w:val="24"/>
        </w:rPr>
        <w:t xml:space="preserve">vợ là bà Đặng Thị Tuyến</w:t>
      </w:r>
      <w:r>
        <w:rPr>
          <w:color w:val="000000" w:themeColor="text1"/>
          <w:lang w:val="pt-BR"/>
        </w:rPr>
        <w:t xml:space="preserve">.</w:t>
      </w:r>
      <w:r>
        <w:rPr>
          <w:i/>
          <w:iCs/>
          <w:color w:val="000000" w:themeColor="text1"/>
          <w:lang w:val="pt-BR"/>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275/2026/1421/VFI-HĐTĐ.65.A  ngày 25/08/2026 giữa </w:t>
      </w:r>
      <w:r>
        <w:rPr>
          <w:rFonts w:ascii="Times New Roman" w:hAnsi="Times New Roman" w:eastAsia="Times New Roman" w:cs="Times New Roman"/>
          <w:color w:val="000000" w:themeColor="text1"/>
          <w:sz w:val="24"/>
        </w:rPr>
        <w:t xml:space="preserve">CÔNG TY CP ỨNG DỤNG CÔNG NGHỆ VÀ TÍCH HỢP GIẢI PHÁP VIỆT NAM</w:t>
      </w:r>
      <w:r>
        <w:rPr>
          <w:color w:val="000000" w:themeColor="text1"/>
          <w:lang w:val="pt-BR"/>
        </w:rPr>
        <w:t xml:space="preserve"> với Công ty Cổ phần Thẩm định và Đầu tư Tài chính Hoa Sen.</w:t>
      </w:r>
      <w:r>
        <w:rPr>
          <w:b/>
          <w:color w:val="000000" w:themeColor="text1"/>
          <w:lang w:val="pt-BR"/>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lang w:val="pt-BR"/>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lang w:val="pt-BR"/>
        </w:rPr>
      </w:r>
      <w:r>
        <w:rPr>
          <w:b/>
          <w:bCs/>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color w:val="000000" w:themeColor="text1"/>
          <w:lang w:val="pt-BR"/>
        </w:rPr>
        <w:tab/>
      </w:r>
      <w:r>
        <w:rPr>
          <w:rFonts w:ascii="Times New Roman" w:hAnsi="Times New Roman" w:eastAsia="Times New Roman" w:cs="Times New Roman"/>
          <w:color w:val="000000" w:themeColor="text1"/>
          <w:sz w:val="24"/>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rPr>
        <w:t xml:space="preserve">ở thực, chất lượng dự án và năng lực doanh nghiệp làm trụ cột phát triển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Hạ tầng – "xương sống" mở không gian phát triển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rPr>
        <w:t xml:space="preserve">ng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rPr>
        <w:t xml:space="preserve"> có điều kiện kết nối thuận lợi hơn, qua đó gia tăng sức hấp dẫn với các dự án đô thị, khu nhà ở và dịch vụ.</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rPr>
        <w:t xml:space="preserve">g trưởng bất động sản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Thị trường chuyển từ "tăng nóng" sang tăng trưởng chọn lọc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rPr>
        <w:t xml:space="preserve"> quy hoạch rõ ràng, hạ tầng đồng bộ và nhu cầu ở thực ổn định.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rPr>
        <w:t xml:space="preserve">và được triển khai bài bản sẽ trở thành động lực chính của thị trường trong năm 2026.</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rPr>
        <w:t xml:space="preserve">ác phân khúc an toàn hơn, hạn chế rủi ro và có tiềm năng tăng trưởng dài hạn.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Nguồn cung lớn, thị trường phân hóa rõ nét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rPr>
        <w:t xml:space="preserve">o cơ hội cho người mua, vừa đặt ra thách thức cho doanh nghiệp phát triển dự 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rPr>
        <w:t xml:space="preserve">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Chính sách và pháp lý – điểm tựa cho chu kỳ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rPr>
        <w:t xml:space="preserve">nguồn cung đáng kể cho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rPr>
        <w:t xml:space="preserve">dự án kéo dài, đồng thời tạo niềm tin cho nhà đầu tư và người mua nhà.</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rPr>
        <w:t xml:space="preserve">vùng hỗ trợ giao dịch, khác xa giai đoạn "cú sốc kép" năm 2022.</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i/>
          <w:color w:val="000000" w:themeColor="text1"/>
          <w:sz w:val="24"/>
        </w:rPr>
        <w:tab/>
        <w:t xml:space="preserve">Triển vọng 2026: tăng trưởng bền vững trên nền tảng mới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rPr>
        <w:t xml:space="preserve">hông còn chỗ cho những cơn sốt ảo, mà hướng tới tăng trưởng ổn định, gắn với chất lượng đô thị và chất lượng sống.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tham khảo: https://thanglong.chinhphu.vn/buc-tranh-thi-truong-bat-dong-san-ha-noi-nam-2026-ha-tang-dan-dat-thi-truong-buoc-vao-chu-ky-tang-truong-moi-103260101181315972.htm)</w:t>
      </w:r>
      <w:r>
        <w:rPr>
          <w:color w:val="000000" w:themeColor="text1"/>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lang w:val="pt-BR"/>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286, tờ bản đồ số: 61, có địa chỉ: Tổ 11, phường Thượng Thanh, quận Long Biên, Thành phố Hà Nội (phường Việt Hưng, </w:t>
            </w:r>
            <w:r>
              <w:rPr>
                <w:b/>
                <w:bCs/>
                <w:color w:val="000000" w:themeColor="text1"/>
              </w:rPr>
              <w:t xml:space="preserve">thành phố Hà Nội), theo Giấy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w:t>
            </w:r>
            <w:r>
              <w:rPr>
                <w:b/>
                <w:bCs/>
                <w:color w:val="000000" w:themeColor="text1"/>
              </w:rPr>
              <w:t xml:space="preserve"> </w:t>
            </w:r>
            <w:r>
              <w:rPr>
                <w:rFonts w:ascii="Times New Roman" w:hAnsi="Times New Roman" w:eastAsia="Times New Roman" w:cs="Times New Roman"/>
                <w:b/>
                <w:bCs/>
                <w:color w:val="000000" w:themeColor="text1"/>
                <w:sz w:val="24"/>
              </w:rPr>
              <w:t xml:space="preserve">và vợ là bà Đặng Thị Tuyến</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286</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Tổ 11, phường Thượng Thanh, quận Long Biên, Thành phố Hà Nội (phường Việt Hưng, thành phố Hà Nội)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41,0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Nhận chuyển nhượng đất được Công nhận QSDĐ</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242257" cy="256817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50071" name=""/>
                              <pic:cNvPicPr>
                                <a:picLocks noChangeAspect="1"/>
                              </pic:cNvPicPr>
                              <pic:nvPr/>
                            </pic:nvPicPr>
                            <pic:blipFill rotWithShape="1">
                              <a:blip r:embed="rId17"/>
                              <a:stretch/>
                            </pic:blipFill>
                            <pic:spPr bwMode="auto">
                              <a:xfrm flipH="0" flipV="0">
                                <a:off x="0" y="0"/>
                                <a:ext cx="5242257" cy="25681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2.78pt;height:202.22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bê tông</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2,4</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cách ngõ 94 Thượng Thanh khoảng 60m, Cách phố Thượng Thanh khoảng 250m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Đông Bắc: Tiếp giáp đường giao thông.</w:t>
            </w:r>
            <w:r>
              <w:rPr>
                <w:color w:val="000000" w:themeColor="text1"/>
              </w:rPr>
            </w:r>
            <w:r>
              <w:rPr>
                <w:color w:val="000000" w:themeColor="text1"/>
              </w:rPr>
            </w:r>
          </w:p>
          <w:p>
            <w:pPr>
              <w:pBdr/>
              <w:spacing/>
              <w:ind/>
              <w:rPr>
                <w:color w:val="000000" w:themeColor="text1"/>
              </w:rPr>
            </w:pPr>
            <w:r>
              <w:rPr>
                <w:color w:val="000000" w:themeColor="text1"/>
              </w:rP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21.059305555556</w:t>
            </w:r>
            <w:r>
              <w:rPr>
                <w:color w:val="000000" w:themeColor="text1"/>
              </w:rPr>
              <w:t xml:space="preserve">, </w:t>
            </w:r>
            <w:r>
              <w:rPr>
                <w:color w:val="000000" w:themeColor="text1"/>
              </w:rPr>
              <w:t xml:space="preserve">105.88780555556</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mc:AlternateContent>
                <mc:Choice Requires="wpg">
                  <w:drawing>
                    <wp:inline xmlns:wp="http://schemas.openxmlformats.org/drawingml/2006/wordprocessingDrawing" distT="0" distB="0" distL="0" distR="0">
                      <wp:extent cx="498122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22pt;height:200.00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41,0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3,6</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11,45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Đông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xây hết đất, CTXD hoàn thiện năm 2022</w:t>
            </w:r>
            <w:r>
              <w:rPr>
                <w:rFonts w:ascii="Times New Roman" w:hAnsi="Times New Roman" w:eastAsia="Times New Roman" w:cs="Times New Roman"/>
                <w:color w:val="000000" w:themeColor="text1"/>
                <w:sz w:val="24"/>
              </w:rPr>
              <w:t xml:space="preserve">. CTXD tại thời điểm khảo sát chưa  được chứng nhận trên Giấy chứng nhận quyền sử dụng đất.</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lang w:val="pt-BR"/>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xây hết đất, CTXD hoàn thiện năm 2022. CTXD tại thời điểm khảo sát chưa  được chứng nhận trên Giấy chứng nhận quyền sử dụng đất. Do vậy, theo đề nghị của Ngân hàng/Khách hàng, tổ thẩ</w:t>
      </w:r>
      <w:r>
        <w:rPr>
          <w:rFonts w:ascii="Times New Roman" w:hAnsi="Times New Roman" w:eastAsia="Times New Roman" w:cs="Times New Roman"/>
          <w:color w:val="000000" w:themeColor="text1"/>
          <w:sz w:val="24"/>
        </w:rPr>
        <w:t xml:space="preserve">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none"/>
          <w:lang w:val="pt-BR" w:bidi="pt-BR"/>
        </w:rPr>
        <w:t xml:space="preserve">.</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lang w:val="pt-BR"/>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lang w:val="pt-BR"/>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lang w:val="pt-BR"/>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lang w:val="pt-BR"/>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lang w:val="pt-BR"/>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lang w:val="pt-BR"/>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lang w:val="pt-BR"/>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lang w:val="pt-BR"/>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lang w:val="pt-BR"/>
        </w:rPr>
      </w:r>
      <w:r>
        <w:rPr>
          <w:color w:val="000000" w:themeColor="text1"/>
          <w:spacing w:val="-4"/>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lang w:val="de-DE"/>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lang w:val="pt-BR"/>
        </w:rPr>
      </w:r>
      <w:r>
        <w:rPr>
          <w:b/>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lang w:val="pt-BR"/>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lang w:val="nl-NL"/>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1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w:t>
            </w:r>
            <w:r>
              <w:rPr>
                <w:rFonts w:ascii="Times New Roman" w:hAnsi="Times New Roman" w:eastAsia="Times New Roman" w:cs="Times New Roman"/>
                <w:color w:val="000000" w:themeColor="text1"/>
                <w:sz w:val="24"/>
              </w:rPr>
              <w:t xml:space="preserve"> Việt Hưng,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Phường Việt Hưng,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w:t>
            </w:r>
            <w:r>
              <w:rPr>
                <w:rFonts w:ascii="Times New Roman" w:hAnsi="Times New Roman" w:eastAsia="Times New Roman" w:cs="Times New Roman"/>
                <w:color w:val="000000" w:themeColor="text1"/>
                <w:sz w:val="24"/>
              </w:rPr>
              <w:t xml:space="preserve"> Việt Hưng,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Phường Việt Hưng, thành phố Hà Nội</w:t>
            </w:r>
            <w:r>
              <w:rPr>
                <w:color w:val="000000" w:themeColor="text1"/>
                <w:sz w:val="22"/>
                <w:szCs w:val="22"/>
              </w:rPr>
            </w:r>
            <w:r>
              <w:rPr>
                <w:color w:val="000000" w:themeColor="text1"/>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https://batdongsan.com.vn/ban-nha-rieng-duong-hoa-lam-phuong-viet-hung-2-9/ban-long-bien-30m2-x-5-tang-ngo-thong-3-5m-full-noi-that-gia-7-3-ty-pr44818303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https://alonhadat.com.vn/ban-nha-mat-ngo-thuong-thanh-long-bien-nhinh-6-ty-35m-5-tang-ngo-thong-kinh-doanh-gan-bigc-17589503.html</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https://alonhadat.com.vn/ban-nha-thuong-thanh-long-bien-45-x-6-tang-thang-may-gia-hon-10-ty-18535699.html</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0906191853</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Nguyễn Văn Khuyến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0988102283</w:t>
            </w:r>
            <w:r>
              <w:rPr>
                <w:color w:val="000000" w:themeColor="text1"/>
                <w:sz w:val="22"/>
                <w:szCs w:val="22"/>
              </w:rPr>
              <w:br/>
            </w:r>
            <w:r>
              <w:rPr>
                <w:color w:val="000000" w:themeColor="text1"/>
                <w:sz w:val="22"/>
                <w:szCs w:val="22"/>
              </w:rPr>
              <w:t xml:space="preserve">(</w:t>
            </w:r>
            <w:r>
              <w:rPr>
                <w:color w:val="000000" w:themeColor="text1"/>
                <w:sz w:val="22"/>
                <w:szCs w:val="22"/>
              </w:rPr>
              <w:t xml:space="preserve">Tân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0904215808</w:t>
            </w:r>
            <w:r>
              <w:rPr>
                <w:color w:val="000000" w:themeColor="text1"/>
                <w:sz w:val="22"/>
                <w:szCs w:val="22"/>
              </w:rPr>
              <w:br/>
            </w:r>
            <w:r>
              <w:rPr>
                <w:color w:val="000000" w:themeColor="text1"/>
                <w:sz w:val="22"/>
                <w:szCs w:val="22"/>
              </w:rPr>
              <w:t xml:space="preserve">(</w:t>
            </w:r>
            <w:r>
              <w:rPr>
                <w:color w:val="000000" w:themeColor="text1"/>
                <w:sz w:val="22"/>
                <w:szCs w:val="22"/>
              </w:rPr>
              <w:t xml:space="preserve">Yến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w:t>
            </w:r>
            <w:r>
              <w:rPr>
                <w:rFonts w:ascii="Times New Roman" w:hAnsi="Times New Roman" w:eastAsia="Times New Roman" w:cs="Times New Roman"/>
                <w:color w:val="000000" w:themeColor="text1"/>
                <w:sz w:val="24"/>
              </w:rPr>
              <w:t xml:space="preserve"> Việt Hưng, thành phố Hà Nội</w:t>
            </w:r>
            <w:r>
              <w:rPr>
                <w:color w:val="000000" w:themeColor="text1"/>
                <w:sz w:val="22"/>
                <w:szCs w:val="22"/>
              </w:rPr>
              <w:t xml:space="preserve">, cách phố Việt Hưng khoảng 250m 21.059305555555557, 105.88780555555556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w:t>
            </w:r>
            <w:r>
              <w:rPr>
                <w:rFonts w:ascii="Times New Roman" w:hAnsi="Times New Roman" w:eastAsia="Times New Roman" w:cs="Times New Roman"/>
                <w:color w:val="000000" w:themeColor="text1"/>
                <w:sz w:val="24"/>
              </w:rPr>
              <w:t xml:space="preserve"> Việt Hưng, thành phố Hà Nội,</w:t>
            </w:r>
            <w:r>
              <w:rPr>
                <w:color w:val="000000" w:themeColor="text1"/>
                <w:sz w:val="22"/>
                <w:szCs w:val="22"/>
              </w:rPr>
              <w:t xml:space="preserve"> cách phố Hoa Lâm 50m. 21.05906058326822, 105.89348927116394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w:t>
            </w:r>
            <w:r>
              <w:rPr>
                <w:rFonts w:ascii="Times New Roman" w:hAnsi="Times New Roman" w:eastAsia="Times New Roman" w:cs="Times New Roman"/>
                <w:color w:val="000000" w:themeColor="text1"/>
                <w:sz w:val="24"/>
              </w:rPr>
              <w:t xml:space="preserve"> Việt Hưng, thành phố Hà Nội,</w:t>
            </w:r>
            <w:r>
              <w:rPr>
                <w:color w:val="000000" w:themeColor="text1"/>
                <w:sz w:val="22"/>
                <w:szCs w:val="22"/>
              </w:rPr>
              <w:t xml:space="preserve"> cách phố Thượng Thanh khoảng 5m, 21.05799050895263, 105.88813254876493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w:t>
            </w:r>
            <w:r>
              <w:rPr>
                <w:rFonts w:ascii="Times New Roman" w:hAnsi="Times New Roman" w:eastAsia="Times New Roman" w:cs="Times New Roman"/>
                <w:color w:val="000000" w:themeColor="text1"/>
                <w:sz w:val="24"/>
              </w:rPr>
              <w:t xml:space="preserve"> Việt Hưng, thành phố Hà Nội</w:t>
            </w:r>
            <w:r>
              <w:rPr>
                <w:color w:val="000000" w:themeColor="text1"/>
                <w:sz w:val="22"/>
                <w:szCs w:val="22"/>
              </w:rPr>
              <w:t xml:space="preserve">, cách phố thượng thanh khoảng 150m, 21.05862988558914, 105.8877706001114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Vuông vức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Nhà ở</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Nhà ở</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189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270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8.600.000.000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10.500.000.000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7.568.000.000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5.850.000.000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8.925.000.000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1.313.330.458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1.368.052.560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2.227.971.312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w:t>
            </w:r>
            <w:r>
              <w:rPr>
                <w:rFonts w:ascii="Times New Roman" w:hAnsi="Times New Roman" w:eastAsia="Times New Roman" w:cs="Times New Roman"/>
                <w:color w:val="000000" w:themeColor="text1"/>
                <w:sz w:val="22"/>
                <w:szCs w:val="22"/>
                <w:highlight w:val="white"/>
              </w:rPr>
              <w:t xml:space="preserve">Quyết định số 425/QĐ-BXD ngày 30/03/2026 của Bộ Xây dựng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55"/>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6.254.669.542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4.481.947.440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6.697.028.688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QSDĐ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148.920.703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128.055.641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148.822.860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4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đất (m</w:t>
            </w:r>
            <w:r>
              <w:rPr>
                <w:color w:val="000000" w:themeColor="text1"/>
                <w:sz w:val="22"/>
                <w:szCs w:val="22"/>
                <w:vertAlign w:val="superscript"/>
              </w:rPr>
              <w:t xml:space="preserve">2</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lang w:val="de-DE"/>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lang w:val="it-IT"/>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lang w:val="nl-NL"/>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6.254.669.542</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4.481.947.440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6.697.028.688</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148.920.703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148.920.703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148.920.703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Việt Hưng khoảng 250m 21.059305555555557, 105.88780555555556</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Hoa Lâm 50m. 21.05906058326822, 105.89348927116394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Thượng Thanh khoảng 5m, 21.05799050895263, 105.88813254876493</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thượng thanh khoảng 150m, 21.05862988558914, 105.8877706001114</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148.920.703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không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-7.446.035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141.474.668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2,4</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-7.446.035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134.028.633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45</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134.028.633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128.055.641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148.822.860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3,6</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-4.467.621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-3.841.669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-4.464.686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129.561.012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124.213.972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144.358.174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129.561.012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124.213.972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144.358.174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Bất lợi thương mại</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6.402.782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7.441.143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129.561.012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130.616.754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151.799.317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129.561.012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130.616.754</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151.799.317</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137.325.694</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10,54%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19.359.691</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10.244.451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11.905.829</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 - 5%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 - 5%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19.359.691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2.561.113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2.976.457</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4,89</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10,54</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129.561.012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43.195.641</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130.616.754</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43.534.564</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151.799.317</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50.594.712</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137.324.917</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137.000.000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137.000.000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09/2026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highlight w:val="none"/>
        </w:rPr>
      </w:r>
    </w:p>
    <w:p>
      <w:pPr>
        <w:pStyle w:val="1025"/>
        <w:pBdr/>
        <w:tabs>
          <w:tab w:val="left" w:leader="none" w:pos="993"/>
        </w:tabs>
        <w:spacing w:after="120" w:before="120" w:line="276" w:lineRule="auto"/>
        <w:ind w:left="0"/>
        <w:jc w:val="both"/>
        <w:rPr>
          <w:color w:val="000000" w:themeColor="text1"/>
        </w:rPr>
      </w:pPr>
      <w:r>
        <w:rPr>
          <w:color w:val="000000" w:themeColor="text1"/>
          <w:highlight w:val="none"/>
        </w:rPr>
      </w:r>
      <w:r>
        <w:rPr>
          <w:color w:val="000000" w:themeColor="text1"/>
          <w:highlight w:val="none"/>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90"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6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646"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605"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286, tờ bản đồ số: 61, có địa chỉ: Tổ 11, phường Thượng Thanh, quận Long Biên, Thành phố Hà Nội (phường Việt Hưng, </w:t>
            </w:r>
            <w:r>
              <w:rPr>
                <w:color w:val="000000" w:themeColor="text1"/>
              </w:rPr>
              <w:t xml:space="preserve">thành phố Hà Nội), theo Giấy chứng nhận quyền sử dụng đất quyền sở nhà ở và tài sản khác gắn liền với đất số: DA 914281, số vào sổ cấp GCN: CS_LB 31938 do Sở Tài nguyên và Môi trường thành phố Hà Nội cấp ngày 15/3/2021; Chủ sử dụng đất là ông Vũ Ngọc Huyến</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229"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w:t>
            </w:r>
            <w:r>
              <w:rPr>
                <w:b w:val="0"/>
                <w:bCs w:val="0"/>
                <w:color w:val="000000" w:themeColor="text1"/>
              </w:rPr>
            </w:r>
            <w:r>
              <w:rPr>
                <w:b w:val="0"/>
                <w:bCs w:val="0"/>
                <w:color w:val="000000" w:themeColor="text1"/>
              </w:rPr>
            </w:r>
          </w:p>
        </w:tc>
        <w:tc>
          <w:tcPr>
            <w:shd w:val="clear" w:color="000000" w:fill="ffffff"/>
            <w:tcBorders/>
            <w:tcW w:w="2090"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869" w:type="dxa"/>
            <w:vAlign w:val="center"/>
            <w:textDirection w:val="lrTb"/>
            <w:noWrap/>
          </w:tcPr>
          <w:p>
            <w:pPr>
              <w:pBdr/>
              <w:spacing w:after="40" w:before="40" w:line="288" w:lineRule="auto"/>
              <w:ind/>
              <w:jc w:val="center"/>
              <w:rPr>
                <w:color w:val="000000" w:themeColor="text1"/>
              </w:rPr>
            </w:pPr>
            <w:r>
              <w:rPr>
                <w:color w:val="000000" w:themeColor="text1"/>
              </w:rPr>
              <w:t xml:space="preserve">41,0</w:t>
            </w:r>
            <w:r>
              <w:rPr>
                <w:color w:val="000000" w:themeColor="text1"/>
              </w:rPr>
            </w:r>
            <w:r>
              <w:rPr>
                <w:color w:val="000000" w:themeColor="text1"/>
              </w:rPr>
            </w:r>
          </w:p>
        </w:tc>
        <w:tc>
          <w:tcPr>
            <w:shd w:val="clear" w:color="000000" w:fill="ffffff"/>
            <w:tcBorders/>
            <w:tcW w:w="2646"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137.000.000</w:t>
            </w:r>
            <w:r>
              <w:rPr>
                <w:color w:val="000000" w:themeColor="text1"/>
              </w:rPr>
            </w:r>
            <w:r>
              <w:rPr>
                <w:color w:val="000000" w:themeColor="text1"/>
              </w:rPr>
            </w:r>
          </w:p>
        </w:tc>
        <w:tc>
          <w:tcPr>
            <w:shd w:val="clear" w:color="000000" w:fill="ffffff"/>
            <w:tcBorders/>
            <w:tcW w:w="222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5.617.000.000</w:t>
            </w:r>
            <w:r>
              <w:rPr>
                <w:color w:val="000000" w:themeColor="text1"/>
              </w:rPr>
            </w:r>
            <w:r>
              <w:rPr>
                <w:color w:val="000000" w:themeColor="text1"/>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229"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5.617.000.000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Năm tỷ sáu trăm mười bảy triệu đồng</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lang w:val="pt-BR"/>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lang w:val="pt-BR"/>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lang w:val="pt-BR"/>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lang w:val="pt-BR"/>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lang w:val="pt-BR"/>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lang w:val="pt-BR"/>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lang w:val="pt-BR"/>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lang w:val="pt-BR"/>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lang w:val="pt-BR"/>
        </w:rPr>
      </w:r>
      <w:r>
        <w:rPr>
          <w:color w:val="000000" w:themeColor="text1"/>
          <w:shd w:val="clear" w:color="auto" w:fill="ffffff"/>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lang w:val="vi-VN"/>
        </w:rPr>
      </w:r>
      <w:r>
        <w:rPr>
          <w:color w:val="000000" w:themeColor="text1"/>
        </w:rPr>
      </w:r>
    </w:p>
    <w:p>
      <w:pPr>
        <w:pStyle w:val="1025"/>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xây hết đất, CTXD hoàn thiện năm 2022. CTXD tại thời điểm khảo sát chưa  được chứng nhận trên Giấy chứng nhận quyền sử dụng đất. Do vậy, theo đề nghị của Ngân hàng/Khách hàng, tổ thẩ</w:t>
      </w:r>
      <w:r>
        <w:rPr>
          <w:rFonts w:ascii="Times New Roman" w:hAnsi="Times New Roman" w:eastAsia="Times New Roman" w:cs="Times New Roman"/>
          <w:color w:val="000000" w:themeColor="text1"/>
          <w:sz w:val="24"/>
        </w:rPr>
        <w:t xml:space="preserve">m định không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lang w:val="pt-BR"/>
        </w:rPr>
        <w:t xml:space="preserve">.</w:t>
      </w:r>
      <w:r>
        <w:rPr>
          <w:bCs/>
          <w:color w:val="000000" w:themeColor="text1"/>
          <w:spacing w:val="-2"/>
          <w:lang w:val="pt-BR"/>
        </w:rPr>
      </w:r>
      <w:r>
        <w:rPr>
          <w:bCs/>
          <w:color w:val="000000" w:themeColor="text1"/>
          <w:spacing w:val="-2"/>
        </w:rPr>
      </w:r>
    </w:p>
    <w:p>
      <w:pPr>
        <w:pStyle w:val="1025"/>
        <w:numPr>
          <w:ilvl w:val="0"/>
          <w:numId w:val="5"/>
        </w:numPr>
        <w:pBdr/>
        <w:tabs>
          <w:tab w:val="left" w:leader="none" w:pos="993"/>
        </w:tabs>
        <w:spacing w:after="120" w:before="120" w:line="288" w:lineRule="auto"/>
        <w:ind/>
        <w:jc w:val="both"/>
        <w:rPr>
          <w:color w:val="000000" w:themeColor="text1"/>
          <w:spacing w:val="-2"/>
        </w:rPr>
      </w:pPr>
      <w:r>
        <w:rPr>
          <w:bCs/>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bCs/>
          <w:color w:val="000000" w:themeColor="text1"/>
          <w:spacing w:val="-2"/>
          <w:highlight w:val="none"/>
          <w:lang w:val="pt-BR" w:bidi="pt-BR"/>
        </w:rPr>
        <w:t xml:space="preserve">.</w:t>
      </w:r>
      <w:r>
        <w:rPr>
          <w:color w:val="000000" w:themeColor="text1"/>
          <w:spacing w:val="-2"/>
          <w:lang w:val="pt-BR"/>
        </w:rPr>
      </w:r>
      <w:r>
        <w:rPr>
          <w:color w:val="000000" w:themeColor="text1"/>
          <w:spacing w:val="-2"/>
        </w:rPr>
      </w:r>
    </w:p>
    <w:p>
      <w:pPr>
        <w:pStyle w:val="1025"/>
        <w:numPr>
          <w:ilvl w:val="0"/>
          <w:numId w:val="5"/>
        </w:numPr>
        <w:pBdr/>
        <w:tabs>
          <w:tab w:val="left" w:leader="none" w:pos="993"/>
        </w:tabs>
        <w:spacing w:after="120" w:before="120" w:line="288" w:lineRule="auto"/>
        <w:ind/>
        <w:jc w:val="both"/>
        <w:rPr>
          <w:color w:val="000000" w:themeColor="text1"/>
          <w:spacing w:val="-2"/>
        </w:rPr>
      </w:pPr>
      <w:r>
        <w:rPr>
          <w:bCs/>
          <w:color w:val="000000" w:themeColor="text1"/>
          <w:spacing w:val="-2"/>
          <w:highlight w:val="none"/>
          <w:lang w:val="pt-BR" w:bidi="pt-BR"/>
        </w:rPr>
      </w:r>
      <w:r>
        <w:rPr>
          <w:rFonts w:ascii="Times New Roman" w:hAnsi="Times New Roman" w:eastAsia="Times New Roman" w:cs="Times New Roman"/>
          <w:color w:val="000000" w:themeColor="text1"/>
          <w:spacing w:val="3"/>
          <w:sz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themeColor="text1"/>
          <w:spacing w:val="3"/>
          <w:sz w:val="24"/>
          <w:highlight w:val="white"/>
        </w:rPr>
        <w:t xml:space="preserve">mô tả, nên nguồn định vị các TSSS chỉ mang tính chính xác tương đối. Khách hàng và các bên thứ ba khi sử dụng kết quả thẩm định giá cần lưu ý khi sử dụng Chứng thư thẩm định giá</w:t>
      </w:r>
      <w:r>
        <w:rPr>
          <w:bCs/>
          <w:color w:val="000000" w:themeColor="text1"/>
          <w:spacing w:val="-2"/>
          <w:highlight w:val="none"/>
          <w:lang w:val="pt-BR" w:bidi="pt-BR"/>
        </w:rPr>
        <w:t xml:space="preserve">.</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lang w:val="vi-VN"/>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lang w:val="pt-BR"/>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lang w:val="pt-BR"/>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lang w:val="pt-BR"/>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lang w:val="pt-BR"/>
        </w:rPr>
      </w:r>
      <w:r>
        <w:rPr>
          <w:bCs/>
          <w:color w:val="000000" w:themeColor="text1"/>
        </w:rPr>
      </w:r>
    </w:p>
    <w:p>
      <w:pPr>
        <w:pStyle w:val="1025"/>
        <w:pBdr/>
        <w:tabs>
          <w:tab w:val="left" w:leader="none" w:pos="993"/>
        </w:tabs>
        <w:spacing w:after="120" w:before="120" w:line="288" w:lineRule="auto"/>
        <w:ind w:left="0"/>
        <w:jc w:val="both"/>
        <w:rPr>
          <w:color w:val="000000" w:themeColor="text1"/>
          <w:highlight w:val="none"/>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highlight w:val="none"/>
          <w:lang w:val="pt-BR"/>
        </w:rPr>
      </w:r>
      <w:r>
        <w:rPr>
          <w:color w:val="000000" w:themeColor="text1"/>
          <w:highlight w:val="none"/>
        </w:rPr>
      </w:r>
    </w:p>
    <w:p>
      <w:pPr>
        <w:pStyle w:val="102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275/2026/1421/VFI-HĐTĐ.65.A</w:t>
      </w:r>
      <w:r>
        <w:rPr>
          <w:color w:val="000000" w:themeColor="text1"/>
          <w:lang w:val="vi-VN"/>
        </w:rPr>
        <w:t xml:space="preserve"> </w:t>
      </w:r>
      <w:r>
        <w:rPr>
          <w:color w:val="000000" w:themeColor="text1"/>
        </w:rPr>
        <w:t xml:space="preserve">ngày 14 tháng 9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lang w:val="vi-VN"/>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lang w:val="pt-BR"/>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lang w:val="pt-BR"/>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lang w:val="vi-VN"/>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275/2026/1421/VFI-BC.65.A ngày</w:t>
      </w:r>
      <w:r>
        <w:rPr>
          <w:i/>
          <w:color w:val="000000" w:themeColor="text1"/>
          <w:lang w:val="pt-BR"/>
        </w:rPr>
        <w:t xml:space="preserve"> </w:t>
      </w:r>
      <w:r>
        <w:rPr>
          <w:i/>
          <w:color w:val="000000" w:themeColor="text1"/>
          <w:lang w:val="pt-BR"/>
        </w:rPr>
        <w:t xml:space="preserve">14 tháng 9 năm 2026</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420988" cy="24789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91514" name=""/>
                              <pic:cNvPicPr>
                                <a:picLocks noChangeAspect="1"/>
                              </pic:cNvPicPr>
                              <pic:nvPr/>
                            </pic:nvPicPr>
                            <pic:blipFill rotWithShape="1">
                              <a:blip r:embed="rId19"/>
                              <a:stretch/>
                            </pic:blipFill>
                            <pic:spPr bwMode="auto">
                              <a:xfrm flipH="0" flipV="0">
                                <a:off x="0" y="0"/>
                                <a:ext cx="2420988" cy="24789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0.63pt;height:195.19pt;mso-wrap-distance-left:0.00pt;mso-wrap-distance-top:0.00pt;mso-wrap-distance-right:0.00pt;mso-wrap-distance-bottom:0.00pt;z-index:1;" stroked="false">
                      <v:imagedata r:id="rId19"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298573" cy="247134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626027" name=""/>
                              <pic:cNvPicPr>
                                <a:picLocks noChangeAspect="1"/>
                              </pic:cNvPicPr>
                              <pic:nvPr/>
                            </pic:nvPicPr>
                            <pic:blipFill rotWithShape="1">
                              <a:blip r:embed="rId20"/>
                              <a:stretch/>
                            </pic:blipFill>
                            <pic:spPr bwMode="auto">
                              <a:xfrm flipH="0" flipV="0">
                                <a:off x="0" y="0"/>
                                <a:ext cx="3298573" cy="24713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9.73pt;height:194.59pt;mso-wrap-distance-left:0.00pt;mso-wrap-distance-top:0.00pt;mso-wrap-distance-right:0.00pt;mso-wrap-distance-bottom:0.00pt;z-index:1;" stroked="false">
                      <v:imagedata r:id="rId20" o:title=""/>
                      <o:lock v:ext="edit" rotation="t"/>
                    </v:shape>
                  </w:pict>
                </mc:Fallback>
              </mc:AlternateContent>
            </w:r>
            <w:r>
              <w:rPr>
                <w:i/>
                <w:color w:val="000000" w:themeColor="text1"/>
                <w:lang w:val="pt-BR"/>
              </w:rPr>
            </w:r>
            <w:r>
              <w:rPr>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80630" cy="216047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53311" name=""/>
                              <pic:cNvPicPr>
                                <a:picLocks noChangeAspect="1"/>
                              </pic:cNvPicPr>
                              <pic:nvPr/>
                            </pic:nvPicPr>
                            <pic:blipFill rotWithShape="1">
                              <a:blip r:embed="rId21"/>
                              <a:stretch/>
                            </pic:blipFill>
                            <pic:spPr bwMode="auto">
                              <a:xfrm flipH="0" flipV="0">
                                <a:off x="0" y="0"/>
                                <a:ext cx="2880629" cy="21604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82pt;height:170.12pt;mso-wrap-distance-left:0.00pt;mso-wrap-distance-top:0.00pt;mso-wrap-distance-right:0.00pt;mso-wrap-distance-bottom:0.00pt;z-index:1;" stroked="false">
                      <v:imagedata r:id="rId21"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84254" cy="216319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75865" name=""/>
                              <pic:cNvPicPr>
                                <a:picLocks noChangeAspect="1"/>
                              </pic:cNvPicPr>
                              <pic:nvPr/>
                            </pic:nvPicPr>
                            <pic:blipFill rotWithShape="1">
                              <a:blip r:embed="rId22"/>
                              <a:stretch/>
                            </pic:blipFill>
                            <pic:spPr bwMode="auto">
                              <a:xfrm flipH="0" flipV="0">
                                <a:off x="0" y="0"/>
                                <a:ext cx="2884253" cy="21631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11pt;height:170.33pt;mso-wrap-distance-left:0.00pt;mso-wrap-distance-top:0.00pt;mso-wrap-distance-right:0.00pt;mso-wrap-distance-bottom:0.00pt;z-index:1;" stroked="false">
                      <v:imagedata r:id="rId22" o:title=""/>
                      <o:lock v:ext="edit" rotation="t"/>
                    </v:shape>
                  </w:pict>
                </mc:Fallback>
              </mc:AlternateContent>
            </w:r>
            <w:r>
              <w:rPr>
                <w:i/>
                <w:color w:val="000000" w:themeColor="text1"/>
                <w:lang w:val="pt-BR"/>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70210" cy="207765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83785" name=""/>
                              <pic:cNvPicPr>
                                <a:picLocks noChangeAspect="1"/>
                              </pic:cNvPicPr>
                              <pic:nvPr/>
                            </pic:nvPicPr>
                            <pic:blipFill rotWithShape="1">
                              <a:blip r:embed="rId23"/>
                              <a:stretch/>
                            </pic:blipFill>
                            <pic:spPr bwMode="auto">
                              <a:xfrm flipH="0" flipV="0">
                                <a:off x="0" y="0"/>
                                <a:ext cx="2770209" cy="20776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13pt;height:163.60pt;mso-wrap-distance-left:0.00pt;mso-wrap-distance-top:0.00pt;mso-wrap-distance-right:0.00pt;mso-wrap-distance-bottom:0.00pt;z-index:1;" stroked="false">
                      <v:imagedata r:id="rId23"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09324" cy="210699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45510" name=""/>
                              <pic:cNvPicPr>
                                <a:picLocks noChangeAspect="1"/>
                              </pic:cNvPicPr>
                              <pic:nvPr/>
                            </pic:nvPicPr>
                            <pic:blipFill rotWithShape="1">
                              <a:blip r:embed="rId24"/>
                              <a:stretch/>
                            </pic:blipFill>
                            <pic:spPr bwMode="auto">
                              <a:xfrm flipH="0" flipV="0">
                                <a:off x="0" y="0"/>
                                <a:ext cx="2809324" cy="21069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21pt;height:165.90pt;mso-wrap-distance-left:0.00pt;mso-wrap-distance-top:0.00pt;mso-wrap-distance-right:0.00pt;mso-wrap-distance-bottom:0.00pt;z-index:1;" stroked="false">
                      <v:imagedata r:id="rId24" o:title=""/>
                      <o:lock v:ext="edit" rotation="t"/>
                    </v:shape>
                  </w:pict>
                </mc:Fallback>
              </mc:AlternateContent>
            </w:r>
            <w:r>
              <w:rPr>
                <w:b/>
                <w:bCs/>
                <w:i/>
                <w:color w:val="000000" w:themeColor="text1"/>
                <w:lang w:val="pt-BR"/>
              </w:rPr>
            </w:r>
            <w:r>
              <w:rPr>
                <w:b/>
                <w:bCs/>
                <w:i/>
                <w:color w:val="000000" w:themeColor="text1"/>
              </w:rPr>
            </w:r>
          </w:p>
        </w:tc>
      </w:tr>
    </w:tbl>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8"/>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113363" cy="281781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31528" name=""/>
                              <pic:cNvPicPr>
                                <a:picLocks noChangeAspect="1"/>
                              </pic:cNvPicPr>
                              <pic:nvPr/>
                            </pic:nvPicPr>
                            <pic:blipFill rotWithShape="1">
                              <a:blip r:embed="rId25"/>
                              <a:stretch/>
                            </pic:blipFill>
                            <pic:spPr bwMode="auto">
                              <a:xfrm rot="5399976" flipH="0" flipV="0">
                                <a:off x="0" y="0"/>
                                <a:ext cx="2113362" cy="2817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6.41pt;height:221.88pt;mso-wrap-distance-left:0.00pt;mso-wrap-distance-top:0.00pt;mso-wrap-distance-right:0.00pt;mso-wrap-distance-bottom:0.00pt;rotation:89;z-index:1;" stroked="false">
                      <v:imagedata r:id="rId25"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17039" cy="211277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38217" name=""/>
                              <pic:cNvPicPr>
                                <a:picLocks noChangeAspect="1"/>
                              </pic:cNvPicPr>
                              <pic:nvPr/>
                            </pic:nvPicPr>
                            <pic:blipFill rotWithShape="1">
                              <a:blip r:embed="rId26"/>
                              <a:stretch/>
                            </pic:blipFill>
                            <pic:spPr bwMode="auto">
                              <a:xfrm flipH="0" flipV="0">
                                <a:off x="0" y="0"/>
                                <a:ext cx="2817038" cy="21127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1.81pt;height:166.36pt;mso-wrap-distance-left:0.00pt;mso-wrap-distance-top:0.00pt;mso-wrap-distance-right:0.00pt;mso-wrap-distance-bottom:0.00pt;z-index:1;" stroked="false">
                      <v:imagedata r:id="rId26" o:title=""/>
                      <o:lock v:ext="edit" rotation="t"/>
                    </v:shape>
                  </w:pict>
                </mc:Fallback>
              </mc:AlternateContent>
            </w:r>
            <w:r>
              <w:rPr>
                <w:b/>
                <w:bCs/>
                <w:i/>
                <w:color w:val="000000" w:themeColor="text1"/>
                <w:lang w:val="pt-BR"/>
              </w:rPr>
            </w:r>
            <w:r>
              <w:rPr>
                <w:b/>
                <w:bCs/>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8"/>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16504" cy="211237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54665" name=""/>
                              <pic:cNvPicPr>
                                <a:picLocks noChangeAspect="1"/>
                              </pic:cNvPicPr>
                              <pic:nvPr/>
                            </pic:nvPicPr>
                            <pic:blipFill rotWithShape="1">
                              <a:blip r:embed="rId27"/>
                              <a:stretch/>
                            </pic:blipFill>
                            <pic:spPr bwMode="auto">
                              <a:xfrm flipH="0" flipV="0">
                                <a:off x="0" y="0"/>
                                <a:ext cx="2816503" cy="2112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1.77pt;height:166.33pt;mso-wrap-distance-left:0.00pt;mso-wrap-distance-top:0.00pt;mso-wrap-distance-right:0.00pt;mso-wrap-distance-bottom:0.00pt;z-index:1;" stroked="false">
                      <v:imagedata r:id="rId27"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60954" cy="214571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3302" name=""/>
                              <pic:cNvPicPr>
                                <a:picLocks noChangeAspect="1"/>
                              </pic:cNvPicPr>
                              <pic:nvPr/>
                            </pic:nvPicPr>
                            <pic:blipFill rotWithShape="1">
                              <a:blip r:embed="rId28"/>
                              <a:stretch/>
                            </pic:blipFill>
                            <pic:spPr bwMode="auto">
                              <a:xfrm flipH="0" flipV="0">
                                <a:off x="0" y="0"/>
                                <a:ext cx="2860953" cy="21457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5.27pt;height:168.95pt;mso-wrap-distance-left:0.00pt;mso-wrap-distance-top:0.00pt;mso-wrap-distance-right:0.00pt;mso-wrap-distance-bottom:0.00pt;z-index:1;" stroked="false">
                      <v:imagedata r:id="rId28" o:title=""/>
                      <o:lock v:ext="edit" rotation="t"/>
                    </v:shape>
                  </w:pict>
                </mc:Fallback>
              </mc:AlternateContent>
            </w:r>
            <w:r>
              <w:rPr>
                <w:b/>
                <w:bCs/>
                <w:i/>
                <w:color w:val="000000" w:themeColor="text1"/>
                <w:lang w:val="pt-BR"/>
              </w:rPr>
            </w:r>
            <w:r>
              <w:rPr>
                <w:b/>
                <w:bCs/>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8"/>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50975" cy="2138232"/>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34735" name=""/>
                              <pic:cNvPicPr>
                                <a:picLocks noChangeAspect="1"/>
                              </pic:cNvPicPr>
                              <pic:nvPr/>
                            </pic:nvPicPr>
                            <pic:blipFill rotWithShape="1">
                              <a:blip r:embed="rId29"/>
                              <a:stretch/>
                            </pic:blipFill>
                            <pic:spPr bwMode="auto">
                              <a:xfrm flipH="0" flipV="0">
                                <a:off x="0" y="0"/>
                                <a:ext cx="2850975" cy="21382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4.49pt;height:168.36pt;mso-wrap-distance-left:0.00pt;mso-wrap-distance-top:0.00pt;mso-wrap-distance-right:0.00pt;mso-wrap-distance-bottom:0.00pt;z-index:1;" stroked="false">
                      <v:imagedata r:id="rId29"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55553" cy="214166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57690" name=""/>
                              <pic:cNvPicPr>
                                <a:picLocks noChangeAspect="1"/>
                              </pic:cNvPicPr>
                              <pic:nvPr/>
                            </pic:nvPicPr>
                            <pic:blipFill rotWithShape="1">
                              <a:blip r:embed="rId30"/>
                              <a:stretch/>
                            </pic:blipFill>
                            <pic:spPr bwMode="auto">
                              <a:xfrm flipH="0" flipV="0">
                                <a:off x="0" y="0"/>
                                <a:ext cx="2855553" cy="21416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4.85pt;height:168.64pt;mso-wrap-distance-left:0.00pt;mso-wrap-distance-top:0.00pt;mso-wrap-distance-right:0.00pt;mso-wrap-distance-bottom:0.00pt;z-index:1;" stroked="false">
                      <v:imagedata r:id="rId30" o:title=""/>
                      <o:lock v:ext="edit" rotation="t"/>
                    </v:shape>
                  </w:pict>
                </mc:Fallback>
              </mc:AlternateContent>
            </w:r>
            <w:r>
              <w:rPr>
                <w:b/>
                <w:bCs/>
                <w:i/>
                <w:color w:val="000000" w:themeColor="text1"/>
                <w:lang w:val="pt-BR"/>
              </w:rPr>
            </w:r>
            <w:r>
              <w:rPr>
                <w:b/>
                <w:bCs/>
                <w:i/>
                <w:color w:val="000000" w:themeColor="text1"/>
              </w:rPr>
            </w:r>
          </w:p>
        </w:tc>
      </w:tr>
    </w:tbl>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50080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97547" name=""/>
                        <pic:cNvPicPr>
                          <a:picLocks noChangeAspect="1"/>
                        </pic:cNvPicPr>
                        <pic:nvPr/>
                      </pic:nvPicPr>
                      <pic:blipFill rotWithShape="1">
                        <a:blip r:embed="rId31"/>
                        <a:stretch/>
                      </pic:blipFill>
                      <pic:spPr bwMode="auto">
                        <a:xfrm flipH="0" flipV="0">
                          <a:off x="0" y="0"/>
                          <a:ext cx="6048374" cy="45008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54.39pt;mso-wrap-distance-left:0.00pt;mso-wrap-distance-top:0.00pt;mso-wrap-distance-right:0.00pt;mso-wrap-distance-bottom:0.00pt;z-index:1;" stroked="false">
                <v:imagedata r:id="rId31"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290866"/>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26047" name=""/>
                        <pic:cNvPicPr>
                          <a:picLocks noChangeAspect="1"/>
                        </pic:cNvPicPr>
                        <pic:nvPr/>
                      </pic:nvPicPr>
                      <pic:blipFill rotWithShape="1">
                        <a:blip r:embed="rId32"/>
                        <a:stretch/>
                      </pic:blipFill>
                      <pic:spPr bwMode="auto">
                        <a:xfrm flipH="0" flipV="0">
                          <a:off x="0" y="0"/>
                          <a:ext cx="6048374" cy="42908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37.86pt;mso-wrap-distance-left:0.00pt;mso-wrap-distance-top:0.00pt;mso-wrap-distance-right:0.00pt;mso-wrap-distance-bottom:0.00pt;z-index:1;" stroked="false">
                <v:imagedata r:id="rId32"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lang w:val="pt-BR"/>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275/2026/1421/VFI-BC.65.A ngày</w:t>
      </w:r>
      <w:r>
        <w:rPr>
          <w:i/>
          <w:color w:val="000000" w:themeColor="text1"/>
          <w:lang w:val="pt-BR"/>
        </w:rPr>
        <w:t xml:space="preserve"> </w:t>
      </w:r>
      <w:r>
        <w:rPr>
          <w:i/>
          <w:color w:val="000000" w:themeColor="text1"/>
          <w:lang w:val="pt-BR"/>
        </w:rPr>
        <w:t xml:space="preserve">14 tháng 9 năm 2026</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lang w:val="pt-BR"/>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https://batdongsan.com.vn/ban-nha-rieng-duong-hoa-lam-phuong-viet-hung-2-9/ban-long-bien-30m2-x-5-tang-ngo-thong-3-5m-full-noi-that-gia-7-3-ty-pr44818303</w:t>
            </w:r>
            <w:r>
              <w:rPr>
                <w:color w:val="000000" w:themeColor="text1"/>
                <w:sz w:val="22"/>
                <w:szCs w:val="22"/>
              </w:rPr>
              <w:br/>
              <w:t xml:space="preserve">0906191853</w:t>
            </w:r>
            <w:r>
              <w:rPr>
                <w:color w:val="000000" w:themeColor="text1"/>
                <w:sz w:val="22"/>
                <w:szCs w:val="22"/>
              </w:rPr>
              <w:t xml:space="preserve"> </w:t>
            </w:r>
            <w:r>
              <w:rPr>
                <w:color w:val="000000" w:themeColor="text1"/>
                <w:sz w:val="22"/>
                <w:szCs w:val="22"/>
              </w:rPr>
              <w:t xml:space="preserve">(Nguyễn Văn Khuyến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8.600.000.000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7.568.000.000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Hoa Lâm 50m. 21.05906058326822, 105.89348927116394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không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502615" cy="2752597"/>
                      <wp:effectExtent l="0" t="0" r="0" b="0"/>
                      <wp:docPr id="21" name=""/>
                      <wp:cNvGraphicFramePr/>
                      <a:graphic xmlns:a="http://schemas.openxmlformats.org/drawingml/2006/main">
                        <a:graphicData uri="http://schemas.openxmlformats.org/drawingml/2006/picture">
                          <pic:pic xmlns:pic="http://schemas.openxmlformats.org/drawingml/2006/picture">
                            <pic:nvPicPr>
                              <pic:cNvPr id="1019002968" name="" descr=""/>
                              <pic:cNvPicPr/>
                              <pic:nvPr/>
                            </pic:nvPicPr>
                            <pic:blipFill rotWithShape="1">
                              <a:blip r:embed="rId33"/>
                              <a:stretch/>
                            </pic:blipFill>
                            <pic:spPr bwMode="auto">
                              <a:xfrm flipH="0" flipV="0">
                                <a:off x="0" y="0"/>
                                <a:ext cx="5502614" cy="27525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33.28pt;height:216.74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407365" cy="3077115"/>
                      <wp:effectExtent l="0" t="0" r="0" b="0"/>
                      <wp:docPr id="22" name=""/>
                      <wp:cNvGraphicFramePr/>
                      <a:graphic xmlns:a="http://schemas.openxmlformats.org/drawingml/2006/main">
                        <a:graphicData uri="http://schemas.openxmlformats.org/drawingml/2006/picture">
                          <pic:pic xmlns:pic="http://schemas.openxmlformats.org/drawingml/2006/picture">
                            <pic:nvPicPr>
                              <pic:cNvPr id="1131465170" name="" descr=""/>
                              <pic:cNvPicPr/>
                              <pic:nvPr/>
                            </pic:nvPicPr>
                            <pic:blipFill rotWithShape="1">
                              <a:blip r:embed="rId34"/>
                              <a:stretch/>
                            </pic:blipFill>
                            <pic:spPr bwMode="auto">
                              <a:xfrm flipH="0" flipV="0">
                                <a:off x="0" y="0"/>
                                <a:ext cx="5407364" cy="30771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25.78pt;height:242.29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407365" cy="3659695"/>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407364" cy="36596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25.78pt;height:288.16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color w:val="000000" w:themeColor="text1"/>
        </w:rPr>
      </w:pPr>
      <w:r>
        <w:rPr>
          <w:i/>
          <w:color w:val="000000" w:themeColor="text1"/>
          <w:lang w:val="pt-BR"/>
        </w:rPr>
      </w:r>
      <w:r>
        <w:rPr>
          <w:i/>
          <w:color w:val="000000" w:themeColor="text1"/>
          <w:lang w:val="pt-BR"/>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lang w:val="pt-BR"/>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lang w:val="pt-BR"/>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lang w:val="pt-BR"/>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https://alonhadat.com.vn/ban-nha-mat-ngo-thuong-thanh-long-bien-nhinh-6-ty-35m-5-tang-ngo-thong-kinh-doanh-gan-bigc-17589503.html</w:t>
            </w:r>
            <w:r>
              <w:rPr>
                <w:color w:val="000000" w:themeColor="text1"/>
                <w:sz w:val="22"/>
                <w:szCs w:val="22"/>
              </w:rPr>
              <w:br/>
              <w:t xml:space="preserve">0988102283</w:t>
            </w:r>
            <w:r>
              <w:rPr>
                <w:color w:val="000000" w:themeColor="text1"/>
                <w:sz w:val="22"/>
                <w:szCs w:val="22"/>
              </w:rPr>
              <w:t xml:space="preserve"> </w:t>
            </w:r>
            <w:r>
              <w:rPr>
                <w:color w:val="000000" w:themeColor="text1"/>
                <w:sz w:val="22"/>
                <w:szCs w:val="22"/>
              </w:rPr>
              <w:br/>
              <w:t xml:space="preserve">(Tân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5.850.000.000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Thượng Thanh khoảng 5m, 21.05799050895263, 105.88813254876493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426415" cy="3402157"/>
                      <wp:effectExtent l="0" t="0" r="0" b="0"/>
                      <wp:docPr id="24" name=""/>
                      <wp:cNvGraphicFramePr/>
                      <a:graphic xmlns:a="http://schemas.openxmlformats.org/drawingml/2006/main">
                        <a:graphicData uri="http://schemas.openxmlformats.org/drawingml/2006/picture">
                          <pic:pic xmlns:pic="http://schemas.openxmlformats.org/drawingml/2006/picture">
                            <pic:nvPicPr>
                              <pic:cNvPr id="1304583366" name="" descr=""/>
                              <pic:cNvPicPr/>
                              <pic:nvPr/>
                            </pic:nvPicPr>
                            <pic:blipFill rotWithShape="1">
                              <a:blip r:embed="rId36"/>
                              <a:stretch/>
                            </pic:blipFill>
                            <pic:spPr bwMode="auto">
                              <a:xfrm flipH="0" flipV="0">
                                <a:off x="0" y="0"/>
                                <a:ext cx="5426414" cy="340215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27.28pt;height:267.89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3045165" cy="397456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3045164" cy="3974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9.78pt;height:312.96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lang w:val="pt-BR"/>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hd w:val="nil" w:color="auto"/>
        <w:spacing/>
        <w:ind/>
        <w:rPr>
          <w:b/>
          <w:bCs/>
          <w:color w:val="000000" w:themeColor="text1"/>
        </w:rPr>
      </w:pPr>
      <w:r>
        <w:rPr>
          <w:b/>
          <w:bCs/>
          <w:iCs/>
          <w:color w:val="000000" w:themeColor="text1"/>
          <w:highlight w:val="none"/>
          <w:lang w:val="pt-BR"/>
        </w:rPr>
        <w:br w:type="page" w:clear="all"/>
      </w:r>
      <w:r>
        <w:rPr>
          <w:b/>
          <w:bCs/>
          <w:color w:val="000000" w:themeColor="text1"/>
          <w:lang w:val="pt-BR"/>
        </w:rPr>
      </w:r>
      <w:r>
        <w:rPr>
          <w:b/>
          <w:bCs/>
          <w:color w:val="000000" w:themeColor="text1"/>
        </w:rPr>
      </w:r>
    </w:p>
    <w:p>
      <w:pPr>
        <w:pBdr/>
        <w:spacing w:after="200" w:line="276" w:lineRule="auto"/>
        <w:ind/>
        <w:jc w:val="center"/>
        <w:rPr>
          <w:b/>
          <w:bCs/>
          <w:iCs/>
          <w:color w:val="000000" w:themeColor="text1"/>
          <w:highlight w:val="none"/>
        </w:rPr>
      </w:pPr>
      <w:r>
        <w:rPr>
          <w:b/>
          <w:bCs/>
          <w:iCs/>
          <w:color w:val="000000" w:themeColor="text1"/>
          <w:lang w:val="pt-BR"/>
        </w:rPr>
        <w:t xml:space="preserve">TSSS 3</w:t>
      </w:r>
      <w:r>
        <w:rPr>
          <w:b/>
          <w:bCs/>
          <w:iCs/>
          <w:color w:val="000000" w:themeColor="text1"/>
          <w:highlight w:val="none"/>
          <w:lang w:val="pt-BR"/>
        </w:rPr>
      </w:r>
      <w:r>
        <w:rPr>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https://alonhadat.com.vn/ban-nha-thuong-thanh-long-bien-45-x-6-tang-thang-may-gia-hon-10-ty-18535699.html</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0904215808</w:t>
            </w:r>
            <w:r>
              <w:rPr>
                <w:color w:val="000000" w:themeColor="text1"/>
                <w:sz w:val="22"/>
                <w:szCs w:val="22"/>
              </w:rPr>
              <w:t xml:space="preserve"> </w:t>
            </w:r>
            <w:r>
              <w:rPr>
                <w:color w:val="000000" w:themeColor="text1"/>
                <w:sz w:val="22"/>
                <w:szCs w:val="22"/>
              </w:rPr>
              <w:t xml:space="preserve">(Yến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10.500.000.000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8.925.000.000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w:t>
            </w:r>
            <w:r>
              <w:rPr>
                <w:rFonts w:ascii="Times New Roman" w:hAnsi="Times New Roman" w:eastAsia="Times New Roman" w:cs="Times New Roman"/>
                <w:color w:val="000000" w:themeColor="text1"/>
                <w:sz w:val="24"/>
              </w:rPr>
              <w:t xml:space="preserve"> Việt Hưng, thành phố Hà Nội</w:t>
            </w:r>
            <w:r>
              <w:rPr>
                <w:rFonts w:ascii="Times New Roman" w:hAnsi="Times New Roman" w:eastAsia="Times New Roman" w:cs="Times New Roman"/>
                <w:color w:val="000000" w:themeColor="text1"/>
                <w:sz w:val="22"/>
              </w:rPr>
              <w:t xml:space="preserve">, cách phố thượng thanh khoảng 150m, 21.05862988558914, 105.8877706001114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297680" cy="326971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5297679" cy="3269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17.14pt;height:257.46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397840" cy="2209738"/>
                      <wp:effectExtent l="0" t="0" r="0" b="0"/>
                      <wp:docPr id="27" name=""/>
                      <wp:cNvGraphicFramePr/>
                      <a:graphic xmlns:a="http://schemas.openxmlformats.org/drawingml/2006/main">
                        <a:graphicData uri="http://schemas.openxmlformats.org/drawingml/2006/picture">
                          <pic:pic xmlns:pic="http://schemas.openxmlformats.org/drawingml/2006/picture">
                            <pic:nvPicPr>
                              <pic:cNvPr id="999309893" name="" descr=""/>
                              <pic:cNvPicPr/>
                              <pic:nvPr/>
                            </pic:nvPicPr>
                            <pic:blipFill rotWithShape="1">
                              <a:blip r:embed="rId39"/>
                              <a:stretch/>
                            </pic:blipFill>
                            <pic:spPr bwMode="auto">
                              <a:xfrm flipH="0" flipV="0">
                                <a:off x="0" y="0"/>
                                <a:ext cx="5397840" cy="22097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25.03pt;height:174.00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lang w:val="pt-BR"/>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lang w:val="pt-BR"/>
        </w:rPr>
      </w:r>
      <w:r>
        <mc:AlternateContent>
          <mc:Choice Requires="wpg">
            <w:drawing>
              <wp:inline xmlns:wp="http://schemas.openxmlformats.org/drawingml/2006/wordprocessingDrawing" distT="0" distB="0" distL="0" distR="0">
                <wp:extent cx="6048375" cy="8064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29348" name=""/>
                        <pic:cNvPicPr>
                          <a:picLocks noChangeAspect="1"/>
                        </pic:cNvPicPr>
                        <pic:nvPr/>
                      </pic:nvPicPr>
                      <pic:blipFill rotWithShape="1">
                        <a:blip r:embed="rId4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00pt;mso-wrap-distance-left:0.00pt;mso-wrap-distance-top:0.00pt;mso-wrap-distance-right:0.00pt;mso-wrap-distance-bottom:0.00pt;z-index:1;" stroked="false">
                <v:imagedata r:id="rId40" o:title=""/>
                <o:lock v:ext="edit" rotation="t"/>
              </v:shape>
            </w:pict>
          </mc:Fallback>
        </mc:AlternateContent>
      </w:r>
      <w:r>
        <w:rPr>
          <w:iCs/>
          <w:color w:val="000000" w:themeColor="text1"/>
          <w:lang w:val="pt-BR"/>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283</cp:revision>
  <dcterms:created xsi:type="dcterms:W3CDTF">2025-09-15T09:58:00Z</dcterms:created>
  <dcterms:modified xsi:type="dcterms:W3CDTF">2026-09-18T03:17:55Z</dcterms:modified>
</cp:coreProperties>
</file>