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HSTD-20260729-0008/CT-VFI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CHƯA BIẾT</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DN 655456, Số vào sổ cấp GCN CN11505, Số thửa 788, Tờ bản đồ 18, Địa chỉ trên sổ thôn Hòa Do 7, xã Cam Thành Nam, thành phố Cam Ranh, tỉnh Khánh Hòa, Diện tích: Đất ở nông thôn (306.9 m2), Đất trồng cây hàng năm khác (37.4 m2) | </w:t>
                            </w:r>
                            <w:r>
                              <w:rPr>
                                <w:color w:val="000000"/>
                              </w:rPr>
                              <w:t xml:space="preserve">Tài sản tại: Xã Cam Thành Nam, Thành phố Cam Ranh, Tỉnh Khánh Hòa, khoảng cách ra đường chính 150m, độ rộng đường trước mặt tài sản 4m, Tài sản tiếp giáp đường số 10, cách đường Nguyễn Công Trứ khoảng 150m, mặt tiền 12.56m, 11.987638888889, 109.15533333333</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HSTD-20260729-0008/CT-VFI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CHƯA BIẾT</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DN 655456, Số vào sổ cấp GCN CN11505, Số thửa 788, Tờ bản đồ 18, Địa chỉ trên sổ thôn Hòa Do 7, xã Cam Thành Nam, thành phố Cam Ranh, tỉnh Khánh Hòa, Diện tích: Đất ở nông thôn (306.9 m2), Đất trồng cây hàng năm khác (37.4 m2) | </w:t>
                      </w:r>
                      <w:r>
                        <w:rPr>
                          <w:color w:val="000000"/>
                        </w:rPr>
                        <w:t xml:space="preserve">Tài sản tại: Xã Cam Thành Nam, Thành phố Cam Ranh, Tỉnh Khánh Hòa, khoảng cách ra đường chính 150m, độ rộng đường trước mặt tài sản 4m, Tài sản tiếp giáp đường số 10, cách đường Nguyễn Công Trứ khoảng 150m, mặt tiền 12.56m, 11.987638888889, 109.15533333333</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HSTD-20260729-0008/CT-VFI</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11 tháng 8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CHƯA BIẾT</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HSTD-20260729-0008/HĐTĐ-VFI</w:t>
      </w:r>
      <w:r>
        <w:rPr>
          <w:spacing w:val="-4"/>
          <w:lang w:val="vi-VN"/>
        </w:rPr>
        <w:t xml:space="preserve"> ký ngày </w:t>
      </w:r>
      <w:r>
        <w:rPr>
          <w:color w:val="000000" w:themeColor="text1"/>
          <w:spacing w:val="-4"/>
        </w:rPr>
        <w:t xml:space="preserve">10 tháng 6 năm 2026</w:t>
      </w:r>
      <w:r>
        <w:rPr>
          <w:spacing w:val="-4"/>
          <w:lang w:val="vi-VN"/>
        </w:rPr>
        <w:t xml:space="preserve"> </w:t>
      </w:r>
      <w:r>
        <w:rPr>
          <w:spacing w:val="-4"/>
          <w:lang w:val="vi-VN"/>
        </w:rPr>
        <w:t xml:space="preserve">giữa </w:t>
      </w:r>
      <w:r>
        <w:rPr>
          <w:color w:val="000000" w:themeColor="text1"/>
          <w:spacing w:val="-4"/>
        </w:rPr>
        <w:t xml:space="preserve">CHƯA BIẾT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HSTD-20260729-0008/BC-VFI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11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CHƯA BIẾT</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Giấy chứng nhận số DN 655456, Số vào sổ cấp GCN CN11505, Số thửa 788, Tờ bản đồ 18, Địa chỉ trên sổ thôn Hòa Do 7, xã Cam Thành Nam, thành phố Cam Ranh, tỉnh Khánh Hòa, Diện tích: Đất ở nông thôn (306.9 m2), Đất trồng cây hàng năm khác (37.4 m2) | </w:t>
      </w:r>
      <w:r>
        <w:rPr>
          <w:color w:val="000000" w:themeColor="text1"/>
        </w:rPr>
        <w:t xml:space="preserve">Tài sản tại: Xã Cam Thành Nam, Thành phố Cam Ranh, Tỉnh Khánh Hòa, khoảng cách ra đường chính 150m, độ rộng đường trước mặt tài sản 4m, Tài sản tiếp giáp đường số 10, cách đường Nguyễn Công Trứ khoảng 150m, mặt tiền 12.56m, 11.987638888889, 109.15533333333</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Giấy chứng nhận số DN 655456, Số vào sổ cấp GCN CN11505, Số thửa 788, Tờ bản đồ 18, Địa chỉ trên sổ thôn Hòa Do 7, xã Cam Thành Nam, thành phố Cam Ranh, tỉnh Khánh Hòa, Diện tích: Đất ở nông thôn (306.9 m2), Đất trồng cây hàng năm khác (37.4 m2) | </w:t>
            </w:r>
            <w:r>
              <w:rPr>
                <w:color w:val="000000"/>
              </w:rPr>
              <w:t xml:space="preserve">Tài sản tại: Xã Cam Thành Nam, Thành phố Cam Ranh, Tỉnh Khánh Hòa, khoảng cách ra đường chính 150m, độ rộng đường trước mặt tài sản 4m, Tài sản tiếp giáp đường số 10, cách đường Nguyễn Công Trứ khoảng 150m, mặt tiền 12.56m, 11.987638888889, 109.15533333333</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nông thôn</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306.9</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6.000.000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1.841.400.000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trồng cây hàng năm khác</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37.4</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91.800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3.433.320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1.844.833.320</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1.844.800.000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tám trăm bốn mươi bốn triệu tám trăm nghìn</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HSTD-20260729-0008/CT-VFI</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11 tháng 8 năm 2026</w:t>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rStyle w:val="854"/>
                <w:rFonts w:ascii="Times New Roman" w:hAnsi="Times New Roman"/>
                <w:color w:val="000000" w:themeColor="text1"/>
                <w:lang w:val="pt-BR"/>
              </w:rPr>
            </w:pPr>
            <w:r>
              <w:rPr>
                <w:rStyle w:val="854"/>
                <w:rFonts w:ascii="Times New Roman" w:hAnsi="Times New Roman"/>
                <w:color w:val="000000" w:themeColor="text1"/>
                <w:lang w:val="pt-BR"/>
              </w:rPr>
            </w:r>
            <w:r>
              <w:rPr>
                <w:rStyle w:val="854"/>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HSTD-20260729-0008/CT-VFI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11 tháng 8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CHƯA BIẾT</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Giấy chứng nhận số DN 655456, Số vào sổ cấp GCN CN11505, Số thửa 788, Tờ bản đồ 18, Địa chỉ trên sổ thôn Hòa Do 7, xã Cam Thành Nam, thành phố Cam Ranh, tỉnh Khánh Hòa, Diện tích: Đất ở nông thôn (306.9 m2), Đất trồng cây hàng năm khác (37.4 m2) | </w:t>
            </w:r>
            <w:r>
              <w:rPr>
                <w:bCs/>
                <w:color w:val="000000" w:themeColor="text1"/>
                <w:lang w:val="pt-BR"/>
              </w:rPr>
              <w:t xml:space="preserve">Tài sản tại: Xã Cam Thành Nam, Thành phố Cam Ranh, Tỉnh Khánh Hòa, khoảng cách ra đường chính 150m, độ rộng đường trước mặt tài sản 4m, Tài sản tiếp giáp đường số 10, cách đường Nguyễn Công Trứ khoảng 150m, mặt tiền 12.56m, 11.987638888889, 109.15533333333</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Cam Thành Nam, thành phố Cam Ranh, tỉnh Khánh Hòa</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11.987638888889, 109.15533333333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DN 655456, Số vào sổ cấp GCN CN11505, Số thửa 788, Tờ bản đồ 18, Địa chỉ trên sổ thôn Hòa Do 7, xã Cam Thành Nam, thành phố Cam Ranh, tỉnh Khánh Hòa, Diện tích: Đất ở nông thôn (306.9 m2), Đất trồng cây hàng năm khác (37.4 m2) | </w:t>
      </w:r>
      <w:r>
        <w:rPr>
          <w:bCs/>
          <w:color w:val="000000" w:themeColor="text1"/>
          <w:lang w:val="pt-BR"/>
        </w:rPr>
        <w:t xml:space="preserve">Tài sản tại: Xã Cam Thành Nam, Thành phố Cam Ranh, Tỉnh Khánh Hòa, khoảng cách ra đường chính 150m, độ rộng đường trước mặt tài sản 4m, Tài sản tiếp giáp đường số 10, cách đường Nguyễn Công Trứ khoảng 150m, mặt tiền 12.56m, 11.987638888889, 109.15533333333</w:t>
      </w:r>
      <w:r>
        <w:rPr>
          <w:lang w:val="pt-BR"/>
        </w:rPr>
        <w:t xml:space="preserve">.</w:t>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HSTD-20260729-0008/HĐTĐ-VFI ngày 10/06/2026 giữa Bà Bùi Thị Hương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r>
      <w:r>
        <w:rPr>
          <w:i/>
          <w:iCs/>
          <w:lang w:val="pt-BR"/>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Giấy chứng nhận số DN 655456, Số vào sổ cấp GCN CN11505, Số thửa 788, Tờ bản đồ 18, Địa chỉ trên sổ thôn Hòa Do 7, xã Cam Thành Nam, thành phố Cam Ranh, tỉnh Khánh Hòa, Diện tích: Đất ở nông thôn (306.9 m2), Đất trồng cây hàng năm khác (37.4 m2) | </w:t>
            </w:r>
            <w:r>
              <w:rPr>
                <w:b/>
                <w:bCs/>
                <w:color w:val="000000"/>
              </w:rPr>
              <w:t xml:space="preserve">Tài sản tại: Xã Cam Thành Nam, Thành phố Cam Ranh, Tỉnh Khánh Hòa, khoảng cách ra đường chính 150m, độ rộng đường trước mặt tài sản 4m, Tài sản tiếp giáp đường số 10, cách đường Nguyễn Công Trứ khoảng 150m, mặt tiền 12.56m, 11.987638888889, 109.15533333333</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788</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18</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Cam Thành Nam, thành phố Cam Ranh, tỉnh Khánh Hòa</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344.3</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306.9 m2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 Đất trồng cây hàng năm khác</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Tây Nam: Tiếp giáp đường giao thông.</w:t>
            </w:r>
            <w:bookmarkEnd w:id="3"/>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11.987638888889</w:t>
            </w:r>
            <w:r>
              <w:rPr>
                <w:color w:val="000000"/>
              </w:rPr>
              <w:t xml:space="preserve">, </w:t>
            </w:r>
            <w:r>
              <w:rPr>
                <w:color w:val="000000"/>
              </w:rPr>
              <w:t xml:space="preserve">109.15533333333</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7"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306.9</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12.56</w:t>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27.41</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r>
            <w:r>
              <w:rPr>
                <w:color w:val="000000"/>
              </w:rPr>
            </w:r>
          </w:p>
        </w:tc>
      </w:tr>
    </w:tbl>
    <w:p>
      <w:pPr>
        <w:pBdr/>
        <w:spacing w:line="235" w:lineRule="auto"/>
        <w:ind w:left="646"/>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Hòa Do 7, xã Cam Thành Nam, thành phố Cam Ranh, tỉnh Khánh Hòa</w:t>
            </w:r>
            <w:r/>
          </w:p>
        </w:tc>
        <w:tc>
          <w:tcPr>
            <w:tcBorders/>
            <w:tcW w:w="1605" w:type="dxa"/>
            <w:vAlign w:val="center"/>
            <w:textDirection w:val="lrTb"/>
            <w:noWrap w:val="false"/>
          </w:tcPr>
          <w:p>
            <w:pPr>
              <w:pBdr/>
              <w:spacing/>
              <w:ind/>
              <w:jc w:val="center"/>
              <w:rPr/>
            </w:pPr>
            <w:r>
              <w:t xml:space="preserve">xã Cam Thành Nam, thành phố Cam Ranh, tỉnh Khánh Hòa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Cam Thành Nam, Thành phố Cam Ranh, Tỉnh Khánh Hòa</w:t>
            </w:r>
            <w:r/>
          </w:p>
        </w:tc>
        <w:tc>
          <w:tcPr>
            <w:tcBorders/>
            <w:tcW w:w="1605" w:type="dxa"/>
            <w:vAlign w:val="center"/>
            <w:textDirection w:val="lrTb"/>
            <w:noWrap w:val="false"/>
          </w:tcPr>
          <w:p>
            <w:pPr>
              <w:pBdr/>
              <w:spacing/>
              <w:ind/>
              <w:jc w:val="center"/>
              <w:rPr/>
            </w:pPr>
            <w:r>
              <w:t xml:space="preserve">Xã Cam Thành Nam, Thành phố Cam Ranh, Tỉnh Khánh Hòa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 Đất trồng cây hàng năm khác ✔</w:t>
            </w:r>
            <w:r/>
          </w:p>
        </w:tc>
        <w:tc>
          <w:tcPr>
            <w:tcBorders/>
            <w:tcW w:w="1605" w:type="dxa"/>
            <w:vAlign w:val="center"/>
            <w:textDirection w:val="lrTb"/>
            <w:noWrap w:val="false"/>
          </w:tcPr>
          <w:p>
            <w:pPr>
              <w:pBdr/>
              <w:spacing/>
              <w:ind/>
              <w:jc w:val="center"/>
              <w:rPr/>
            </w:pPr>
            <w:r>
              <w:t xml:space="preserve">Đất ở nông thôn</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VT2 ✔</w:t>
            </w:r>
            <w:r/>
          </w:p>
        </w:tc>
        <w:tc>
          <w:tcPr>
            <w:tcBorders/>
            <w:tcW w:w="1605" w:type="dxa"/>
            <w:vAlign w:val="center"/>
            <w:textDirection w:val="lrTb"/>
            <w:noWrap w:val="false"/>
          </w:tcPr>
          <w:p>
            <w:pPr>
              <w:pBdr/>
              <w:spacing/>
              <w:ind/>
              <w:jc w:val="center"/>
              <w:rPr/>
            </w:pPr>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4</w:t>
            </w:r>
            <w:r/>
          </w:p>
        </w:tc>
        <w:tc>
          <w:tcPr>
            <w:tcBorders/>
            <w:tcW w:w="1605" w:type="dxa"/>
            <w:vAlign w:val="center"/>
            <w:textDirection w:val="lrTb"/>
            <w:noWrap w:val="false"/>
          </w:tcPr>
          <w:p>
            <w:pPr>
              <w:pBdr/>
              <w:spacing/>
              <w:ind/>
              <w:jc w:val="center"/>
              <w:rPr/>
            </w:pPr>
            <w:r>
              <w:t xml:space="preserve">4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344.3 ✔</w:t>
            </w:r>
            <w:r/>
          </w:p>
        </w:tc>
        <w:tc>
          <w:tcPr>
            <w:tcBorders/>
            <w:tcW w:w="1605" w:type="dxa"/>
            <w:vAlign w:val="center"/>
            <w:textDirection w:val="lrTb"/>
            <w:noWrap w:val="false"/>
          </w:tcPr>
          <w:p>
            <w:pPr>
              <w:pBdr/>
              <w:spacing/>
              <w:ind/>
              <w:jc w:val="center"/>
              <w:rPr/>
            </w:pPr>
            <w:r>
              <w:t xml:space="preserve">306.9</w:t>
            </w:r>
            <w:r/>
          </w:p>
        </w:tc>
        <w:tc>
          <w:tcPr>
            <w:tcBorders/>
            <w:tcW w:w="1371" w:type="dxa"/>
            <w:vAlign w:val="center"/>
            <w:textDirection w:val="lrTb"/>
            <w:noWrap w:val="false"/>
          </w:tcPr>
          <w:p>
            <w:pPr>
              <w:pBdr/>
              <w:spacing/>
              <w:ind/>
              <w:jc w:val="center"/>
              <w:rPr/>
            </w:pPr>
            <w:r>
              <w:t xml:space="preserve">-37.4</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12.56</w:t>
            </w:r>
            <w:r/>
          </w:p>
        </w:tc>
        <w:tc>
          <w:tcPr>
            <w:tcBorders/>
            <w:tcW w:w="1605" w:type="dxa"/>
            <w:vAlign w:val="center"/>
            <w:textDirection w:val="lrTb"/>
            <w:noWrap w:val="false"/>
          </w:tcPr>
          <w:p>
            <w:pPr>
              <w:pBdr/>
              <w:spacing/>
              <w:ind/>
              <w:jc w:val="center"/>
              <w:rPr/>
            </w:pPr>
            <w:r>
              <w:t xml:space="preserve">12.56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27.41 ✔</w:t>
            </w:r>
            <w:r/>
          </w:p>
        </w:tc>
        <w:tc>
          <w:tcPr>
            <w:tcBorders/>
            <w:tcW w:w="1605" w:type="dxa"/>
            <w:vAlign w:val="center"/>
            <w:textDirection w:val="lrTb"/>
            <w:noWrap w:val="false"/>
          </w:tcPr>
          <w:p>
            <w:pPr>
              <w:pBdr/>
              <w:spacing/>
              <w:ind/>
              <w:jc w:val="center"/>
              <w:rPr/>
            </w:pPr>
            <w:r>
              <w:t xml:space="preserve">24.33</w:t>
            </w:r>
            <w:r/>
          </w:p>
        </w:tc>
        <w:tc>
          <w:tcPr>
            <w:tcBorders/>
            <w:tcW w:w="1371" w:type="dxa"/>
            <w:vAlign w:val="center"/>
            <w:textDirection w:val="lrTb"/>
            <w:noWrap w:val="false"/>
          </w:tcPr>
          <w:p>
            <w:pPr>
              <w:pBdr/>
              <w:spacing/>
              <w:ind/>
              <w:jc w:val="center"/>
              <w:rPr/>
            </w:pPr>
            <w:r>
              <w:t xml:space="preserve">1.3</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Tương đối vuông vức</w:t>
            </w:r>
            <w:r/>
          </w:p>
        </w:tc>
        <w:tc>
          <w:tcPr>
            <w:tcBorders/>
            <w:tcW w:w="1605" w:type="dxa"/>
            <w:vAlign w:val="center"/>
            <w:textDirection w:val="lrTb"/>
            <w:noWrap w:val="false"/>
          </w:tcPr>
          <w:p>
            <w:pPr>
              <w:pBdr/>
              <w:spacing/>
              <w:ind/>
              <w:jc w:val="center"/>
              <w:rPr/>
            </w:pPr>
            <w:r>
              <w:t xml:space="preserve">Tương đối vuông vức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Tây Nam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Trung bình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Cam Thành Nam, Thành phố Cam Ranh, Tỉnh Khánh Hòa</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Bắc Cam Ranh, Tỉnh Khánh Hòa</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Bắc Cam Ranh, Tỉnh Khánh Hòa</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Cam Thành Nam, Thành phố Cam Ranh, Tỉnh Khánh Hòa</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Người bán _ Khảo sát qua điện thoại &amp; website</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0914378910</w:t>
            </w:r>
            <w:r>
              <w:rPr>
                <w:sz w:val="22"/>
                <w:szCs w:val="22"/>
              </w:rPr>
              <w:t xml:space="preserve"> </w:t>
            </w:r>
            <w:r>
              <w:rPr>
                <w:sz w:val="22"/>
                <w:szCs w:val="22"/>
              </w:rPr>
              <w:br/>
              <w:t xml:space="preserve">(</w:t>
            </w:r>
            <w:r>
              <w:rPr>
                <w:sz w:val="22"/>
                <w:szCs w:val="22"/>
              </w:rPr>
              <w:t xml:space="preserve">Đặng Lâm</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0778974704</w:t>
            </w:r>
            <w:r>
              <w:rPr>
                <w:sz w:val="22"/>
                <w:szCs w:val="22"/>
              </w:rPr>
              <w:br/>
            </w:r>
            <w:r>
              <w:rPr>
                <w:sz w:val="22"/>
                <w:szCs w:val="22"/>
              </w:rPr>
              <w:t xml:space="preserve">(</w:t>
            </w:r>
            <w:r>
              <w:rPr>
                <w:sz w:val="22"/>
                <w:szCs w:val="22"/>
              </w:rPr>
              <w:t xml:space="preserve">Thanh Tuấn</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0989 015 377</w:t>
            </w:r>
            <w:r>
              <w:rPr>
                <w:sz w:val="22"/>
                <w:szCs w:val="22"/>
              </w:rPr>
              <w:br/>
            </w:r>
            <w:r>
              <w:rPr>
                <w:sz w:val="22"/>
                <w:szCs w:val="22"/>
              </w:rPr>
              <w:t xml:space="preserve">(</w:t>
            </w:r>
            <w:r>
              <w:rPr>
                <w:sz w:val="22"/>
                <w:szCs w:val="22"/>
              </w:rPr>
              <w:t xml:space="preserve">Anh Long</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06/2026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06/2026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06/2026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(306.9m²), Đất trồng cây hàng năm khác (37.4m²)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thôn,Đất trồng cây hàng năm khác</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Cam Thành Nam, Thành phố Cam Ranh, Tỉnh Khánh Hòa, khoảng cách ra đường chính 150m, độ rộng đường trước mặt tài sản 4m, Tài sản tiếp giáp đường số 10, cách đường Nguyễn Công Trứ khoảng 150m, mặt tiền 12.56m, 11.987638888889, 109.15533333333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Bắc Cam Ranh, Tỉnh Khánh Hòa, khoảng cách ra đường chính 800m, độ rộng đường trước mặt tài sản 6m, mặt tiền 10m, 11.98261242299384, 109.17335574669309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Bắc Cam Ranh, Tỉnh Khánh Hòa, khoảng cách ra đường chính 500m, độ rộng đường trước mặt tài sản 6m, mặt tiền 5m, 11.98444444444446, 109.16992873660722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Cam Thành Nam, Thành phố Cam Ranh, Tỉnh Khánh Hòa, khoảng cách ra đường chính 500m, độ rộng đường trước mặt tài sản 7m, thuận tiện, mặt tiền 10m, 11.985262035340224, 109.16143639781743</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Khá</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344.3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168.6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149.8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456.4 (QH: 54)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27.41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16.86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29.96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45.64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Khá</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2.140.000.000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1.712.000.000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1.280.000.000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2.880.000.000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2.140.000.000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1.712.000.000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1.280.000.000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2.880.000.000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1.712.000.000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1.280.000.000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2.880.000.000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10.154.211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8.544.726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6.310.254</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1.712.000.000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1.280.000.000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2.880.000.000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10.154.211</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8.544.726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6.310.254</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10.154.211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8.544.726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6.310.254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(306.9m²), Đất trồng cây hàng năm khác (37.4m²)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thôn,Đất trồng cây hàng năm khác</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10.154.211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8.544.726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6.310.254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 Đất trồng cây hàng năm khác – Có thời hạn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10.154.211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8.544.726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6.310.254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Cam Thành Nam, Thành phố Cam Ranh, Tỉnh Khánh Hòa, khoảng cách ra đường chính 150m, độ rộng đường trước mặt tài sản 4m, Tài sản tiếp giáp đường số 10, cách đường Nguyễn Công Trứ khoảng 150m, mặt tiền 12.56m, 11.987638888889, 109.15533333333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Bắc Cam Ranh, Tỉnh Khánh Hòa, khoảng cách ra đường chính 800m, độ rộng đường trước mặt tài sản 6m, mặt tiền 10m, 11.98261242299384, 109.17335574669309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Bắc Cam Ranh, Tỉnh Khánh Hòa, khoảng cách ra đường chính 500m, độ rộng đường trước mặt tài sản 6m, mặt tiền 5m, 11.98444444444446, 109.16992873660722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Cam Thành Nam, Thành phố Cam Ranh, Tỉnh Khánh Hòa, khoảng cách ra đường chính 500m, độ rộng đường trước mặt tài sản 7m, thuận tiện, mặt tiền 10m, 11.985262035340224, 109.16143639781743</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10.154.211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8.544.726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6.310.254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-710.795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-598.131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-504.820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9.443.416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7.946.595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5.805.434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-571.174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-480.641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-315.513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8.872.242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7.465.954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5.489.921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8.872.242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7.465.954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5.489.921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8.872.242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7.465.954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5.489.921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344.3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168.6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149.8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456.4 (QH: 54)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-1.523.132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-1.281.709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315.513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7.349.110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6.184.245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5.805.434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12.56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-228.470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480.641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-126.205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7.120.640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6.664.886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5.679.229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27.41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16.86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29.96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45.64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7.120.640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6.664.886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5.679.229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-1.713.523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5.407.117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6.664.886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5.679.229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571.174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5.978.291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6.664.886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5.679.229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5.978.291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6.664.886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5.679.229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5.978.291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6.664.886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5.679.229</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5.978.291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6.664.886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5.679.229</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6.107.469</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9.13%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-7.01%</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5.318.268</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2.841.122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1.262.051</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4.175.920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1.879.840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631.025</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-7.01</w:t>
      </w:r>
      <w:r>
        <w:t xml:space="preserve">% đến</w:t>
      </w:r>
      <w:r>
        <w:t xml:space="preserve"> </w:t>
      </w:r>
      <w:r>
        <w:t xml:space="preserve"> </w:t>
      </w:r>
      <w:r>
        <w:t xml:space="preserve">9.13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5.978.291</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1.993.162</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6.664.886</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2.221.407</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5.679.229</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1.892.887</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6.107.456</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6.000.000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6.000.000</w:t>
      </w:r>
      <w:r>
        <w:rPr>
          <w:b/>
          <w:bCs/>
          <w:color w:val="000000" w:themeColor="text1"/>
        </w:rPr>
        <w:t xml:space="preserve"> </w:t>
      </w:r>
      <w:r>
        <w:rPr>
          <w:b/>
          <w:bCs/>
        </w:rPr>
        <w:t xml:space="preserve">đồng/m².</w:t>
      </w:r>
      <w:r>
        <w:rPr>
          <w:b/>
          <w:bCs/>
        </w:rPr>
      </w:r>
    </w:p>
    <w:p>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p>
      <w:pPr>
        <w:pStyle w:val="856"/>
        <w:pBdr/>
        <w:spacing w:after="120" w:before="120" w:line="276" w:lineRule="auto"/>
        <w:ind w:left="357"/>
        <w:jc w:val="both"/>
        <w:rPr>
          <w:b/>
          <w:lang w:val="pt-BR"/>
        </w:rPr>
      </w:pPr>
      <w:r>
        <w:rPr>
          <w:b/>
          <w:lang w:val="pt-BR"/>
        </w:rPr>
      </w:r>
      <w:r>
        <w:rPr>
          <w:b/>
          <w:lang w:val="pt-BR"/>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p>
      <w:pPr>
        <w:pStyle w:val="856"/>
        <w:pBdr/>
        <w:tabs>
          <w:tab w:val="left" w:leader="none" w:pos="993"/>
        </w:tabs>
        <w:spacing w:after="120" w:before="120" w:line="276" w:lineRule="auto"/>
        <w:ind w:left="0"/>
        <w:jc w:val="both"/>
        <w:rPr/>
      </w:pPr>
      <w:r/>
      <w:r/>
    </w:p>
    <w:p>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Giấy chứng nhận số DN 655456, Số vào sổ cấp GCN CN11505, Số thửa 788, Tờ bản đồ 18, Địa chỉ trên sổ thôn Hòa Do 7, xã Cam Thành Nam, thành phố Cam Ranh, tỉnh Khánh Hòa, Diện tích: Đất ở nông thôn (306.9 m2), Đất trồng cây hàng năm khác (37.4 m2) | </w:t>
            </w:r>
            <w:r>
              <w:rPr>
                <w:color w:val="000000"/>
              </w:rPr>
              <w:t xml:space="preserve">Tài sản tại: Xã Cam Thành Nam, Thành phố Cam Ranh, Tỉnh Khánh Hòa, khoảng cách ra đường chính 150m, độ rộng đường trước mặt tài sản 4m, Tài sản tiếp giáp đường số 10, cách đường Nguyễn Công Trứ khoảng 150m, mặt tiền 12.56m, 11.987638888889, 109.15533333333</w:t>
            </w:r>
            <w:r>
              <w:rPr>
                <w:b/>
                <w:bCs/>
              </w:rPr>
              <w:t xml:space="preserve">.</w:t>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306.9</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6.000.000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1.841.400.000</w:t>
            </w: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trồng cây hàng năm khác</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37.4</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91.800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3.433.320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1.844.833.320</w:t>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1.844.800.000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tám trăm bốn mươi bốn triệu tám trăm nghìn</w:t>
            </w:r>
            <w:r>
              <w:rPr>
                <w:b/>
                <w:bCs/>
                <w:i/>
                <w:iCs/>
                <w:color w:val="000000"/>
              </w:rPr>
              <w:t xml:space="preserve">./.)</w:t>
            </w:r>
            <w:r>
              <w:rPr>
                <w:b/>
                <w:bCs/>
                <w:i/>
                <w:iCs/>
                <w:color w:val="000000"/>
              </w:rPr>
            </w:r>
          </w:p>
        </w:tc>
      </w:tr>
    </w:tbl>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HSTD-20260729-0008/CT-VFI</w:t>
      </w:r>
      <w:r>
        <w:rPr>
          <w:color w:val="ff0000"/>
          <w:lang w:val="vi-VN"/>
        </w:rPr>
        <w:t xml:space="preserve"> </w:t>
      </w:r>
      <w:r>
        <w:rPr>
          <w:color w:val="000000" w:themeColor="text1"/>
        </w:rPr>
        <w:t xml:space="preserve">ngày 11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p>
      <w:pPr>
        <w:pStyle w:val="856"/>
        <w:pBdr/>
        <w:tabs>
          <w:tab w:val="left" w:leader="none" w:pos="993"/>
        </w:tabs>
        <w:spacing w:after="120" w:before="120" w:line="288" w:lineRule="auto"/>
        <w:ind w:left="0"/>
        <w:jc w:val="both"/>
        <w:rPr>
          <w:lang w:val="vi-VN"/>
        </w:rPr>
      </w:pPr>
      <w:r>
        <w:rPr>
          <w:lang w:val="vi-VN"/>
        </w:rPr>
      </w:r>
      <w:r>
        <w:rPr>
          <w:lang w:val="vi-VN"/>
        </w:rPr>
      </w:r>
    </w:p>
    <w:p>
      <w:pPr>
        <w:pStyle w:val="856"/>
        <w:pBdr/>
        <w:tabs>
          <w:tab w:val="left" w:leader="none" w:pos="993"/>
        </w:tabs>
        <w:spacing w:after="120" w:before="120" w:line="288" w:lineRule="auto"/>
        <w:ind w:left="0"/>
        <w:jc w:val="both"/>
        <w:rPr>
          <w:lang w:val="vi-VN"/>
        </w:rPr>
      </w:pPr>
      <w:r>
        <w:rPr>
          <w:lang w:val="vi-VN"/>
        </w:rPr>
      </w:r>
      <w:r>
        <w:rPr>
          <w:lang w:val="vi-VN"/>
        </w:rPr>
      </w:r>
    </w:p>
    <w:p>
      <w:pPr>
        <w:pStyle w:val="856"/>
        <w:pBdr/>
        <w:tabs>
          <w:tab w:val="left" w:leader="none" w:pos="993"/>
        </w:tabs>
        <w:spacing w:after="120" w:before="120" w:line="288" w:lineRule="auto"/>
        <w:ind w:left="0"/>
        <w:jc w:val="both"/>
        <w:rPr>
          <w:lang w:val="pt-BR"/>
        </w:rPr>
      </w:pP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HSTD-20260729-0008/BC-VFI</w:t>
      </w:r>
      <w:r>
        <w:rPr>
          <w:i/>
          <w:lang w:val="pt-BR"/>
        </w:rPr>
        <w:t xml:space="preserve"> </w:t>
      </w:r>
      <w:r>
        <w:rPr>
          <w:i/>
          <w:lang w:val="pt-BR"/>
        </w:rPr>
        <w:t xml:space="preserve">11 tháng 8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0.00pt;height:150.00pt;mso-wrap-distance-left:0.00pt;mso-wrap-distance-top:0.00pt;mso-wrap-distance-right:0.00pt;mso-wrap-distance-bottom:0.00pt;z-index:1;" stroked="false">
                      <v:imagedata r:id="rId18" o:title=""/>
                      <o:lock v:ext="edit" rotation="t"/>
                    </v:shape>
                  </w:pict>
                </mc:Fallback>
              </mc:AlternateContent>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9"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HSTD-20260729-0008/BC-VFI</w:t>
      </w:r>
      <w:r>
        <w:rPr>
          <w:i/>
          <w:lang w:val="pt-BR"/>
        </w:rPr>
        <w:t xml:space="preserve"> </w:t>
      </w:r>
      <w:r>
        <w:rPr>
          <w:i/>
          <w:lang w:val="pt-BR"/>
        </w:rPr>
        <w:t xml:space="preserve">11 tháng 8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0914378910</w:t>
            </w:r>
            <w:r>
              <w:rPr>
                <w:sz w:val="22"/>
                <w:szCs w:val="22"/>
              </w:rPr>
              <w:t xml:space="preserve"> </w:t>
            </w:r>
            <w:r>
              <w:rPr>
                <w:sz w:val="22"/>
                <w:szCs w:val="22"/>
              </w:rPr>
              <w:br/>
              <w:t xml:space="preserve">(Đặng Lâm</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2.140.000.000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1.712.000.000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06/2026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(168.6m²)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Bắc Cam Ranh, Tỉnh Khánh Hòa, khoảng cách ra đường chính 800m, độ rộng đường trước mặt tài sản 6m, mặt tiền 10m, 11.98261242299384, 109.17335574669309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168.6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đô thị, khu phân lô/tái định cư</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84463"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448446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353.11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504419"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450441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54.68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04318"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440431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46.80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48727"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74872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6.44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33.33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3477"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146347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5.2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33.33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63573"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5635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1.86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r>
          </w:p>
          <w:p>
            <w:pPr>
              <w:pBdr/>
              <w:spacing/>
              <w:ind/>
              <w:rPr/>
            </w:pPr>
            <w:r>
              <w:rPr>
                <w:color w:val="000000"/>
                <w:sz w:val="22"/>
                <w:szCs w:val="22"/>
              </w:rPr>
              <mc:AlternateContent>
                <mc:Choice Requires="wpg">
                  <w:drawing>
                    <wp:inline xmlns:wp="http://schemas.openxmlformats.org/drawingml/2006/wordprocessingDrawing" distT="0" distB="0" distL="0" distR="0">
                      <wp:extent cx="2641699"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6416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8.01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26035"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72603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4.65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p>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Nguyễn Mạnh Tuấn</w:t>
            </w:r>
            <w:r/>
          </w:p>
        </w:tc>
      </w:tr>
      <w:tr>
        <w:trPr>
          <w:trHeight w:val="298"/>
        </w:trPr>
        <w:tc>
          <w:tcPr>
            <w:tcBorders/>
            <w:tcW w:w="4358" w:type="dxa"/>
            <w:vAlign w:val="bottom"/>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r>
            <w:r>
              <w:rPr>
                <w:b/>
                <w:bCs/>
              </w:rPr>
            </w:r>
          </w:p>
        </w:tc>
      </w:tr>
    </w:tbl>
    <w:p>
      <w:pPr>
        <w:pBdr/>
        <w:spacing w:after="200" w:line="276" w:lineRule="auto"/>
        <w:ind/>
        <w:jc w:val="center"/>
        <w:rPr>
          <w:b/>
          <w:bCs/>
          <w:iCs/>
          <w:lang w:val="pt-BR"/>
        </w:rPr>
      </w:pP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p>
    <w:p>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0778974704</w:t>
            </w:r>
            <w:r>
              <w:rPr>
                <w:sz w:val="22"/>
                <w:szCs w:val="22"/>
              </w:rPr>
              <w:t xml:space="preserve"> </w:t>
            </w:r>
            <w:r>
              <w:rPr>
                <w:sz w:val="22"/>
                <w:szCs w:val="22"/>
              </w:rPr>
              <w:br/>
              <w:t xml:space="preserve">(Thanh Tuấn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1.280.000.000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06/2026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(149.8m²)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Bắc Cam Ranh, Tỉnh Khánh Hòa, khoảng cách ra đường chính 500m, độ rộng đường trước mặt tài sản 6m, mặt tiền 5m, 11.98444444444446, 109.16992873660722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149.8</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76809"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47680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52.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7.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rPr>
                <w:b/>
                <w:bCs/>
              </w:rPr>
            </w:pP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Nguyễn Mạnh Tuấn</w:t>
            </w:r>
            <w:r/>
          </w:p>
          <w:p>
            <w:pPr>
              <w:pBdr/>
              <w:spacing/>
              <w:ind/>
              <w:jc w:val="center"/>
              <w:rPr/>
            </w:pPr>
            <w: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Người bán _ Khảo sát qua điện thoại &amp; website</w:t>
            </w:r>
            <w:r>
              <w:rPr>
                <w:color w:val="000000" w:themeColor="text1"/>
                <w:sz w:val="22"/>
                <w:szCs w:val="22"/>
              </w:rPr>
              <w:br/>
            </w:r>
            <w:r>
              <w:rPr>
                <w:sz w:val="22"/>
                <w:szCs w:val="22"/>
              </w:rPr>
              <w:t xml:space="preserve">SĐT: </w:t>
            </w:r>
            <w:r>
              <w:rPr>
                <w:color w:val="000000" w:themeColor="text1"/>
                <w:sz w:val="22"/>
                <w:szCs w:val="22"/>
              </w:rPr>
              <w:t xml:space="preserve">0989 015 377</w:t>
            </w:r>
            <w:r>
              <w:rPr>
                <w:sz w:val="22"/>
                <w:szCs w:val="22"/>
              </w:rPr>
              <w:t xml:space="preserve"> </w:t>
            </w:r>
            <w:r>
              <w:rPr>
                <w:sz w:val="22"/>
                <w:szCs w:val="22"/>
              </w:rPr>
              <w:br/>
              <w:t xml:space="preserve">(Anh Long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2.880.000.000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06/2026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(456.4m²), Đất trồng cây hàng năm khác (0m², QH: 54m²)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hàng năm khác – Có thời hạn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Cam Thành Nam, Thành phố Cam Ranh, Tỉnh Khánh Hòa, khoảng cách ra đường chính 500m, độ rộng đường trước mặt tài sản 7m, thuận tiện, mặt tiền 10m, 11.985262035340224, 109.16143639781743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456.4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Khá</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7201"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56472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44.66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7201"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56472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44.66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12.50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Phương Minh Châu</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pn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279</cp:revision>
  <dcterms:created xsi:type="dcterms:W3CDTF">2025-09-15T09:58:00Z</dcterms:created>
  <dcterms:modified xsi:type="dcterms:W3CDTF">2026-08-11T09:47:14Z</dcterms:modified>
</cp:coreProperties>
</file>