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12278"/>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12278"/>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275/2026/1188/VFI-CT.44.A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Thủy</w:t>
                            </w:r>
                            <w:r>
                              <w:rPr>
                                <w:rFonts w:ascii="Times New Roman Bold" w:hAnsi="Times New Roman Bold"/>
                                <w:b/>
                                <w:color w:val="000000" w:themeColor="text1"/>
                                <w:lang w:val="pt-BR"/>
                              </w:rPr>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378, tờ bản đồ số: 26, có địa chỉ: Thôn Vũ Ngoại, xã Liên Bạt, huyện Ứng Hòa (nay là xã Ứng Thiên)</w:t>
                            </w:r>
                            <w:r>
                              <w:rPr>
                                <w:color w:val="000000"/>
                              </w:rPr>
                              <w:t xml:space="preserve">, thành phố Hà Nội theo Giấy chứng nhận quyền sử dụng đất, quyền sở hữu nhà ở và tài sản khác gắn liền với đất số: BU 878549, Số vào sổ cấp GCN: CH08156 do UBND huyện Ứng Hòa cấp ngày 06/10/2014; chủ sử dụng đất là Ông Đỗ Công Ba và bà Nguyễn Thị Thủy</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4.4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275/2026/1188/VFI-CT.44.A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Thủy</w:t>
                      </w:r>
                      <w:r>
                        <w:rPr>
                          <w:rFonts w:ascii="Times New Roman Bold" w:hAnsi="Times New Roman Bold"/>
                          <w:b/>
                          <w:color w:val="000000" w:themeColor="text1"/>
                          <w:lang w:val="pt-BR"/>
                        </w:rPr>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378, tờ bản đồ số: 26, có địa chỉ: Thôn Vũ Ngoại, xã Liên Bạt, huyện Ứng Hòa (nay là xã Ứng Thiên)</w:t>
                      </w:r>
                      <w:r>
                        <w:rPr>
                          <w:color w:val="000000"/>
                        </w:rPr>
                        <w:t xml:space="preserve">, thành phố Hà Nội theo Giấy chứng nhận quyền sử dụng đất, quyền sở hữu nhà ở và tài sản khác gắn liền với đất số: BU 878549, Số vào sổ cấp GCN: CH08156 do UBND huyện Ứng Hòa cấp ngày 06/10/2014; chủ sử dụng đất là Ông Đỗ Công Ba và bà Nguyễn Thị Thủy</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4-21</w:t>
            </w:r>
            <w:r>
              <w:rPr>
                <w:b/>
                <w:color w:val="000000" w:themeColor="text1"/>
                <w:highlight w:val="white"/>
                <w:lang w:val="vi-VN"/>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 + BBKS + Pháp lý</w:t>
            </w:r>
            <w:r>
              <w:rPr>
                <w:bCs/>
                <w:color w:val="000000" w:themeColor="text1"/>
                <w:highlight w:val="white"/>
                <w:lang w:val="pt-BR"/>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22 - 24</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w:t>
            </w:r>
            <w:r>
              <w:rPr>
                <w:bCs/>
                <w:color w:val="000000" w:themeColor="text1"/>
                <w:highlight w:val="white"/>
                <w:lang w:val="pt-BR"/>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25-27</w:t>
            </w:r>
            <w:r>
              <w:rPr>
                <w:b/>
                <w:bCs/>
                <w:color w:val="000000" w:themeColor="text1"/>
                <w:highlight w:val="white"/>
              </w:rPr>
            </w:r>
            <w:r>
              <w:rPr>
                <w:b/>
                <w:bCs/>
                <w:color w:val="000000" w:themeColor="text1"/>
                <w:highlight w:val="white"/>
              </w:rPr>
            </w:r>
          </w:p>
        </w:tc>
      </w:tr>
    </w:tbl>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36"/>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lang w:val="vi-VN"/>
        </w:rPr>
      </w:r>
      <w:r>
        <w:rPr>
          <w:b/>
          <w:color w:val="000000" w:themeColor="text1"/>
          <w:sz w:val="22"/>
          <w:szCs w:val="22"/>
          <w:highlight w:val="white"/>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lang w:eastAsia="zh-CN"/>
              </w:rPr>
            </w:r>
            <w:r>
              <w:rPr>
                <w:i/>
                <w:color w:val="000000" w:themeColor="text1"/>
                <w:szCs w:val="26"/>
                <w:highlight w:val="white"/>
              </w:rPr>
            </w:r>
          </w:p>
        </w:tc>
        <w:tc>
          <w:tcPr>
            <w:gridSpan w:val="3"/>
            <w:tcBorders/>
            <w:tcW w:w="8241"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lang w:val="da-DK"/>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lang w:val="da-DK"/>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lang w:val="da-DK"/>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27"/>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lang w:val="da-DK"/>
              </w:rPr>
            </w:r>
            <w:r>
              <w:rPr>
                <w:color w:val="000000" w:themeColor="text1"/>
                <w:highlight w:val="white"/>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6"/>
              <w:pBdr/>
              <w:spacing w:after="60"/>
              <w:ind/>
              <w:rPr>
                <w:color w:val="000000" w:themeColor="text1"/>
                <w:sz w:val="24"/>
                <w:szCs w:val="24"/>
                <w:highlight w:val="white"/>
              </w:rPr>
            </w:pPr>
            <w:r>
              <w:rPr>
                <w:rStyle w:val="1035"/>
                <w:rFonts w:ascii="Times New Roman" w:hAnsi="Times New Roman"/>
                <w:color w:val="000000" w:themeColor="text1"/>
                <w:highlight w:val="white"/>
                <w:lang w:val="pt-BR"/>
              </w:rPr>
              <w:t xml:space="preserve">Số: </w:t>
            </w:r>
            <w:r>
              <w:rPr>
                <w:rStyle w:val="1035"/>
                <w:rFonts w:ascii="Times New Roman" w:hAnsi="Times New Roman"/>
                <w:color w:val="000000" w:themeColor="text1"/>
                <w:highlight w:val="white"/>
                <w:lang w:val="pt-BR"/>
              </w:rPr>
              <w:t xml:space="preserve">275/2026/1188/VFI-CT.44.A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536" w:type="dxa"/>
            <w:textDirection w:val="lrTb"/>
            <w:noWrap w:val="false"/>
          </w:tcPr>
          <w:p>
            <w:pPr>
              <w:pStyle w:val="1036"/>
              <w:pBdr/>
              <w:spacing w:after="60"/>
              <w:ind w:right="-56"/>
              <w:jc w:val="right"/>
              <w:rPr>
                <w:color w:val="000000" w:themeColor="text1"/>
                <w:sz w:val="24"/>
                <w:szCs w:val="24"/>
                <w:highlight w:val="white"/>
              </w:rPr>
            </w:pPr>
            <w:r>
              <w:rPr>
                <w:rStyle w:val="1035"/>
                <w:rFonts w:ascii="Times New Roman" w:hAnsi="Times New Roman"/>
                <w:i/>
                <w:color w:val="000000" w:themeColor="text1"/>
                <w:highlight w:val="white"/>
              </w:rPr>
              <w:t xml:space="preserve">TP. Hà Nội</w:t>
            </w:r>
            <w:r>
              <w:rPr>
                <w:rStyle w:val="1035"/>
                <w:rFonts w:ascii="Times New Roman" w:hAnsi="Times New Roman"/>
                <w:i/>
                <w:color w:val="000000" w:themeColor="text1"/>
                <w:highlight w:val="white"/>
                <w:lang w:val="vi-VN"/>
              </w:rPr>
              <w:t xml:space="preserve">, </w:t>
            </w:r>
            <w:r>
              <w:rPr>
                <w:rStyle w:val="1035"/>
                <w:rFonts w:ascii="Times New Roman" w:hAnsi="Times New Roman"/>
                <w:i/>
                <w:color w:val="000000" w:themeColor="text1"/>
                <w:highlight w:val="white"/>
                <w:lang w:val="vi-VN"/>
              </w:rPr>
              <w:t xml:space="preserve">ngày 4 tháng 8 năm 2026</w:t>
            </w:r>
            <w:r>
              <w:rPr>
                <w:color w:val="000000" w:themeColor="text1"/>
                <w:sz w:val="24"/>
                <w:szCs w:val="24"/>
                <w:highlight w:val="white"/>
                <w:lang w:val="vi-VN"/>
              </w:rPr>
            </w:r>
            <w:r>
              <w:rPr>
                <w:color w:val="000000" w:themeColor="text1"/>
                <w:sz w:val="24"/>
                <w:szCs w:val="24"/>
                <w:highlight w:val="white"/>
              </w:rPr>
            </w:r>
          </w:p>
        </w:tc>
      </w:tr>
    </w:tbl>
    <w:p>
      <w:pPr>
        <w:pStyle w:val="1036"/>
        <w:pBdr/>
        <w:spacing w:after="120" w:before="200" w:line="288" w:lineRule="auto"/>
        <w:ind/>
        <w:jc w:val="center"/>
        <w:rPr>
          <w:rStyle w:val="1035"/>
          <w:rFonts w:ascii="Times New Roman" w:hAnsi="Times New Roman"/>
          <w:b/>
          <w:bCs/>
          <w:color w:val="000000" w:themeColor="text1"/>
          <w:sz w:val="30"/>
          <w:szCs w:val="30"/>
          <w:highlight w:val="white"/>
        </w:rPr>
      </w:pPr>
      <w:r>
        <w:rPr>
          <w:rStyle w:val="1035"/>
          <w:rFonts w:ascii="Times New Roman" w:hAnsi="Times New Roman"/>
          <w:b/>
          <w:bCs/>
          <w:color w:val="000000" w:themeColor="text1"/>
          <w:sz w:val="30"/>
          <w:szCs w:val="30"/>
          <w:highlight w:val="white"/>
          <w:lang w:val="vi-VN"/>
        </w:rPr>
        <w:t xml:space="preserve">CHỨNG THƯ THẨM ĐỊNH GIÁ</w:t>
      </w:r>
      <w:r>
        <w:rPr>
          <w:rStyle w:val="1035"/>
          <w:rFonts w:ascii="Times New Roman" w:hAnsi="Times New Roman"/>
          <w:b/>
          <w:bCs/>
          <w:color w:val="000000" w:themeColor="text1"/>
          <w:sz w:val="30"/>
          <w:szCs w:val="30"/>
          <w:highlight w:val="white"/>
          <w:lang w:val="vi-VN"/>
        </w:rPr>
      </w:r>
      <w:r>
        <w:rPr>
          <w:rStyle w:val="1035"/>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Bà Nguyễn Thị Thủy</w:t>
      </w:r>
      <w:r>
        <w:rPr>
          <w:rFonts w:ascii="Times New Roman Bold" w:hAnsi="Times New Roman Bold"/>
          <w:b/>
          <w:color w:val="000000" w:themeColor="text1"/>
          <w:highlight w:val="white"/>
          <w:lang w:val="pt-BR"/>
        </w:rPr>
      </w:r>
      <w:r>
        <w:rPr>
          <w:rFonts w:ascii="Times New Roman Bold" w:hAnsi="Times New Roman Bold"/>
          <w:b/>
          <w:color w:val="000000" w:themeColor="text1"/>
          <w:highlight w:val="white"/>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275/2026/1188/VFI-HĐTĐ.44.A</w:t>
      </w:r>
      <w:r>
        <w:rPr>
          <w:color w:val="000000" w:themeColor="text1"/>
          <w:spacing w:val="-4"/>
          <w:highlight w:val="white"/>
          <w:lang w:val="vi-VN"/>
        </w:rPr>
        <w:t xml:space="preserve"> ký ngày </w:t>
      </w:r>
      <w:r>
        <w:rPr>
          <w:color w:val="000000" w:themeColor="text1"/>
          <w:spacing w:val="-4"/>
          <w:highlight w:val="white"/>
        </w:rPr>
        <w:t xml:space="preserve">29 tháng 7 năm 2026</w:t>
      </w:r>
      <w:r>
        <w:rPr>
          <w:color w:val="000000" w:themeColor="text1"/>
          <w:spacing w:val="-4"/>
          <w:highlight w:val="white"/>
          <w:lang w:val="vi-VN"/>
        </w:rPr>
        <w:t xml:space="preserve"> </w:t>
      </w:r>
      <w:r>
        <w:rPr>
          <w:color w:val="000000" w:themeColor="text1"/>
          <w:spacing w:val="-4"/>
          <w:highlight w:val="white"/>
          <w:lang w:val="vi-VN"/>
        </w:rPr>
        <w:t xml:space="preserve">giữa </w:t>
      </w:r>
      <w:r>
        <w:rPr>
          <w:color w:val="000000" w:themeColor="text1"/>
          <w:spacing w:val="-4"/>
          <w:highlight w:val="white"/>
        </w:rPr>
        <w:t xml:space="preserve">Bà Nguyễn Thị Thủy</w:t>
      </w:r>
      <w:r>
        <w:rPr>
          <w:bCs/>
          <w:color w:val="000000" w:themeColor="text1"/>
          <w:highlight w:val="white"/>
        </w:rPr>
        <w:t xml:space="preserve"> </w:t>
      </w:r>
      <w:r>
        <w:rPr>
          <w:color w:val="000000" w:themeColor="text1"/>
          <w:spacing w:val="-6"/>
          <w:highlight w:val="white"/>
        </w:rPr>
        <w:t xml:space="preserve">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275/2026/1188/VFI-BC.44.A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4 tháng 8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ind/>
              <w:rPr>
                <w:color w:val="000000" w:themeColor="text1"/>
                <w:highlight w:val="white"/>
              </w:rPr>
            </w:pPr>
            <w:r>
              <w:rPr>
                <w:b/>
                <w:bCs/>
                <w:color w:val="000000" w:themeColor="text1"/>
                <w:highlight w:val="white"/>
              </w:rPr>
              <w:t xml:space="preserve">Bà </w:t>
            </w:r>
            <w:r>
              <w:rPr>
                <w:b/>
                <w:bCs/>
                <w:color w:val="000000" w:themeColor="text1"/>
                <w:highlight w:val="white"/>
              </w:rPr>
              <w:t xml:space="preserve">Nguyễn </w:t>
            </w:r>
            <w:r>
              <w:rPr>
                <w:b/>
                <w:bCs/>
                <w:color w:val="000000" w:themeColor="text1"/>
                <w:highlight w:val="white"/>
              </w:rPr>
              <w:t xml:space="preserve">Thị </w:t>
            </w:r>
            <w:r>
              <w:rPr>
                <w:b/>
                <w:bCs/>
                <w:color w:val="000000" w:themeColor="text1"/>
                <w:highlight w:val="white"/>
              </w:rPr>
              <w:t xml:space="preserve">Thủy</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MST/CMTND/CCCD:</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r>
            <w:r>
              <w:rPr>
                <w:color w:val="000000" w:themeColor="text1"/>
                <w:highlight w:val="white"/>
                <w:lang w:val="vi-VN"/>
              </w:rPr>
              <w:t xml:space="preserve">001172014045</w:t>
            </w:r>
            <w:r>
              <w:rPr>
                <w:color w:val="000000" w:themeColor="text1"/>
                <w:highlight w:val="white"/>
                <w:lang w:val="pt-BR"/>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r>
            <w:r>
              <w:rPr>
                <w:color w:val="000000" w:themeColor="text1"/>
                <w:highlight w:val="white"/>
                <w:lang w:val="vi-VN"/>
              </w:rPr>
              <w:t xml:space="preserve">10/08/1972</w:t>
            </w:r>
            <w:r>
              <w:rPr>
                <w:color w:val="000000" w:themeColor="text1"/>
                <w:highlight w:val="white"/>
                <w:lang w:val="pt-BR"/>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Thôn </w:t>
            </w:r>
            <w:r>
              <w:rPr>
                <w:color w:val="000000" w:themeColor="text1"/>
                <w:highlight w:val="white"/>
                <w:lang w:val="vi-VN"/>
              </w:rPr>
              <w:t xml:space="preserve">Song </w:t>
            </w:r>
            <w:r>
              <w:rPr>
                <w:color w:val="000000" w:themeColor="text1"/>
                <w:highlight w:val="white"/>
                <w:lang w:val="vi-VN"/>
              </w:rPr>
              <w:t xml:space="preserve">Vũ</w:t>
            </w:r>
            <w:r>
              <w:rPr>
                <w:color w:val="000000" w:themeColor="text1"/>
                <w:highlight w:val="white"/>
                <w:lang w:val="vi-VN"/>
              </w:rPr>
              <w:t xml:space="preserve">, </w:t>
            </w:r>
            <w:r>
              <w:rPr>
                <w:color w:val="000000" w:themeColor="text1"/>
                <w:highlight w:val="white"/>
                <w:lang w:val="vi-VN"/>
              </w:rPr>
              <w:t xml:space="preserve">xã </w:t>
            </w:r>
            <w:r>
              <w:rPr>
                <w:color w:val="000000" w:themeColor="text1"/>
                <w:highlight w:val="white"/>
                <w:lang w:val="vi-VN"/>
              </w:rPr>
              <w:t xml:space="preserve">Ứng </w:t>
            </w:r>
            <w:r>
              <w:rPr>
                <w:color w:val="000000" w:themeColor="text1"/>
                <w:highlight w:val="white"/>
                <w:lang w:val="vi-VN"/>
              </w:rPr>
              <w:t xml:space="preserve">Thiên, </w:t>
            </w:r>
            <w:r>
              <w:rPr>
                <w:color w:val="000000" w:themeColor="text1"/>
                <w:highlight w:val="white"/>
                <w:lang w:val="vi-VN"/>
              </w:rPr>
              <w:t xml:space="preserve">thành </w:t>
            </w:r>
            <w:r>
              <w:rPr>
                <w:color w:val="000000" w:themeColor="text1"/>
                <w:highlight w:val="white"/>
                <w:lang w:val="vi-VN"/>
              </w:rPr>
              <w:t xml:space="preserve">phố</w:t>
            </w:r>
            <w:r>
              <w:rPr>
                <w:color w:val="000000" w:themeColor="text1"/>
                <w:highlight w:val="white"/>
                <w:lang w:val="vi-VN"/>
              </w:rPr>
              <w:t xml:space="preserve"> Hà Nội</w:t>
            </w:r>
            <w:r>
              <w:rPr>
                <w:color w:val="000000" w:themeColor="text1"/>
                <w:highlight w:val="white"/>
              </w:rPr>
            </w:r>
            <w:r>
              <w:rPr>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lang w:val="pt-BR"/>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color w:val="000000" w:themeColor="text1"/>
                <w:spacing w:val="-16"/>
                <w:highlight w:val="white"/>
                <w:lang w:val="pt-BR"/>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lang w:val="pt-BR"/>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w:t>
            </w:r>
            <w:r>
              <w:rPr>
                <w:b/>
                <w:bCs/>
                <w:color w:val="000000" w:themeColor="text1"/>
                <w:highlight w:val="white"/>
                <w:lang w:val="vi-VN"/>
              </w:rPr>
              <w:tab/>
            </w:r>
            <w:r>
              <w:rPr>
                <w:b/>
                <w:bCs/>
                <w:color w:val="000000" w:themeColor="text1"/>
                <w:highlight w:val="white"/>
              </w:rPr>
              <w:t xml:space="preserve">        </w:t>
            </w: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lang w:val="vi-VN"/>
              </w:rPr>
            </w:r>
            <w:r>
              <w:rPr>
                <w:b/>
                <w:b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thửa đất số: 378, tờ bản đồ số: 26, có địa chỉ: Thôn Vũ Ngoại, xã Liên Bạt, huyện Ứng Hòa (nay là xã Ứng Thiên)</w:t>
      </w:r>
      <w:r>
        <w:rPr>
          <w:color w:val="000000" w:themeColor="text1"/>
          <w:highlight w:val="white"/>
        </w:rPr>
        <w:t xml:space="preserve">, thành phố Hà Nội theo Giấy chứng nhận quyền sử dụng đất, quyền sở hữu nhà ở và tài sản khác gắn liền với đất số: BU 878549, Số vào sổ cấp GCN: CH08156 do UBND huyện Ứng Hòa cấp ngày 06/10/2014; chủ sử dụng đất là Ông Đỗ Công Ba và bà Nguyễn Thị Thủy</w:t>
      </w:r>
      <w:r>
        <w:rPr>
          <w:i/>
          <w:iCs/>
          <w:color w:val="000000" w:themeColor="text1"/>
          <w:highlight w:val="white"/>
        </w:rPr>
        <w:t xml:space="preserve">.</w:t>
      </w:r>
      <w:r>
        <w:rPr>
          <w:b/>
          <w:bCs/>
          <w:color w:val="000000" w:themeColor="text1"/>
          <w:highlight w:val="white"/>
        </w:rPr>
      </w:r>
      <w:r>
        <w:rPr>
          <w:b/>
          <w:bCs/>
          <w:color w:val="000000" w:themeColor="text1"/>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08/2026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12"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lang w:val="vi-VN"/>
        </w:rPr>
      </w:r>
      <w:r>
        <w:rPr>
          <w:b/>
          <w:color w:val="000000" w:themeColor="text1"/>
          <w:highlight w:val="white"/>
        </w:rPr>
      </w:r>
    </w:p>
    <w:p>
      <w:pPr>
        <w:pBdr/>
        <w:tabs>
          <w:tab w:val="left" w:leader="none" w:pos="5202"/>
        </w:tabs>
        <w:spacing w:after="120" w:before="120" w:line="312"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lang w:val="pt-BR"/>
        </w:rPr>
      </w:r>
      <w:r>
        <w:rPr>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lang w:val="pt-BR"/>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lang w:val="pt-BR"/>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lang w:val="pt-BR"/>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lang w:val="pt-BR"/>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lang w:val="pt-BR"/>
        </w:rPr>
      </w:r>
      <w:r>
        <w:rPr>
          <w:b/>
          <w:bCs/>
          <w:color w:val="000000" w:themeColor="text1"/>
          <w:highlight w:val="white"/>
        </w:rPr>
      </w:r>
    </w:p>
    <w:p>
      <w:pPr>
        <w:pBdr/>
        <w:spacing w:after="120" w:before="120" w:line="312"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08/2026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408"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thửa đất số: 378, tờ bản đồ số: 26, có địa chỉ: Thôn Vũ Ngoại, xã Liên Bạt, huyện Ứng Hòa (nay là xã Ứng Thiên)</w:t>
            </w:r>
            <w:r>
              <w:rPr>
                <w:color w:val="000000" w:themeColor="text1"/>
                <w:highlight w:val="white"/>
              </w:rPr>
              <w:t xml:space="preserve">, thành phố Hà Nội theo Giấy chứng nhận quyền sử dụng đất, quyền sở hữu nhà ở và tài sản khác gắn liền với đất số: BU 878549, Số vào sổ cấp GCN: CH08156 do UBND huyện Ứng Hòa cấp ngày 06/10/2014; chủ sử dụng đất là Ông Đỗ Công Ba và bà Nguyễn Thị Thủy</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nông thôn</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144,6</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60.000.000</w:t>
            </w:r>
            <w:r>
              <w:rPr>
                <w:color w:val="000000" w:themeColor="text1"/>
                <w:highlight w:val="white"/>
              </w:rPr>
            </w:r>
            <w:r>
              <w:rPr>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8.676.000.000</w:t>
            </w:r>
            <w:r>
              <w:rPr>
                <w:color w:val="000000" w:themeColor="text1"/>
                <w:highlight w:val="white"/>
              </w:rPr>
            </w:r>
            <w:r>
              <w:rPr>
                <w:color w:val="000000" w:themeColor="text1"/>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tcBorders/>
            <w:tcW w:w="2164"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8.676.000.000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Tám tỷ sáu trăm bảy mươi sáu triệu </w:t>
            </w:r>
            <w:r>
              <w:rPr>
                <w:b/>
                <w:bCs/>
                <w:i/>
                <w:iCs/>
                <w:color w:val="000000" w:themeColor="text1"/>
                <w:highlight w:val="white"/>
              </w:rPr>
              <w:t xml:space="preserve">đồng</w:t>
            </w:r>
            <w:r>
              <w:rPr>
                <w:b/>
                <w:bCs/>
                <w:i/>
                <w:iCs/>
                <w:color w:val="000000" w:themeColor="text1"/>
                <w:highlight w:val="white"/>
              </w:rPr>
              <w:t xml:space="preserve">.</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lang w:val="pt-BR"/>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color w:val="000000" w:themeColor="text1"/>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color w:val="000000" w:themeColor="text1"/>
          <w:spacing w:val="-4"/>
          <w:highlight w:val="white"/>
          <w:lang w:val="pt-BR"/>
        </w:rPr>
        <w:br w:type="page" w:clear="all"/>
      </w: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lang w:val="pt-BR"/>
        </w:rPr>
      </w:r>
      <w:r>
        <w:rPr>
          <w:color w:val="000000" w:themeColor="text1"/>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lang w:val="vi-VN"/>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lang w:val="pt-BR"/>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Nguyễn Thị Thùy Dương</w:t>
            </w:r>
            <w:r>
              <w:rPr>
                <w:rFonts w:eastAsia="Calibri"/>
                <w:b/>
                <w:bCs/>
                <w:color w:val="000000" w:themeColor="text1"/>
                <w:highlight w:val="white"/>
                <w:lang w:val="vi-VN"/>
              </w:rPr>
            </w:r>
            <w:r>
              <w:rPr>
                <w:rFonts w:eastAsia="Calibri"/>
                <w:b/>
                <w:bCs/>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XII17.1825</w:t>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lang w:eastAsia="zh-CN"/>
              </w:rPr>
            </w:r>
            <w:r>
              <w:rPr>
                <w:i/>
                <w:color w:val="000000" w:themeColor="text1"/>
                <w:szCs w:val="26"/>
                <w:highlight w:val="white"/>
              </w:rPr>
            </w:r>
          </w:p>
        </w:tc>
        <w:tc>
          <w:tcPr>
            <w:gridSpan w:val="3"/>
            <w:tcBorders/>
            <w:tcW w:w="8057"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lang w:val="da-DK"/>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lang w:val="da-DK"/>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lang w:val="da-DK"/>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27"/>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lang w:val="da-DK"/>
              </w:rPr>
            </w:r>
            <w:r>
              <w:rPr>
                <w:color w:val="000000" w:themeColor="text1"/>
                <w:highlight w:val="whit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6"/>
              <w:pBdr/>
              <w:spacing w:after="60"/>
              <w:ind/>
              <w:rPr>
                <w:color w:val="ff0000"/>
                <w:sz w:val="24"/>
                <w:szCs w:val="24"/>
                <w:highlight w:val="white"/>
              </w:rPr>
            </w:pPr>
            <w:r>
              <w:rPr>
                <w:rStyle w:val="1035"/>
                <w:rFonts w:ascii="Times New Roman" w:hAnsi="Times New Roman"/>
                <w:color w:val="000000" w:themeColor="text1"/>
                <w:highlight w:val="white"/>
                <w:lang w:val="pt-BR"/>
              </w:rPr>
              <w:t xml:space="preserve">Số: </w:t>
            </w:r>
            <w:r>
              <w:rPr>
                <w:rStyle w:val="1035"/>
                <w:rFonts w:ascii="Times New Roman" w:hAnsi="Times New Roman"/>
                <w:color w:val="000000" w:themeColor="text1"/>
                <w:highlight w:val="white"/>
                <w:lang w:val="pt-BR"/>
              </w:rPr>
              <w:t xml:space="preserve">275/2026/1188/VF</w:t>
            </w:r>
            <w:r>
              <w:rPr>
                <w:rStyle w:val="1035"/>
                <w:rFonts w:ascii="Times New Roman" w:hAnsi="Times New Roman"/>
                <w:color w:val="ff0000"/>
                <w:highlight w:val="white"/>
                <w:lang w:val="pt-BR"/>
              </w:rPr>
              <w:t xml:space="preserve">I-BC.44.A</w:t>
            </w:r>
            <w:r>
              <w:rPr>
                <w:color w:val="ff0000"/>
                <w:sz w:val="24"/>
                <w:szCs w:val="24"/>
                <w:highlight w:val="white"/>
              </w:rPr>
            </w:r>
            <w:r>
              <w:rPr>
                <w:color w:val="ff0000"/>
                <w:sz w:val="24"/>
                <w:szCs w:val="24"/>
                <w:highlight w:val="white"/>
              </w:rPr>
            </w:r>
          </w:p>
        </w:tc>
        <w:tc>
          <w:tcPr>
            <w:shd w:val="clear" w:color="auto" w:fill="auto"/>
            <w:tcBorders/>
            <w:tcMar>
              <w:left w:w="108" w:type="dxa"/>
              <w:top w:w="0" w:type="dxa"/>
              <w:right w:w="108" w:type="dxa"/>
              <w:bottom w:w="0" w:type="dxa"/>
            </w:tcMar>
            <w:tcW w:w="5412" w:type="dxa"/>
            <w:textDirection w:val="lrTb"/>
            <w:noWrap w:val="false"/>
          </w:tcPr>
          <w:p>
            <w:pPr>
              <w:pStyle w:val="1036"/>
              <w:pBdr/>
              <w:spacing w:after="60"/>
              <w:ind w:right="-56"/>
              <w:jc w:val="right"/>
              <w:rPr>
                <w:color w:val="000000" w:themeColor="text1"/>
                <w:sz w:val="24"/>
                <w:szCs w:val="24"/>
                <w:highlight w:val="white"/>
              </w:rPr>
            </w:pPr>
            <w:r>
              <w:rPr>
                <w:rStyle w:val="1035"/>
                <w:rFonts w:ascii="Times New Roman" w:hAnsi="Times New Roman"/>
                <w:i/>
                <w:color w:val="000000" w:themeColor="text1"/>
                <w:highlight w:val="white"/>
              </w:rPr>
              <w:t xml:space="preserve">TP. Hà Nội</w:t>
            </w:r>
            <w:r>
              <w:rPr>
                <w:rStyle w:val="1035"/>
                <w:rFonts w:ascii="Times New Roman" w:hAnsi="Times New Roman"/>
                <w:i/>
                <w:color w:val="000000" w:themeColor="text1"/>
                <w:highlight w:val="white"/>
                <w:lang w:val="vi-VN"/>
              </w:rPr>
              <w:t xml:space="preserve">, </w:t>
            </w:r>
            <w:r>
              <w:rPr>
                <w:rStyle w:val="1035"/>
                <w:rFonts w:ascii="Times New Roman" w:hAnsi="Times New Roman"/>
                <w:i/>
                <w:color w:val="000000" w:themeColor="text1"/>
                <w:highlight w:val="white"/>
                <w:lang w:val="vi-VN"/>
              </w:rPr>
              <w:t xml:space="preserve">ngày 4 tháng 8 năm 2026</w:t>
            </w:r>
            <w:r>
              <w:rPr>
                <w:color w:val="000000" w:themeColor="text1"/>
                <w:sz w:val="24"/>
                <w:szCs w:val="24"/>
                <w:highlight w:val="white"/>
                <w:lang w:val="vi-VN"/>
              </w:rPr>
            </w:r>
            <w:r>
              <w:rPr>
                <w:color w:val="000000" w:themeColor="text1"/>
                <w:sz w:val="24"/>
                <w:szCs w:val="24"/>
                <w:highlight w:val="whit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6"/>
              <w:pBdr/>
              <w:spacing w:after="60"/>
              <w:ind/>
              <w:rPr>
                <w:rStyle w:val="1035"/>
                <w:rFonts w:ascii="Times New Roman" w:hAnsi="Times New Roman"/>
                <w:color w:val="000000" w:themeColor="text1"/>
                <w:highlight w:val="white"/>
              </w:rPr>
            </w:pPr>
            <w:r>
              <w:rPr>
                <w:rStyle w:val="1035"/>
                <w:rFonts w:ascii="Times New Roman" w:hAnsi="Times New Roman"/>
                <w:color w:val="000000" w:themeColor="text1"/>
                <w:highlight w:val="white"/>
                <w:lang w:val="pt-BR"/>
              </w:rPr>
            </w:r>
            <w:r>
              <w:rPr>
                <w:rStyle w:val="1035"/>
                <w:rFonts w:ascii="Times New Roman" w:hAnsi="Times New Roman"/>
                <w:color w:val="000000" w:themeColor="text1"/>
                <w:highlight w:val="white"/>
                <w:lang w:val="pt-BR"/>
              </w:rPr>
            </w:r>
            <w:r>
              <w:rPr>
                <w:rStyle w:val="1035"/>
                <w:rFonts w:ascii="Times New Roman" w:hAnsi="Times New Roman"/>
                <w:color w:val="000000" w:themeColor="text1"/>
                <w:highlight w:val="white"/>
              </w:rPr>
            </w:r>
          </w:p>
        </w:tc>
        <w:tc>
          <w:tcPr>
            <w:shd w:val="clear" w:color="auto" w:fill="auto"/>
            <w:tcBorders/>
            <w:tcMar>
              <w:left w:w="108" w:type="dxa"/>
              <w:top w:w="0" w:type="dxa"/>
              <w:right w:w="108" w:type="dxa"/>
              <w:bottom w:w="0" w:type="dxa"/>
            </w:tcMar>
            <w:tcW w:w="5412" w:type="dxa"/>
            <w:textDirection w:val="lrTb"/>
            <w:noWrap w:val="false"/>
          </w:tcPr>
          <w:p>
            <w:pPr>
              <w:pStyle w:val="1036"/>
              <w:pBdr/>
              <w:spacing w:after="60"/>
              <w:ind w:right="-56"/>
              <w:rPr>
                <w:rStyle w:val="1035"/>
                <w:rFonts w:ascii="Times New Roman" w:hAnsi="Times New Roman"/>
                <w:i/>
                <w:color w:val="000000" w:themeColor="text1"/>
                <w:highlight w:val="white"/>
              </w:rPr>
            </w:pPr>
            <w:r>
              <w:rPr>
                <w:rFonts w:ascii="Times New Roman" w:hAnsi="Times New Roman"/>
                <w:i/>
                <w:color w:val="000000" w:themeColor="text1"/>
                <w:highlight w:val="white"/>
              </w:rPr>
            </w:r>
            <w:r>
              <w:rPr>
                <w:rStyle w:val="1035"/>
                <w:rFonts w:ascii="Times New Roman" w:hAnsi="Times New Roman"/>
                <w:i/>
                <w:color w:val="000000" w:themeColor="text1"/>
                <w:highlight w:val="white"/>
              </w:rPr>
            </w:r>
            <w:r>
              <w:rPr>
                <w:rStyle w:val="1035"/>
                <w:rFonts w:ascii="Times New Roman" w:hAnsi="Times New Roman"/>
                <w:i/>
                <w:color w:val="000000" w:themeColor="text1"/>
                <w:highlight w:val="white"/>
              </w:rPr>
            </w:r>
          </w:p>
        </w:tc>
      </w:tr>
    </w:tbl>
    <w:p>
      <w:pPr>
        <w:pStyle w:val="1036"/>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lang w:val="pt-BR"/>
        </w:rPr>
      </w:r>
      <w:r>
        <w:rPr>
          <w:i/>
          <w:iCs/>
          <w:color w:val="000000" w:themeColor="text1"/>
          <w:sz w:val="30"/>
          <w:szCs w:val="30"/>
          <w:highlight w:val="white"/>
        </w:rPr>
      </w:r>
    </w:p>
    <w:p>
      <w:pPr>
        <w:pStyle w:val="1016"/>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275/2026/1188/VFI-CT.44.A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4 tháng 8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lang w:val="pt-BR"/>
        </w:rPr>
      </w:r>
      <w:r>
        <w:rPr>
          <w:b w:val="0"/>
          <w:i/>
          <w:color w:val="000000" w:themeColor="text1"/>
          <w:spacing w:val="-6"/>
          <w:sz w:val="24"/>
          <w:szCs w:val="24"/>
          <w:highlight w:val="white"/>
        </w:rPr>
      </w:r>
    </w:p>
    <w:p>
      <w:pPr>
        <w:pStyle w:val="1016"/>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lang w:val="pt-BR"/>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lang w:val="pt-BR"/>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CỔ PHẦN THẨM ĐỊNH VÀ ĐẦU TƯ TÀI CHÍNH HOA SEN</w:t>
            </w:r>
            <w:r>
              <w:rPr>
                <w:b/>
                <w:bCs/>
                <w:color w:val="000000" w:themeColor="text1"/>
                <w:spacing w:val="-4"/>
                <w:highlight w:val="white"/>
                <w:lang w:val="pt-BR"/>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lang w:val="pt-BR"/>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 </w:t>
            </w:r>
            <w:r>
              <w:rPr>
                <w:b/>
                <w:bCs/>
                <w:color w:val="000000" w:themeColor="text1"/>
                <w:highlight w:val="white"/>
                <w:lang w:val="vi-VN"/>
              </w:rPr>
              <w:tab/>
              <w:t xml:space="preserve">Chức vụ: </w:t>
            </w:r>
            <w:r>
              <w:rPr>
                <w:b/>
                <w:bCs/>
                <w:color w:val="000000" w:themeColor="text1"/>
                <w:highlight w:val="white"/>
              </w:rPr>
              <w:t xml:space="preserve">Chủ tịch HĐQT kiêm Tổng Giám Đốc</w:t>
            </w:r>
            <w:r>
              <w:rPr>
                <w:b/>
                <w:bCs/>
                <w:color w:val="000000" w:themeColor="text1"/>
                <w:highlight w:val="white"/>
                <w:lang w:val="vi-VN"/>
              </w:rPr>
            </w:r>
            <w:r>
              <w:rPr>
                <w:b/>
                <w:bCs/>
                <w:color w:val="000000" w:themeColor="text1"/>
                <w:highlight w:val="white"/>
              </w:rPr>
            </w:r>
          </w:p>
        </w:tc>
      </w:tr>
    </w:tbl>
    <w:p>
      <w:pPr>
        <w:pStyle w:val="1037"/>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lang w:val="pt-BR"/>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lang w:val="pt-BR"/>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ind/>
              <w:rPr>
                <w:color w:val="000000" w:themeColor="text1"/>
                <w:highlight w:val="white"/>
              </w:rPr>
            </w:pPr>
            <w:r>
              <w:rPr>
                <w:b/>
                <w:bCs/>
                <w:color w:val="000000" w:themeColor="text1"/>
                <w:highlight w:val="white"/>
              </w:rPr>
              <w:t xml:space="preserve">Bà </w:t>
            </w:r>
            <w:r>
              <w:rPr>
                <w:b/>
                <w:bCs/>
                <w:color w:val="000000" w:themeColor="text1"/>
                <w:highlight w:val="white"/>
              </w:rPr>
              <w:t xml:space="preserve">Nguyễn </w:t>
            </w:r>
            <w:r>
              <w:rPr>
                <w:b/>
                <w:bCs/>
                <w:color w:val="000000" w:themeColor="text1"/>
                <w:highlight w:val="white"/>
              </w:rPr>
              <w:t xml:space="preserve">Thị </w:t>
            </w:r>
            <w:r>
              <w:rPr>
                <w:b/>
                <w:bCs/>
                <w:color w:val="000000" w:themeColor="text1"/>
                <w:highlight w:val="white"/>
              </w:rPr>
              <w:t xml:space="preserve">Thủy</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MST/CMTND/CCCD:</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r>
            <w:r>
              <w:rPr>
                <w:color w:val="000000" w:themeColor="text1"/>
                <w:highlight w:val="white"/>
                <w:lang w:val="vi-VN"/>
              </w:rPr>
              <w:t xml:space="preserve">001172014045</w:t>
            </w:r>
            <w:r>
              <w:rPr>
                <w:color w:val="000000" w:themeColor="text1"/>
                <w:highlight w:val="white"/>
                <w:lang w:val="pt-BR"/>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r>
            <w:r>
              <w:rPr>
                <w:color w:val="000000" w:themeColor="text1"/>
                <w:highlight w:val="white"/>
                <w:lang w:val="vi-VN"/>
              </w:rPr>
              <w:t xml:space="preserve">10/08/1972</w:t>
            </w:r>
            <w:r>
              <w:rPr>
                <w:color w:val="000000" w:themeColor="text1"/>
                <w:highlight w:val="white"/>
                <w:lang w:val="pt-BR"/>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Thôn </w:t>
            </w:r>
            <w:r>
              <w:rPr>
                <w:color w:val="000000" w:themeColor="text1"/>
                <w:highlight w:val="white"/>
                <w:lang w:val="vi-VN"/>
              </w:rPr>
              <w:t xml:space="preserve">Song </w:t>
            </w:r>
            <w:r>
              <w:rPr>
                <w:color w:val="000000" w:themeColor="text1"/>
                <w:highlight w:val="white"/>
                <w:lang w:val="vi-VN"/>
              </w:rPr>
              <w:t xml:space="preserve">Vũ</w:t>
            </w:r>
            <w:r>
              <w:rPr>
                <w:color w:val="000000" w:themeColor="text1"/>
                <w:highlight w:val="white"/>
                <w:lang w:val="vi-VN"/>
              </w:rPr>
              <w:t xml:space="preserve">, </w:t>
            </w:r>
            <w:r>
              <w:rPr>
                <w:color w:val="000000" w:themeColor="text1"/>
                <w:highlight w:val="white"/>
                <w:lang w:val="vi-VN"/>
              </w:rPr>
              <w:t xml:space="preserve">xã </w:t>
            </w:r>
            <w:r>
              <w:rPr>
                <w:color w:val="000000" w:themeColor="text1"/>
                <w:highlight w:val="white"/>
                <w:lang w:val="vi-VN"/>
              </w:rPr>
              <w:t xml:space="preserve">Ứng </w:t>
            </w:r>
            <w:r>
              <w:rPr>
                <w:color w:val="000000" w:themeColor="text1"/>
                <w:highlight w:val="white"/>
                <w:lang w:val="vi-VN"/>
              </w:rPr>
              <w:t xml:space="preserve">Thiên, </w:t>
            </w:r>
            <w:r>
              <w:rPr>
                <w:color w:val="000000" w:themeColor="text1"/>
                <w:highlight w:val="white"/>
                <w:lang w:val="vi-VN"/>
              </w:rPr>
              <w:t xml:space="preserve">thành </w:t>
            </w:r>
            <w:r>
              <w:rPr>
                <w:color w:val="000000" w:themeColor="text1"/>
                <w:highlight w:val="white"/>
                <w:lang w:val="vi-VN"/>
              </w:rPr>
              <w:t xml:space="preserve">phố</w:t>
            </w:r>
            <w:r>
              <w:rPr>
                <w:color w:val="000000" w:themeColor="text1"/>
                <w:highlight w:val="white"/>
                <w:lang w:val="vi-VN"/>
              </w:rPr>
              <w:t xml:space="preserve"> Hà Nội</w:t>
            </w:r>
            <w:r>
              <w:rPr>
                <w:color w:val="000000" w:themeColor="text1"/>
                <w:highlight w:val="white"/>
                <w:lang w:val="vi-VN"/>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t xml:space="preserve">Quyền sử dụng đất tại thửa đất số: 378, tờ bản đồ số: 26, có địa chỉ: Thôn Vũ Ngoại, xã Liên Bạt, huyện Ứng Hòa (nay là xã Ứng Thiên)</w:t>
            </w:r>
            <w:r>
              <w:rPr>
                <w:bCs/>
                <w:color w:val="000000" w:themeColor="text1"/>
                <w:highlight w:val="white"/>
                <w:lang w:val="pt-BR"/>
              </w:rPr>
              <w:t xml:space="preserve">, thành phố Hà Nội theo Giấy chứng nhận quyền sử dụng đất, quyền sở hữu nhà ở và tài sản khác gắn liền với đất số: BU 878549, Số vào sổ cấp GCN: CH08156 do UBND huyện Ứng Hòa cấp ngày 06/10/2014; chủ sử dụng đất là Ông Đỗ Công Ba và bà Nguyễn Thị Thủy</w:t>
            </w:r>
            <w:r>
              <w:rPr>
                <w:bCs/>
                <w:color w:val="000000" w:themeColor="text1"/>
                <w:spacing w:val="2"/>
                <w:highlight w:val="white"/>
              </w:rPr>
              <w:t xml:space="preserve">.</w:t>
            </w:r>
            <w:r>
              <w:rPr>
                <w:b/>
                <w:bCs/>
                <w:color w:val="000000" w:themeColor="text1"/>
                <w:spacing w:val="2"/>
                <w:highlight w:val="white"/>
                <w:lang w:val="vi-VN"/>
              </w:rPr>
            </w:r>
            <w:r>
              <w:rPr>
                <w:b/>
                <w:bCs/>
                <w:color w:val="000000" w:themeColor="text1"/>
                <w:spacing w:val="2"/>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lang w:val="pt-BR"/>
              </w:rPr>
            </w:r>
            <w:r>
              <w:rPr>
                <w:bCs/>
                <w:color w:val="000000" w:themeColor="text1"/>
                <w:spacing w:val="-12"/>
                <w:highlight w:val="white"/>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08/2026</w:t>
            </w:r>
            <w:r>
              <w:rPr>
                <w:color w:val="000000" w:themeColor="text1"/>
                <w:highlight w:val="white"/>
                <w:lang w:val="pt-BR"/>
              </w:rPr>
              <w:t xml:space="preserve">.</w:t>
            </w:r>
            <w:r>
              <w:rPr>
                <w:bCs/>
                <w:color w:val="000000" w:themeColor="text1"/>
                <w:spacing w:val="-4"/>
                <w:highlight w:val="white"/>
                <w:lang w:val="pt-BR"/>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Xã Ứng Thiên, Thành phố Hà Nội</w:t>
            </w:r>
            <w:r>
              <w:rPr>
                <w:color w:val="000000" w:themeColor="text1"/>
                <w:highlight w:val="white"/>
                <w:lang w:val="pt-BR"/>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Style w:val="1017"/>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t xml:space="preserve">20.749055555556, 105.76763888889</w:t>
            </w: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Tháng 29/07/2026</w:t>
            </w:r>
            <w:r>
              <w:rPr>
                <w:color w:val="000000" w:themeColor="text1"/>
                <w:highlight w:val="white"/>
                <w:lang w:val="pt-BR"/>
              </w:rPr>
              <w:t xml:space="preserve">.</w:t>
            </w:r>
            <w:r>
              <w:rPr>
                <w:color w:val="000000" w:themeColor="text1"/>
                <w:highlight w:val="white"/>
                <w:lang w:val="pt-BR"/>
              </w:rPr>
            </w:r>
            <w:r>
              <w:rPr>
                <w:color w:val="000000" w:themeColor="text1"/>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lang w:val="pt-BR"/>
        </w:rPr>
      </w:r>
      <w:r>
        <w:rPr>
          <w:b/>
          <w:bCs/>
          <w:color w:val="000000" w:themeColor="text1"/>
          <w:spacing w:val="-6"/>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lang w:val="pt-BR"/>
        </w:rPr>
      </w:r>
      <w:r>
        <w:rPr>
          <w:color w:val="000000" w:themeColor="text1"/>
          <w:highlight w:val="white"/>
        </w:rPr>
      </w:r>
    </w:p>
    <w:p>
      <w:pPr>
        <w:pStyle w:val="1037"/>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lang w:val="vi-VN"/>
        </w:rPr>
      </w:r>
      <w:r>
        <w:rPr>
          <w:b/>
          <w:bCs/>
          <w:color w:val="000000" w:themeColor="text1"/>
          <w:highlight w:val="white"/>
        </w:rPr>
      </w:r>
    </w:p>
    <w:p>
      <w:pPr>
        <w:pStyle w:val="103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37"/>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lang w:val="pt-BR"/>
        </w:rPr>
      </w:r>
      <w:r>
        <w:rPr>
          <w:color w:val="000000" w:themeColor="text1"/>
          <w:highlight w:val="white"/>
        </w:rPr>
      </w:r>
    </w:p>
    <w:p>
      <w:pPr>
        <w:pStyle w:val="1037"/>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37"/>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white"/>
          <w:lang w:val="pt-BR"/>
        </w:rPr>
      </w:r>
      <w:r>
        <w:rPr>
          <w:b/>
          <w:color w:val="000000" w:themeColor="text1"/>
          <w:highlight w:val="white"/>
        </w:rPr>
      </w:r>
    </w:p>
    <w:p>
      <w:pPr>
        <w:pStyle w:val="1037"/>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white"/>
          <w:lang w:val="pt-BR"/>
        </w:rPr>
      </w:r>
      <w:r>
        <w:rPr>
          <w:b/>
          <w:color w:val="000000" w:themeColor="text1"/>
          <w:highlight w:val="white"/>
        </w:rPr>
      </w:r>
    </w:p>
    <w:p>
      <w:pPr>
        <w:pStyle w:val="1037"/>
        <w:numPr>
          <w:ilvl w:val="0"/>
          <w:numId w:val="1"/>
        </w:numPr>
        <w:pBdr/>
        <w:tabs>
          <w:tab w:val="left" w:leader="none" w:pos="993"/>
        </w:tabs>
        <w:spacing w:after="120" w:before="120" w:line="276" w:lineRule="auto"/>
        <w:ind/>
        <w:jc w:val="both"/>
        <w:rPr>
          <w:color w:val="000000" w:themeColor="text1"/>
          <w:spacing w:val="-4"/>
          <w:highlight w:val="white"/>
        </w:rPr>
      </w:pPr>
      <w:r>
        <w:rPr>
          <w:color w:val="000000" w:themeColor="text1"/>
          <w:spacing w:val="-4"/>
          <w:highlight w:val="white"/>
          <w:lang w:val="pt-BR"/>
        </w:rPr>
        <w:t xml:space="preserve">Thông tư số 28/</w:t>
      </w:r>
      <w:r>
        <w:rPr>
          <w:color w:val="000000" w:themeColor="text1"/>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white"/>
          <w:lang w:val="pt-BR"/>
        </w:rPr>
      </w:r>
      <w:r>
        <w:rPr>
          <w:color w:val="000000" w:themeColor="text1"/>
          <w:spacing w:val="-4"/>
          <w:highlight w:val="white"/>
        </w:rPr>
      </w:r>
    </w:p>
    <w:p>
      <w:pPr>
        <w:pStyle w:val="1037"/>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lang w:val="pt-BR"/>
        </w:rPr>
      </w:r>
      <w:r>
        <w:rPr>
          <w:b/>
          <w:color w:val="000000" w:themeColor="text1"/>
          <w:highlight w:val="white"/>
        </w:rPr>
      </w:r>
    </w:p>
    <w:p>
      <w:pPr>
        <w:pStyle w:val="103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lang w:val="pt-BR"/>
        </w:rPr>
      </w:r>
      <w:r>
        <w:rPr>
          <w:b/>
          <w:color w:val="000000" w:themeColor="text1"/>
          <w:highlight w:val="white"/>
        </w:rPr>
      </w:r>
    </w:p>
    <w:p>
      <w:pPr>
        <w:pStyle w:val="103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lang w:val="pt-BR"/>
        </w:rPr>
      </w:r>
      <w:r>
        <w:rPr>
          <w:b/>
          <w:color w:val="000000" w:themeColor="text1"/>
          <w:highlight w:val="white"/>
        </w:rPr>
      </w:r>
    </w:p>
    <w:p>
      <w:pPr>
        <w:pStyle w:val="1037"/>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t xml:space="preserve">Giấy chứng nhận quyền sử dụng đất, quyền sở hữu nhà ở và tài sản khác gắn liền với đất số: BU 878549, Số vào sổ cấp GCN: CH08156 do UBND huyện Ứng Hòa cấp ngày 06/10/2014; chủ sử dụng đất là Ông Đỗ Công Ba và bà Nguyễn Thị Thủy</w:t>
      </w:r>
      <w:r>
        <w:rPr>
          <w:color w:val="000000" w:themeColor="text1"/>
          <w:highlight w:val="white"/>
          <w:lang w:val="pt-BR"/>
        </w:rPr>
        <w:t xml:space="preserve">.</w:t>
      </w:r>
      <w:r>
        <w:rPr>
          <w:i/>
          <w:iCs/>
          <w:color w:val="000000" w:themeColor="text1"/>
          <w:highlight w:val="white"/>
          <w:lang w:val="pt-BR"/>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37"/>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số 275/2026/1188/VFI-HĐTĐ.44.A ngày 29/07/2026 giữa Bà Nguyễn Thị Thủy với Công ty Cổ phần Thẩm định và Đầu tư Tài chính Hoa Sen.</w:t>
      </w:r>
      <w:r>
        <w:rPr>
          <w:b/>
          <w:color w:val="000000" w:themeColor="text1"/>
          <w:highlight w:val="white"/>
          <w:lang w:val="pt-BR"/>
        </w:rPr>
      </w:r>
      <w:r>
        <w:rPr>
          <w:b/>
          <w:color w:val="000000" w:themeColor="text1"/>
          <w:highlight w:val="white"/>
        </w:rPr>
      </w:r>
    </w:p>
    <w:p>
      <w:pPr>
        <w:pStyle w:val="1037"/>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lang w:val="pt-BR"/>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lang w:val="pt-BR"/>
        </w:rPr>
      </w:r>
      <w:r>
        <w:rPr>
          <w:b/>
          <w:bCs/>
          <w:color w:val="000000" w:themeColor="text1"/>
          <w:highlight w:val="white"/>
        </w:rPr>
      </w:r>
    </w:p>
    <w:p>
      <w:pPr>
        <w:pStyle w:val="1018"/>
        <w:pBdr>
          <w:top w:val="none" w:color="000000" w:sz="4" w:space="0"/>
          <w:left w:val="none" w:color="000000" w:sz="4" w:space="0"/>
          <w:bottom w:val="none" w:color="000000" w:sz="4" w:space="0"/>
          <w:right w:val="none" w:color="000000" w:sz="4" w:space="0"/>
        </w:pBdr>
        <w:spacing/>
        <w:ind w:right="0" w:firstLine="0" w:left="0"/>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1. Tổng quan thị trường năm 2026</w:t>
      </w:r>
      <w:r>
        <w:rPr>
          <w:color w:val="000000" w:themeColor="text1"/>
          <w:sz w:val="24"/>
          <w:szCs w:val="24"/>
          <w:highlight w:val="white"/>
        </w:rPr>
      </w:r>
      <w:r>
        <w:rPr>
          <w:color w:val="000000" w:themeColor="text1"/>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Thị trường 2026 nhìn chung không còn tăng nóng như giai đoạn 2024–2025. Giao dịch diễn ra có chọn lọc hơn, người mua quan tâm nhiều đến pháp lý, quy hoạch và khả năng khai thác thực tế. Xu hướng chung của Hà Nội là dòng tiền dịch chuyển theo hạ tầng và giá</w:t>
      </w:r>
      <w:r>
        <w:rPr>
          <w:rFonts w:ascii="Times New Roman" w:hAnsi="Times New Roman" w:eastAsia="Times New Roman" w:cs="Times New Roman"/>
          <w:color w:val="000000" w:themeColor="text1"/>
          <w:sz w:val="24"/>
          <w:szCs w:val="24"/>
          <w:highlight w:val="white"/>
        </w:rPr>
        <w:t xml:space="preserve"> trị sử dụng thay vì chỉ theo tin đồn quy hoạch.</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Đối với Ứng Hòa:</w:t>
      </w:r>
      <w:r>
        <w:rPr>
          <w:color w:val="000000" w:themeColor="text1"/>
          <w:sz w:val="24"/>
          <w:szCs w:val="24"/>
          <w:highlight w:val="white"/>
        </w:rPr>
      </w:r>
      <w:r>
        <w:rPr>
          <w:color w:val="000000" w:themeColor="text1"/>
          <w:sz w:val="24"/>
          <w:szCs w:val="24"/>
          <w:highlight w:val="white"/>
        </w:rPr>
      </w:r>
    </w:p>
    <w:p>
      <w:pPr>
        <w:pStyle w:val="1037"/>
        <w:numPr>
          <w:ilvl w:val="0"/>
          <w:numId w:val="39"/>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Giá đất vẫn thuộc nhóm thấp của Hà Nội.</w:t>
      </w:r>
      <w:r>
        <w:rPr>
          <w:color w:val="000000" w:themeColor="text1"/>
          <w:sz w:val="24"/>
          <w:szCs w:val="24"/>
          <w:highlight w:val="white"/>
        </w:rPr>
      </w:r>
      <w:r>
        <w:rPr>
          <w:color w:val="000000" w:themeColor="text1"/>
          <w:sz w:val="24"/>
          <w:szCs w:val="24"/>
          <w:highlight w:val="white"/>
        </w:rPr>
      </w:r>
    </w:p>
    <w:p>
      <w:pPr>
        <w:pStyle w:val="1037"/>
        <w:numPr>
          <w:ilvl w:val="0"/>
          <w:numId w:val="39"/>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Thanh khoản ở mức trung bình.</w:t>
      </w:r>
      <w:r>
        <w:rPr>
          <w:color w:val="000000" w:themeColor="text1"/>
          <w:sz w:val="24"/>
          <w:szCs w:val="24"/>
          <w:highlight w:val="white"/>
        </w:rPr>
      </w:r>
      <w:r>
        <w:rPr>
          <w:color w:val="000000" w:themeColor="text1"/>
          <w:sz w:val="24"/>
          <w:szCs w:val="24"/>
          <w:highlight w:val="white"/>
        </w:rPr>
      </w:r>
    </w:p>
    <w:p>
      <w:pPr>
        <w:pStyle w:val="1037"/>
        <w:numPr>
          <w:ilvl w:val="0"/>
          <w:numId w:val="39"/>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Chủ yếu là người mua để ở, tích sản hoặc đầu tư dài hạn.</w:t>
      </w:r>
      <w:r>
        <w:rPr>
          <w:color w:val="000000" w:themeColor="text1"/>
          <w:sz w:val="24"/>
          <w:szCs w:val="24"/>
          <w:highlight w:val="white"/>
        </w:rPr>
      </w:r>
      <w:r>
        <w:rPr>
          <w:color w:val="000000" w:themeColor="text1"/>
          <w:sz w:val="24"/>
          <w:szCs w:val="24"/>
          <w:highlight w:val="white"/>
        </w:rPr>
      </w:r>
    </w:p>
    <w:p>
      <w:pPr>
        <w:pStyle w:val="1037"/>
        <w:numPr>
          <w:ilvl w:val="0"/>
          <w:numId w:val="39"/>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Nhà đầu tư ngắn hạn ít tham gia hơn so với Đông Anh, Hoài Đức hay Đan Phượng.</w:t>
      </w:r>
      <w:r>
        <w:rPr>
          <w:color w:val="000000" w:themeColor="text1"/>
          <w:sz w:val="24"/>
          <w:szCs w:val="24"/>
          <w:highlight w:val="white"/>
        </w:rPr>
      </w:r>
      <w:r>
        <w:rPr>
          <w:color w:val="000000" w:themeColor="text1"/>
          <w:sz w:val="24"/>
          <w:szCs w:val="24"/>
          <w:highlight w:val="white"/>
        </w:rPr>
      </w:r>
    </w:p>
    <w:p>
      <w:pPr>
        <w:pStyle w:val="1018"/>
        <w:pBdr>
          <w:top w:val="none" w:color="000000" w:sz="4" w:space="0"/>
          <w:left w:val="none" w:color="000000" w:sz="4" w:space="0"/>
          <w:bottom w:val="none" w:color="000000" w:sz="4" w:space="0"/>
          <w:right w:val="none" w:color="000000" w:sz="4" w:space="0"/>
        </w:pBdr>
        <w:spacing/>
        <w:ind w:right="0" w:firstLine="0" w:left="0"/>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2. Những yếu tố hỗ trợ tăng giá</w:t>
      </w:r>
      <w:r>
        <w:rPr>
          <w:color w:val="000000" w:themeColor="text1"/>
          <w:sz w:val="24"/>
          <w:szCs w:val="24"/>
          <w:highlight w:val="white"/>
        </w:rPr>
      </w:r>
      <w:r>
        <w:rPr>
          <w:color w:val="000000" w:themeColor="text1"/>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Các động lực chính gồm:</w:t>
      </w:r>
      <w:r>
        <w:rPr>
          <w:color w:val="000000" w:themeColor="text1"/>
          <w:sz w:val="24"/>
          <w:szCs w:val="24"/>
          <w:highlight w:val="white"/>
        </w:rPr>
      </w:r>
      <w:r>
        <w:rPr>
          <w:color w:val="000000" w:themeColor="text1"/>
          <w:sz w:val="24"/>
          <w:szCs w:val="24"/>
          <w:highlight w:val="white"/>
        </w:rPr>
      </w:r>
    </w:p>
    <w:p>
      <w:pPr>
        <w:pStyle w:val="1037"/>
        <w:numPr>
          <w:ilvl w:val="0"/>
          <w:numId w:val="40"/>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Hệ thống giao thông kết nối với trung tâm Hà Nội từng bước được cải thiện.</w:t>
      </w:r>
      <w:r>
        <w:rPr>
          <w:color w:val="000000" w:themeColor="text1"/>
          <w:sz w:val="24"/>
          <w:szCs w:val="24"/>
          <w:highlight w:val="white"/>
        </w:rPr>
      </w:r>
      <w:r>
        <w:rPr>
          <w:color w:val="000000" w:themeColor="text1"/>
          <w:sz w:val="24"/>
          <w:szCs w:val="24"/>
          <w:highlight w:val="white"/>
        </w:rPr>
      </w:r>
    </w:p>
    <w:p>
      <w:pPr>
        <w:pStyle w:val="1037"/>
        <w:numPr>
          <w:ilvl w:val="0"/>
          <w:numId w:val="40"/>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Quy hoạch phát triển đô thị vệ tinh và mở rộng không gian đô thị Hà Nội.</w:t>
      </w:r>
      <w:r>
        <w:rPr>
          <w:color w:val="000000" w:themeColor="text1"/>
          <w:sz w:val="24"/>
          <w:szCs w:val="24"/>
          <w:highlight w:val="white"/>
        </w:rPr>
      </w:r>
      <w:r>
        <w:rPr>
          <w:color w:val="000000" w:themeColor="text1"/>
          <w:sz w:val="24"/>
          <w:szCs w:val="24"/>
          <w:highlight w:val="white"/>
        </w:rPr>
      </w:r>
    </w:p>
    <w:p>
      <w:pPr>
        <w:pStyle w:val="1037"/>
        <w:numPr>
          <w:ilvl w:val="0"/>
          <w:numId w:val="40"/>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 Bảng giá đất mới của Hà Nội áp dụng từ năm 2026 tạo mặt bằng pháp lý mới cho công tác quản lý đất đai. </w:t>
      </w:r>
      <w:r>
        <w:rPr>
          <w:color w:val="000000" w:themeColor="text1"/>
          <w:sz w:val="24"/>
          <w:szCs w:val="24"/>
          <w:highlight w:val="white"/>
        </w:rPr>
      </w:r>
      <w:r>
        <w:rPr>
          <w:color w:val="000000" w:themeColor="text1"/>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Ngoài ra, nhiều khu tái định cư, khu dân cư mới và các dự án hạ tầng địa phương cũng đang được triển khai từng bước. </w:t>
      </w:r>
      <w:r>
        <w:rPr>
          <w:color w:val="000000" w:themeColor="text1"/>
          <w:sz w:val="24"/>
          <w:szCs w:val="24"/>
          <w:highlight w:val="white"/>
        </w:rPr>
      </w:r>
      <w:r>
        <w:rPr>
          <w:color w:val="000000" w:themeColor="text1"/>
          <w:sz w:val="24"/>
          <w:szCs w:val="24"/>
          <w:highlight w:val="white"/>
        </w:rPr>
      </w:r>
    </w:p>
    <w:p>
      <w:pPr>
        <w:pStyle w:val="1018"/>
        <w:pBdr>
          <w:top w:val="none" w:color="000000" w:sz="4" w:space="0"/>
          <w:left w:val="none" w:color="000000" w:sz="4" w:space="0"/>
          <w:bottom w:val="none" w:color="000000" w:sz="4" w:space="0"/>
          <w:right w:val="none" w:color="000000" w:sz="4" w:space="0"/>
        </w:pBdr>
        <w:spacing/>
        <w:ind w:right="0" w:firstLine="0" w:left="0"/>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3. Phân khúc đáng chú ý</w:t>
      </w:r>
      <w:r>
        <w:rPr>
          <w:color w:val="000000" w:themeColor="text1"/>
          <w:sz w:val="24"/>
          <w:szCs w:val="24"/>
          <w:highlight w:val="white"/>
        </w:rPr>
      </w:r>
      <w:r>
        <w:rPr>
          <w:color w:val="000000" w:themeColor="text1"/>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Đất ở trong khu dân cư</w:t>
      </w:r>
      <w:r>
        <w:rPr>
          <w:color w:val="000000" w:themeColor="text1"/>
          <w:sz w:val="24"/>
          <w:szCs w:val="24"/>
          <w:highlight w:val="white"/>
        </w:rPr>
      </w:r>
      <w:r>
        <w:rPr>
          <w:color w:val="000000" w:themeColor="text1"/>
          <w:sz w:val="24"/>
          <w:szCs w:val="24"/>
          <w:highlight w:val="white"/>
        </w:rPr>
      </w:r>
    </w:p>
    <w:p>
      <w:pPr>
        <w:pStyle w:val="1037"/>
        <w:numPr>
          <w:ilvl w:val="0"/>
          <w:numId w:val="41"/>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Thanh khoản tốt nhất.</w:t>
      </w:r>
      <w:r>
        <w:rPr>
          <w:color w:val="000000" w:themeColor="text1"/>
          <w:sz w:val="24"/>
          <w:szCs w:val="24"/>
          <w:highlight w:val="white"/>
        </w:rPr>
      </w:r>
      <w:r>
        <w:rPr>
          <w:color w:val="000000" w:themeColor="text1"/>
          <w:sz w:val="24"/>
          <w:szCs w:val="24"/>
          <w:highlight w:val="white"/>
        </w:rPr>
      </w:r>
    </w:p>
    <w:p>
      <w:pPr>
        <w:pStyle w:val="1037"/>
        <w:numPr>
          <w:ilvl w:val="0"/>
          <w:numId w:val="41"/>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Phù hợp mua để ở hoặc giữ tài sản.</w:t>
      </w:r>
      <w:r>
        <w:rPr>
          <w:color w:val="000000" w:themeColor="text1"/>
          <w:sz w:val="24"/>
          <w:szCs w:val="24"/>
          <w:highlight w:val="white"/>
        </w:rPr>
      </w:r>
      <w:r>
        <w:rPr>
          <w:color w:val="000000" w:themeColor="text1"/>
          <w:sz w:val="24"/>
          <w:szCs w:val="24"/>
          <w:highlight w:val="white"/>
        </w:rPr>
      </w:r>
    </w:p>
    <w:p>
      <w:pPr>
        <w:pStyle w:val="1037"/>
        <w:numPr>
          <w:ilvl w:val="0"/>
          <w:numId w:val="41"/>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Dễ định giá.</w:t>
      </w:r>
      <w:r>
        <w:rPr>
          <w:color w:val="000000" w:themeColor="text1"/>
          <w:sz w:val="24"/>
          <w:szCs w:val="24"/>
          <w:highlight w:val="white"/>
        </w:rPr>
      </w:r>
      <w:r>
        <w:rPr>
          <w:color w:val="000000" w:themeColor="text1"/>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Đất mặt đường Quốc lộ, tỉnh lộ</w:t>
      </w:r>
      <w:r>
        <w:rPr>
          <w:color w:val="000000" w:themeColor="text1"/>
          <w:sz w:val="24"/>
          <w:szCs w:val="24"/>
          <w:highlight w:val="white"/>
        </w:rPr>
      </w:r>
      <w:r>
        <w:rPr>
          <w:color w:val="000000" w:themeColor="text1"/>
          <w:sz w:val="24"/>
          <w:szCs w:val="24"/>
          <w:highlight w:val="white"/>
        </w:rPr>
      </w:r>
    </w:p>
    <w:p>
      <w:pPr>
        <w:pStyle w:val="1037"/>
        <w:numPr>
          <w:ilvl w:val="0"/>
          <w:numId w:val="42"/>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Có tiềm năng kinh doanh.</w:t>
      </w:r>
      <w:r>
        <w:rPr>
          <w:color w:val="000000" w:themeColor="text1"/>
          <w:sz w:val="24"/>
          <w:szCs w:val="24"/>
          <w:highlight w:val="white"/>
        </w:rPr>
      </w:r>
      <w:r>
        <w:rPr>
          <w:color w:val="000000" w:themeColor="text1"/>
          <w:sz w:val="24"/>
          <w:szCs w:val="24"/>
          <w:highlight w:val="white"/>
        </w:rPr>
      </w:r>
    </w:p>
    <w:p>
      <w:pPr>
        <w:pStyle w:val="1037"/>
        <w:numPr>
          <w:ilvl w:val="0"/>
          <w:numId w:val="42"/>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Giá cao hơn đáng kể so với trong ngõ.</w:t>
      </w:r>
      <w:r>
        <w:rPr>
          <w:color w:val="000000" w:themeColor="text1"/>
          <w:sz w:val="24"/>
          <w:szCs w:val="24"/>
          <w:highlight w:val="white"/>
        </w:rPr>
      </w:r>
      <w:r>
        <w:rPr>
          <w:color w:val="000000" w:themeColor="text1"/>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Đất nông nghiệp</w:t>
      </w:r>
      <w:r>
        <w:rPr>
          <w:color w:val="000000" w:themeColor="text1"/>
          <w:sz w:val="24"/>
          <w:szCs w:val="24"/>
          <w:highlight w:val="white"/>
        </w:rPr>
      </w:r>
      <w:r>
        <w:rPr>
          <w:color w:val="000000" w:themeColor="text1"/>
          <w:sz w:val="24"/>
          <w:szCs w:val="24"/>
          <w:highlight w:val="white"/>
        </w:rPr>
      </w:r>
    </w:p>
    <w:p>
      <w:pPr>
        <w:pStyle w:val="1037"/>
        <w:numPr>
          <w:ilvl w:val="0"/>
          <w:numId w:val="43"/>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Giá còn thấp.</w:t>
      </w:r>
      <w:r>
        <w:rPr>
          <w:color w:val="000000" w:themeColor="text1"/>
          <w:sz w:val="24"/>
          <w:szCs w:val="24"/>
          <w:highlight w:val="white"/>
        </w:rPr>
      </w:r>
      <w:r>
        <w:rPr>
          <w:color w:val="000000" w:themeColor="text1"/>
          <w:sz w:val="24"/>
          <w:szCs w:val="24"/>
          <w:highlight w:val="white"/>
        </w:rPr>
      </w:r>
    </w:p>
    <w:p>
      <w:pPr>
        <w:pStyle w:val="1037"/>
        <w:numPr>
          <w:ilvl w:val="0"/>
          <w:numId w:val="43"/>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Tiềm năng phụ thuộc rất lớn vào quy hoạch.</w:t>
      </w:r>
      <w:r>
        <w:rPr>
          <w:color w:val="000000" w:themeColor="text1"/>
          <w:sz w:val="24"/>
          <w:szCs w:val="24"/>
          <w:highlight w:val="white"/>
        </w:rPr>
      </w:r>
      <w:r>
        <w:rPr>
          <w:color w:val="000000" w:themeColor="text1"/>
          <w:sz w:val="24"/>
          <w:szCs w:val="24"/>
          <w:highlight w:val="white"/>
        </w:rPr>
      </w:r>
    </w:p>
    <w:p>
      <w:pPr>
        <w:pStyle w:val="1037"/>
        <w:numPr>
          <w:ilvl w:val="0"/>
          <w:numId w:val="43"/>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Rủi ro pháp lý và chuyển mục đích sử dụng cao.</w:t>
      </w:r>
      <w:r>
        <w:rPr>
          <w:color w:val="000000" w:themeColor="text1"/>
          <w:sz w:val="24"/>
          <w:szCs w:val="24"/>
          <w:highlight w:val="white"/>
        </w:rPr>
      </w:r>
      <w:r>
        <w:rPr>
          <w:color w:val="000000" w:themeColor="text1"/>
          <w:sz w:val="24"/>
          <w:szCs w:val="24"/>
          <w:highlight w:val="white"/>
        </w:rPr>
      </w:r>
    </w:p>
    <w:p>
      <w:pPr>
        <w:pStyle w:val="1018"/>
        <w:pBdr>
          <w:top w:val="none" w:color="000000" w:sz="4" w:space="0"/>
          <w:left w:val="none" w:color="000000" w:sz="4" w:space="0"/>
          <w:bottom w:val="none" w:color="000000" w:sz="4" w:space="0"/>
          <w:right w:val="none" w:color="000000" w:sz="4" w:space="0"/>
        </w:pBdr>
        <w:spacing/>
        <w:ind w:right="0" w:firstLine="0" w:left="0"/>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4. Những rủi ro cần lưu ý</w:t>
      </w:r>
      <w:r>
        <w:rPr>
          <w:color w:val="000000" w:themeColor="text1"/>
          <w:sz w:val="24"/>
          <w:szCs w:val="24"/>
          <w:highlight w:val="white"/>
        </w:rPr>
      </w:r>
      <w:r>
        <w:rPr>
          <w:color w:val="000000" w:themeColor="text1"/>
          <w:sz w:val="24"/>
          <w:szCs w:val="24"/>
          <w:highlight w:val="white"/>
        </w:rPr>
      </w:r>
    </w:p>
    <w:p>
      <w:pPr>
        <w:pStyle w:val="1037"/>
        <w:numPr>
          <w:ilvl w:val="0"/>
          <w:numId w:val="44"/>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Quy hoạch giao thông hoặc công trình công cộng có thể ảnh hưởng trực tiếp đến thửa đất.</w:t>
      </w:r>
      <w:r>
        <w:rPr>
          <w:color w:val="000000" w:themeColor="text1"/>
          <w:sz w:val="24"/>
          <w:szCs w:val="24"/>
          <w:highlight w:val="white"/>
        </w:rPr>
      </w:r>
      <w:r>
        <w:rPr>
          <w:color w:val="000000" w:themeColor="text1"/>
          <w:sz w:val="24"/>
          <w:szCs w:val="24"/>
          <w:highlight w:val="white"/>
        </w:rPr>
      </w:r>
    </w:p>
    <w:p>
      <w:pPr>
        <w:pStyle w:val="1037"/>
        <w:numPr>
          <w:ilvl w:val="0"/>
          <w:numId w:val="44"/>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Một số khu vực giao dịch chậm do dân cư chưa đông.</w:t>
      </w:r>
      <w:r>
        <w:rPr>
          <w:color w:val="000000" w:themeColor="text1"/>
          <w:sz w:val="24"/>
          <w:szCs w:val="24"/>
          <w:highlight w:val="white"/>
        </w:rPr>
      </w:r>
      <w:r>
        <w:rPr>
          <w:color w:val="000000" w:themeColor="text1"/>
          <w:sz w:val="24"/>
          <w:szCs w:val="24"/>
          <w:highlight w:val="white"/>
        </w:rPr>
      </w:r>
    </w:p>
    <w:p>
      <w:pPr>
        <w:pStyle w:val="1037"/>
        <w:numPr>
          <w:ilvl w:val="0"/>
          <w:numId w:val="44"/>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Chênh lệch giá rao và giá giao dịch thực tế khá lớn.</w:t>
      </w:r>
      <w:r>
        <w:rPr>
          <w:color w:val="000000" w:themeColor="text1"/>
          <w:sz w:val="24"/>
          <w:szCs w:val="24"/>
          <w:highlight w:val="white"/>
        </w:rPr>
      </w:r>
      <w:r>
        <w:rPr>
          <w:color w:val="000000" w:themeColor="text1"/>
          <w:sz w:val="24"/>
          <w:szCs w:val="24"/>
          <w:highlight w:val="white"/>
        </w:rPr>
      </w:r>
    </w:p>
    <w:p>
      <w:pPr>
        <w:pStyle w:val="1037"/>
        <w:numPr>
          <w:ilvl w:val="0"/>
          <w:numId w:val="44"/>
        </w:numPr>
        <w:pBdr>
          <w:top w:val="none" w:color="000000" w:sz="4" w:space="0"/>
          <w:left w:val="none" w:color="000000" w:sz="4" w:space="0"/>
          <w:bottom w:val="none" w:color="000000" w:sz="4" w:space="0"/>
          <w:right w:val="none" w:color="000000" w:sz="4" w:space="0"/>
        </w:pBdr>
        <w:spacing/>
        <w:ind w:right="0"/>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 Không nên mua chỉ vì kỳ vọng "sắp lên giá" nếu chưa có hạ tầng hoặc nhu cầu thực. </w:t>
      </w:r>
      <w:r>
        <w:rPr>
          <w:color w:val="000000" w:themeColor="text1"/>
          <w:sz w:val="24"/>
          <w:szCs w:val="24"/>
          <w:highlight w:val="white"/>
        </w:rPr>
      </w:r>
      <w:r>
        <w:rPr>
          <w:color w:val="000000" w:themeColor="text1"/>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https://nhandan.vn/thi-truong-bat-dong-san-ha-noi-bat-dau-phan-hoa-manh-post967281.html</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p>
      <w:pPr>
        <w:pBdr/>
        <w:tabs>
          <w:tab w:val="left" w:leader="none" w:pos="426"/>
        </w:tabs>
        <w:spacing w:after="120" w:before="120" w:line="276" w:lineRule="auto"/>
        <w:ind/>
        <w:rPr>
          <w:iCs/>
          <w:color w:val="000000" w:themeColor="text1"/>
          <w:highlight w:val="white"/>
        </w:rPr>
      </w:pPr>
      <w:r>
        <w:rPr>
          <w:color w:val="000000" w:themeColor="text1"/>
          <w:highlight w:val="white"/>
          <w:shd w:val="clear" w:color="auto" w:fill="ffffff"/>
        </w:rPr>
      </w:r>
      <w:r>
        <w:rPr>
          <w:color w:val="000000" w:themeColor="text1"/>
          <w:highlight w:val="white"/>
          <w:shd w:val="clear" w:color="auto" w:fill="ffffff"/>
        </w:rPr>
      </w:r>
      <w:hyperlink r:id="rId17" w:tooltip="https://thuviennhadat.vn/phap-ly-nha-dat/bang-gia-dat-xa-ung-hoa-chi-tiet-nam-2026-tai-ve-bang-gia-dat-xa-ung-hoa-tp-ha-noi-theo-nghi-quyet-5-729011.html" w:history="1">
        <w:r>
          <w:rPr>
            <w:rStyle w:val="1027"/>
            <w:color w:val="000000" w:themeColor="text1"/>
            <w:highlight w:val="white"/>
            <w:shd w:val="clear" w:color="auto" w:fill="ffffff"/>
          </w:rPr>
          <w:t xml:space="preserve">https://thuviennhadat.vn/phap-ly-nha-dat/bang-gia-dat-xa-ung-hoa-chi-tiet-nam-2026-tai-ve-bang-gia-dat-xa-ung-hoa-tp-ha-noi-theo-nghi-quyet-5-729011.html</w:t>
        </w:r>
        <w:r>
          <w:rPr>
            <w:rStyle w:val="1027"/>
            <w:i/>
            <w:iCs/>
            <w:color w:val="000000" w:themeColor="text1"/>
            <w:highlight w:val="white"/>
            <w:lang w:val="pt-BR"/>
          </w:rPr>
        </w:r>
      </w:hyperlink>
      <w:r>
        <w:rPr>
          <w:iCs/>
          <w:color w:val="000000" w:themeColor="text1"/>
          <w:highlight w:val="white"/>
        </w:rPr>
      </w:r>
      <w:r>
        <w:rPr>
          <w:iCs/>
          <w:color w:val="000000" w:themeColor="text1"/>
          <w:highlight w:val="white"/>
        </w:rPr>
      </w:r>
    </w:p>
    <w:p>
      <w:pPr>
        <w:pStyle w:val="1037"/>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lang w:val="pt-BR"/>
        </w:rPr>
      </w:r>
      <w:r>
        <w:rPr>
          <w:b/>
          <w:bCs/>
          <w:color w:val="000000" w:themeColor="text1"/>
          <w:highlight w:val="white"/>
        </w:rPr>
      </w:r>
    </w:p>
    <w:tbl>
      <w:tblPr>
        <w:tblStyle w:val="104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2"/>
        <w:gridCol w:w="2200"/>
        <w:gridCol w:w="2362"/>
        <w:gridCol w:w="2795"/>
      </w:tblGrid>
      <w:tr>
        <w:trPr>
          <w:trHeight w:val="17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Tên tài sản</w:t>
            </w:r>
            <w:r>
              <w:rPr>
                <w:color w:val="000000" w:themeColor="text1"/>
                <w:sz w:val="24"/>
                <w:szCs w:val="24"/>
                <w:highlight w:val="white"/>
              </w:rPr>
            </w:r>
            <w:r>
              <w:rPr>
                <w:color w:val="000000" w:themeColor="text1"/>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Quyền sử dụng đất tại thửa đất số: 378, tờ bản đồ số: 26, có địa chỉ: Thôn Vũ Ngoại, xã Liên Bạt, huyện Ứng Hòa (nay là xã Ứng Thiên), thành phố Hà Nội theo Giấy chứng nhận quyền sử dụng đất, quyền sở hữu nhà ở và tài sản khác gắn liền với đất số: BU 878</w:t>
            </w:r>
            <w:r>
              <w:rPr>
                <w:rFonts w:ascii="Times New Roman" w:hAnsi="Times New Roman" w:eastAsia="Times New Roman" w:cs="Times New Roman"/>
                <w:b/>
                <w:color w:val="000000" w:themeColor="text1"/>
                <w:sz w:val="24"/>
                <w:szCs w:val="24"/>
                <w:highlight w:val="white"/>
              </w:rPr>
              <w:t xml:space="preserve">549, Số vào sổ cấp GCN: CH08156 do UBND huyện Ứng Hòa cấp ngày 06/10/2014; chủ sử dụng đất là Ông Đỗ Công Ba và bà Nguyễn Thị Thủy</w:t>
            </w:r>
            <w:r>
              <w:rPr>
                <w:color w:val="000000" w:themeColor="text1"/>
                <w:sz w:val="24"/>
                <w:szCs w:val="24"/>
                <w:highlight w:val="white"/>
              </w:rPr>
            </w:r>
            <w:r>
              <w:rPr>
                <w:color w:val="000000" w:themeColor="text1"/>
                <w:sz w:val="24"/>
                <w:szCs w:val="24"/>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1.</w:t>
            </w:r>
            <w:r>
              <w:rPr>
                <w:color w:val="000000" w:themeColor="text1"/>
                <w:sz w:val="24"/>
                <w:szCs w:val="24"/>
                <w:highlight w:val="white"/>
              </w:rPr>
            </w:r>
            <w:r>
              <w:rPr>
                <w:color w:val="000000" w:themeColor="text1"/>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Nội dung Thửa đất theo Hồ sơ pháp lý</w:t>
            </w:r>
            <w:r>
              <w:rPr>
                <w:color w:val="000000" w:themeColor="text1"/>
                <w:sz w:val="24"/>
                <w:szCs w:val="24"/>
                <w:highlight w:val="white"/>
              </w:rPr>
            </w:r>
            <w:r>
              <w:rPr>
                <w:color w:val="000000" w:themeColor="text1"/>
                <w:sz w:val="24"/>
                <w:szCs w:val="24"/>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1.1</w:t>
            </w:r>
            <w:r>
              <w:rPr>
                <w:color w:val="000000" w:themeColor="text1"/>
                <w:sz w:val="24"/>
                <w:szCs w:val="24"/>
                <w:highlight w:val="white"/>
              </w:rPr>
            </w:r>
            <w:r>
              <w:rPr>
                <w:color w:val="000000" w:themeColor="text1"/>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Thửa đất:</w:t>
            </w:r>
            <w:r>
              <w:rPr>
                <w:color w:val="000000" w:themeColor="text1"/>
                <w:sz w:val="24"/>
                <w:szCs w:val="24"/>
                <w:highlight w:val="white"/>
              </w:rPr>
            </w:r>
            <w:r>
              <w:rPr>
                <w:color w:val="000000" w:themeColor="text1"/>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Thửa đất số:</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378</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Tờ bản đồ số:</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26</w:t>
            </w:r>
            <w:r>
              <w:rPr>
                <w:color w:val="000000" w:themeColor="text1"/>
                <w:sz w:val="24"/>
                <w:szCs w:val="24"/>
                <w:highlight w:val="white"/>
              </w:rPr>
            </w:r>
            <w:r>
              <w:rPr>
                <w:color w:val="000000" w:themeColor="text1"/>
                <w:sz w:val="24"/>
                <w:szCs w:val="24"/>
                <w:highlight w:val="white"/>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Địa chỉ:</w:t>
            </w:r>
            <w:r>
              <w:rPr>
                <w:color w:val="000000" w:themeColor="text1"/>
                <w:sz w:val="24"/>
                <w:szCs w:val="24"/>
                <w:highlight w:val="white"/>
              </w:rPr>
            </w:r>
            <w:r>
              <w:rPr>
                <w:color w:val="000000" w:themeColor="text1"/>
                <w:sz w:val="24"/>
                <w:szCs w:val="24"/>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Thôn Vũ Ngoại, xã Liên Bạt, huyện Ứng Hòa (nay là xã Ứng Thiên)</w:t>
            </w:r>
            <w:r>
              <w:rPr>
                <w:rFonts w:ascii="Times New Roman" w:hAnsi="Times New Roman" w:eastAsia="Times New Roman" w:cs="Times New Roman"/>
                <w:color w:val="000000" w:themeColor="text1"/>
                <w:sz w:val="24"/>
                <w:szCs w:val="24"/>
                <w:highlight w:val="white"/>
              </w:rPr>
              <w:t xml:space="preserve">, thành phố Hà Nội</w:t>
            </w:r>
            <w:r>
              <w:rPr>
                <w:color w:val="000000" w:themeColor="text1"/>
                <w:sz w:val="24"/>
                <w:szCs w:val="24"/>
                <w:highlight w:val="white"/>
              </w:rPr>
            </w:r>
            <w:r>
              <w:rPr>
                <w:color w:val="000000" w:themeColor="text1"/>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Diện tích (m²):</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144,60</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Hình thức sử dụng</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Sử dụng riêng</w:t>
            </w:r>
            <w:r>
              <w:rPr>
                <w:color w:val="000000" w:themeColor="text1"/>
                <w:sz w:val="24"/>
                <w:szCs w:val="24"/>
                <w:highlight w:val="white"/>
              </w:rPr>
            </w:r>
            <w:r>
              <w:rPr>
                <w:color w:val="000000" w:themeColor="text1"/>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Mục đích sử dụng:</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Đất ở nông thôn</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Thời hạn sử dụng:</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Lâu dài</w:t>
            </w:r>
            <w:r>
              <w:rPr>
                <w:color w:val="000000" w:themeColor="text1"/>
                <w:sz w:val="24"/>
                <w:szCs w:val="24"/>
                <w:highlight w:val="white"/>
              </w:rPr>
            </w:r>
            <w:r>
              <w:rPr>
                <w:color w:val="000000" w:themeColor="text1"/>
                <w:sz w:val="24"/>
                <w:szCs w:val="24"/>
                <w:highlight w:val="white"/>
              </w:rP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Nguồn gốc sử dụng đất:</w:t>
            </w:r>
            <w:r>
              <w:rPr>
                <w:color w:val="000000" w:themeColor="text1"/>
                <w:sz w:val="24"/>
                <w:szCs w:val="24"/>
                <w:highlight w:val="white"/>
              </w:rPr>
            </w:r>
            <w:r>
              <w:rPr>
                <w:color w:val="000000" w:themeColor="text1"/>
                <w:sz w:val="24"/>
                <w:szCs w:val="24"/>
                <w:highlight w:val="white"/>
              </w:rP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357"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Công nhận QSDĐ như giao đất có thu tiền sử dụng đất</w:t>
            </w:r>
            <w:r>
              <w:rPr>
                <w:color w:val="000000" w:themeColor="text1"/>
                <w:sz w:val="24"/>
                <w:szCs w:val="24"/>
                <w:highlight w:val="white"/>
              </w:rPr>
            </w:r>
            <w:r>
              <w:rPr>
                <w:color w:val="000000" w:themeColor="text1"/>
                <w:sz w:val="24"/>
                <w:szCs w:val="24"/>
                <w:highlight w:val="white"/>
              </w:rP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1.2</w:t>
            </w:r>
            <w:r>
              <w:rPr>
                <w:color w:val="000000" w:themeColor="text1"/>
                <w:sz w:val="24"/>
                <w:szCs w:val="24"/>
                <w:highlight w:val="white"/>
              </w:rPr>
            </w:r>
            <w:r>
              <w:rPr>
                <w:color w:val="000000" w:themeColor="text1"/>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Ghi chú:</w:t>
            </w:r>
            <w:r>
              <w:rPr>
                <w:color w:val="000000" w:themeColor="text1"/>
                <w:sz w:val="24"/>
                <w:szCs w:val="24"/>
                <w:highlight w:val="white"/>
              </w:rPr>
            </w:r>
            <w:r>
              <w:rPr>
                <w:color w:val="000000" w:themeColor="text1"/>
                <w:sz w:val="24"/>
                <w:szCs w:val="24"/>
                <w:highlight w:val="white"/>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1.3.</w:t>
            </w:r>
            <w:r>
              <w:rPr>
                <w:color w:val="000000" w:themeColor="text1"/>
                <w:sz w:val="24"/>
                <w:szCs w:val="24"/>
                <w:highlight w:val="white"/>
              </w:rPr>
            </w:r>
            <w:r>
              <w:rPr>
                <w:color w:val="000000" w:themeColor="text1"/>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Thông tin quy hoạch:</w:t>
            </w:r>
            <w:r>
              <w:rPr>
                <w:color w:val="000000" w:themeColor="text1"/>
                <w:sz w:val="24"/>
                <w:szCs w:val="24"/>
                <w:highlight w:val="white"/>
              </w:rPr>
            </w:r>
            <w:r>
              <w:rPr>
                <w:color w:val="000000" w:themeColor="text1"/>
                <w:sz w:val="24"/>
                <w:szCs w:val="24"/>
                <w:highlight w:val="white"/>
              </w:rP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szCs w:val="24"/>
                <w:highlight w:val="white"/>
              </w:rPr>
              <w:t xml:space="preserve">định vị trí tài sản thuộc quy hoạch đất ở</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r>
            <w:r>
              <w:rPr>
                <w:rFonts w:ascii="Times New Roman" w:hAnsi="Times New Roman" w:eastAsia="Times New Roman" w:cs="Times New Roman"/>
                <w:b/>
                <w:color w:val="000000" w:themeColor="text1"/>
                <w:sz w:val="24"/>
                <w:szCs w:val="24"/>
                <w:highlight w:val="white"/>
              </w:rPr>
            </w:r>
            <w:r>
              <w:rPr>
                <w:rFonts w:ascii="Times New Roman" w:hAnsi="Times New Roman" w:eastAsia="Times New Roman" w:cs="Times New Roman"/>
                <w:b/>
                <w:color w:val="000000" w:themeColor="text1"/>
                <w:sz w:val="24"/>
                <w:szCs w:val="24"/>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vMerge w:val="restart"/>
            <w:textDirection w:val="lrTb"/>
            <w:noWrap w:val="false"/>
          </w:tcPr>
          <w:p>
            <w:pPr>
              <w:pBdr/>
              <w:spacing w:after="0" w:before="0" w:line="240" w:lineRule="auto"/>
              <w:ind/>
              <w:rPr>
                <w:rFonts w:ascii="Times New Roman" w:hAnsi="Times New Roman" w:eastAsia="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color w:val="000000" w:themeColor="text1"/>
                <w:sz w:val="24"/>
                <w:szCs w:val="24"/>
                <w:highlight w:val="white"/>
              </w:rPr>
              <mc:AlternateContent>
                <mc:Choice Requires="wpg">
                  <w:drawing>
                    <wp:inline xmlns:wp="http://schemas.openxmlformats.org/drawingml/2006/wordprocessingDrawing" distT="0" distB="0" distL="0" distR="0">
                      <wp:extent cx="6048375" cy="285674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766153" name=""/>
                              <pic:cNvPicPr>
                                <a:picLocks noChangeAspect="1"/>
                              </pic:cNvPicPr>
                              <pic:nvPr/>
                            </pic:nvPicPr>
                            <pic:blipFill rotWithShape="1">
                              <a:blip r:embed="rId18"/>
                              <a:stretch/>
                            </pic:blipFill>
                            <pic:spPr bwMode="auto">
                              <a:xfrm>
                                <a:off x="0" y="0"/>
                                <a:ext cx="6048374" cy="28567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24.94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2.</w:t>
            </w:r>
            <w:r>
              <w:rPr>
                <w:color w:val="000000" w:themeColor="text1"/>
                <w:sz w:val="24"/>
                <w:szCs w:val="24"/>
                <w:highlight w:val="white"/>
              </w:rPr>
            </w:r>
            <w:r>
              <w:rPr>
                <w:color w:val="000000" w:themeColor="text1"/>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Về đất:</w:t>
            </w:r>
            <w:r>
              <w:rPr>
                <w:color w:val="000000" w:themeColor="text1"/>
                <w:sz w:val="24"/>
                <w:szCs w:val="24"/>
                <w:highlight w:val="white"/>
              </w:rPr>
            </w:r>
            <w:r>
              <w:rPr>
                <w:color w:val="000000" w:themeColor="text1"/>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2.1</w:t>
            </w:r>
            <w:r>
              <w:rPr>
                <w:color w:val="000000" w:themeColor="text1"/>
                <w:sz w:val="24"/>
                <w:szCs w:val="24"/>
                <w:highlight w:val="white"/>
              </w:rPr>
            </w:r>
            <w:r>
              <w:rPr>
                <w:color w:val="000000" w:themeColor="text1"/>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Vị trí; Giao thông;</w:t>
            </w:r>
            <w:r>
              <w:rPr>
                <w:color w:val="000000" w:themeColor="text1"/>
                <w:sz w:val="24"/>
                <w:szCs w:val="24"/>
                <w:highlight w:val="white"/>
              </w:rPr>
            </w:r>
            <w:r>
              <w:rPr>
                <w:color w:val="000000" w:themeColor="text1"/>
                <w:sz w:val="24"/>
                <w:szCs w:val="24"/>
                <w:highlight w:val="white"/>
              </w:rPr>
            </w:r>
          </w:p>
        </w:tc>
      </w:tr>
      <w:tr>
        <w:trPr>
          <w:trHeight w:val="65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Địa chỉ thực tế: </w:t>
            </w:r>
            <w:r>
              <w:rPr>
                <w:color w:val="000000" w:themeColor="text1"/>
                <w:sz w:val="24"/>
                <w:szCs w:val="24"/>
                <w:highlight w:val="white"/>
              </w:rPr>
            </w:r>
            <w:r>
              <w:rPr>
                <w:color w:val="000000" w:themeColor="text1"/>
                <w:sz w:val="24"/>
                <w:szCs w:val="24"/>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Thôn Song Vũ, xã Ứng Thiên, thành phố Hà Nội</w:t>
            </w:r>
            <w:r>
              <w:rPr>
                <w:color w:val="000000" w:themeColor="text1"/>
                <w:sz w:val="24"/>
                <w:szCs w:val="24"/>
                <w:highlight w:val="white"/>
              </w:rPr>
            </w:r>
            <w:r>
              <w:rPr>
                <w:color w:val="000000" w:themeColor="text1"/>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Đường tiếp giáp chính:</w:t>
            </w:r>
            <w:r>
              <w:rPr>
                <w:color w:val="000000" w:themeColor="text1"/>
                <w:sz w:val="24"/>
                <w:szCs w:val="24"/>
                <w:highlight w:val="white"/>
              </w:rPr>
            </w:r>
            <w:r>
              <w:rPr>
                <w:color w:val="000000" w:themeColor="text1"/>
                <w:sz w:val="24"/>
                <w:szCs w:val="24"/>
                <w:highlight w:val="white"/>
              </w:rPr>
            </w:r>
          </w:p>
        </w:tc>
        <w:tc>
          <w:tcPr>
            <w:tcBorders>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Đường QL21B</w:t>
            </w:r>
            <w:r>
              <w:rPr>
                <w:color w:val="000000" w:themeColor="text1"/>
                <w:sz w:val="24"/>
                <w:szCs w:val="24"/>
                <w:highlight w:val="white"/>
              </w:rPr>
            </w:r>
            <w:r>
              <w:rPr>
                <w:color w:val="000000" w:themeColor="text1"/>
                <w:sz w:val="24"/>
                <w:szCs w:val="24"/>
                <w:highlight w:val="white"/>
              </w:rPr>
            </w:r>
          </w:p>
        </w:tc>
        <w:tc>
          <w:tcPr>
            <w:tcBorders>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Số mặt tiền:</w:t>
            </w:r>
            <w:r>
              <w:rPr>
                <w:color w:val="000000" w:themeColor="text1"/>
                <w:sz w:val="24"/>
                <w:szCs w:val="24"/>
                <w:highlight w:val="white"/>
              </w:rPr>
            </w:r>
            <w:r>
              <w:rPr>
                <w:color w:val="000000" w:themeColor="text1"/>
                <w:sz w:val="24"/>
                <w:szCs w:val="24"/>
                <w:highlight w:val="white"/>
              </w:rPr>
            </w:r>
          </w:p>
        </w:tc>
        <w:tc>
          <w:tcPr>
            <w:tcBorders>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2 mặt tiền trước sau</w:t>
            </w:r>
            <w:r>
              <w:rPr>
                <w:highlight w:val="white"/>
              </w:rPr>
            </w:r>
            <w:r>
              <w:rPr>
                <w:color w:val="000000" w:themeColor="text1"/>
                <w:sz w:val="24"/>
                <w:szCs w:val="24"/>
                <w:highlight w:val="white"/>
              </w:rPr>
            </w:r>
          </w:p>
        </w:tc>
      </w:tr>
      <w:tr>
        <w:trPr>
          <w:trHeight w:val="147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jc w:val="both"/>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Mặt cắt đường/ngõ nhỏ nhất từ đường chính dẫn đến tài sản thẩm định giá:</w:t>
            </w:r>
            <w:r>
              <w:rPr>
                <w:color w:val="000000" w:themeColor="text1"/>
                <w:sz w:val="24"/>
                <w:szCs w:val="24"/>
                <w:highlight w:val="white"/>
              </w:rPr>
            </w:r>
            <w:r>
              <w:rPr>
                <w:color w:val="000000" w:themeColor="text1"/>
                <w:sz w:val="24"/>
                <w:szCs w:val="24"/>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10</w:t>
            </w:r>
            <w:r>
              <w:rPr>
                <w:color w:val="000000" w:themeColor="text1"/>
                <w:sz w:val="24"/>
                <w:szCs w:val="24"/>
                <w:highlight w:val="white"/>
              </w:rPr>
            </w:r>
            <w:r>
              <w:rPr>
                <w:color w:val="000000" w:themeColor="text1"/>
                <w:sz w:val="24"/>
                <w:szCs w:val="24"/>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jc w:val="both"/>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Mặt cắt đường/ngõ trước mặt tài sản thẩm định giá:</w:t>
            </w:r>
            <w:r>
              <w:rPr>
                <w:color w:val="000000" w:themeColor="text1"/>
                <w:sz w:val="24"/>
                <w:szCs w:val="24"/>
                <w:highlight w:val="white"/>
              </w:rPr>
            </w:r>
            <w:r>
              <w:rPr>
                <w:color w:val="000000" w:themeColor="text1"/>
                <w:sz w:val="24"/>
                <w:szCs w:val="24"/>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10</w:t>
            </w:r>
            <w:r>
              <w:rPr>
                <w:color w:val="000000" w:themeColor="text1"/>
                <w:sz w:val="24"/>
                <w:szCs w:val="24"/>
                <w:highlight w:val="white"/>
              </w:rPr>
            </w:r>
            <w:r>
              <w:rPr>
                <w:color w:val="000000" w:themeColor="text1"/>
                <w:sz w:val="24"/>
                <w:szCs w:val="24"/>
                <w:highlight w:val="white"/>
              </w:rPr>
            </w:r>
          </w:p>
        </w:tc>
      </w:tr>
      <w:tr>
        <w:trPr>
          <w:trHeight w:val="9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Khoảng cách đến trục đường chính:</w:t>
            </w:r>
            <w:r>
              <w:rPr>
                <w:color w:val="000000" w:themeColor="text1"/>
                <w:sz w:val="24"/>
                <w:szCs w:val="24"/>
                <w:highlight w:val="white"/>
              </w:rPr>
            </w:r>
            <w:r>
              <w:rPr>
                <w:color w:val="000000" w:themeColor="text1"/>
                <w:sz w:val="24"/>
                <w:szCs w:val="24"/>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Tiếp giáp đường QL21B</w:t>
            </w:r>
            <w:r>
              <w:rPr>
                <w:color w:val="000000" w:themeColor="text1"/>
                <w:sz w:val="24"/>
                <w:szCs w:val="24"/>
                <w:highlight w:val="white"/>
              </w:rPr>
            </w:r>
            <w:r>
              <w:rPr>
                <w:color w:val="000000" w:themeColor="text1"/>
                <w:sz w:val="24"/>
                <w:szCs w:val="24"/>
                <w:highlight w:val="white"/>
              </w:rPr>
            </w:r>
          </w:p>
        </w:tc>
      </w:tr>
      <w:tr>
        <w:trPr>
          <w:trHeight w:val="1213"/>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Các hướng tiếp giáp:</w:t>
            </w:r>
            <w:r>
              <w:rPr>
                <w:color w:val="000000" w:themeColor="text1"/>
                <w:sz w:val="24"/>
                <w:szCs w:val="24"/>
                <w:highlight w:val="white"/>
              </w:rPr>
            </w:r>
            <w:r>
              <w:rPr>
                <w:color w:val="000000" w:themeColor="text1"/>
                <w:sz w:val="24"/>
                <w:szCs w:val="24"/>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Hướng Đông Bắc tiếp giáp đường giao thông 10m;</w:t>
              <w:br/>
              <w:t xml:space="preserve">Hướng Tây Nam tiếp giáp đường giao thông 3,7m;</w:t>
              <w:br/>
              <w:t xml:space="preserve">Các hướng còn lại tiếp giáp thửa đất khác.</w:t>
            </w:r>
            <w:r>
              <w:rPr>
                <w:color w:val="000000" w:themeColor="text1"/>
                <w:sz w:val="24"/>
                <w:szCs w:val="24"/>
                <w:highlight w:val="white"/>
              </w:rPr>
            </w:r>
            <w:r>
              <w:rPr>
                <w:color w:val="000000" w:themeColor="text1"/>
                <w:sz w:val="24"/>
                <w:szCs w:val="24"/>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Vị trí trên bản đồ vệ tinh: </w:t>
            </w:r>
            <w:r>
              <w:rPr>
                <w:color w:val="000000" w:themeColor="text1"/>
                <w:sz w:val="24"/>
                <w:szCs w:val="24"/>
                <w:highlight w:val="white"/>
              </w:rPr>
            </w:r>
            <w:r>
              <w:rPr>
                <w:color w:val="000000" w:themeColor="text1"/>
                <w:sz w:val="24"/>
                <w:szCs w:val="24"/>
                <w:highlight w:val="whit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 </w:t>
            </w:r>
            <w:r>
              <w:rPr>
                <w:color w:val="000000" w:themeColor="text1"/>
                <w:sz w:val="24"/>
                <w:szCs w:val="24"/>
                <w:highlight w:val="white"/>
              </w:rPr>
              <mc:AlternateContent>
                <mc:Choice Requires="wpg">
                  <w:drawing>
                    <wp:inline xmlns:wp="http://schemas.openxmlformats.org/drawingml/2006/wordprocessingDrawing" distT="0" distB="0" distL="0" distR="0">
                      <wp:extent cx="5716509"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534097598" name="" descr=""/>
                              <pic:cNvPicPr/>
                              <pic:nvPr/>
                            </pic:nvPicPr>
                            <pic:blipFill rotWithShape="1">
                              <a:blip r:embed="rId19"/>
                              <a:stretch/>
                            </pic:blipFill>
                            <pic:spPr bwMode="auto">
                              <a:xfrm rot="0" flipH="0" flipV="0">
                                <a:off x="0" y="0"/>
                                <a:ext cx="571650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50.12pt;height:200.00pt;mso-wrap-distance-left:0.00pt;mso-wrap-distance-top:0.00pt;mso-wrap-distance-right:0.00pt;mso-wrap-distance-bottom:0.00pt;rotation:0;z-index:1;" stroked="false">
                      <v:imagedata r:id="rId19" o:title=""/>
                      <o:lock v:ext="edit" rotation="t"/>
                    </v:shape>
                  </w:pict>
                </mc:Fallback>
              </mc:AlternateContent>
            </w:r>
            <w:r>
              <w:rPr>
                <w:color w:val="000000" w:themeColor="text1"/>
                <w:sz w:val="24"/>
                <w:szCs w:val="24"/>
                <w:highlight w:val="white"/>
              </w:rPr>
            </w:r>
            <w:r>
              <w:rPr>
                <w:color w:val="000000" w:themeColor="text1"/>
                <w:sz w:val="24"/>
                <w:szCs w:val="24"/>
                <w:highlight w:val="white"/>
              </w:rP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2.2.</w:t>
            </w:r>
            <w:r>
              <w:rPr>
                <w:color w:val="000000" w:themeColor="text1"/>
                <w:sz w:val="24"/>
                <w:szCs w:val="24"/>
                <w:highlight w:val="white"/>
              </w:rPr>
            </w:r>
            <w:r>
              <w:rPr>
                <w:color w:val="000000" w:themeColor="text1"/>
                <w:sz w:val="24"/>
                <w:szCs w:val="24"/>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Diện tích; Kích thước; Hình dáng</w:t>
            </w:r>
            <w:r>
              <w:rPr>
                <w:color w:val="000000" w:themeColor="text1"/>
                <w:sz w:val="24"/>
                <w:szCs w:val="24"/>
                <w:highlight w:val="white"/>
              </w:rPr>
            </w:r>
            <w:r>
              <w:rPr>
                <w:color w:val="000000" w:themeColor="text1"/>
                <w:sz w:val="24"/>
                <w:szCs w:val="24"/>
                <w:highlight w:val="whit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Diện tích sử dụng riêng thực tế (m²):</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144,60</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Diện tích sử dụng chung thực tế (m²):</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0,00</w:t>
            </w:r>
            <w:r>
              <w:rPr>
                <w:color w:val="000000" w:themeColor="text1"/>
                <w:sz w:val="24"/>
                <w:szCs w:val="24"/>
                <w:highlight w:val="white"/>
              </w:rPr>
            </w:r>
            <w:r>
              <w:rPr>
                <w:color w:val="000000" w:themeColor="text1"/>
                <w:sz w:val="24"/>
                <w:szCs w:val="24"/>
                <w:highlight w:val="white"/>
              </w:rP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KT mặt tiền (m):</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5,00</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Chiều sâu (m): </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29,02</w:t>
            </w:r>
            <w:r>
              <w:rPr>
                <w:color w:val="000000" w:themeColor="text1"/>
                <w:sz w:val="24"/>
                <w:szCs w:val="24"/>
                <w:highlight w:val="white"/>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Hình dáng</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Chữ nhật</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Hướng chính</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Đông</w:t>
            </w:r>
            <w:r>
              <w:rPr>
                <w:color w:val="000000" w:themeColor="text1"/>
                <w:sz w:val="24"/>
                <w:szCs w:val="24"/>
                <w:highlight w:val="white"/>
              </w:rPr>
            </w:r>
            <w:r>
              <w:rPr>
                <w:highlight w:val="white"/>
              </w:rPr>
              <w:t xml:space="preserve"> Bắc</w:t>
            </w:r>
            <w:r>
              <w:rPr>
                <w:color w:val="000000" w:themeColor="text1"/>
                <w:sz w:val="24"/>
                <w:szCs w:val="24"/>
                <w:highlight w:val="white"/>
              </w:rP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2.3.</w:t>
            </w:r>
            <w:r>
              <w:rPr>
                <w:color w:val="000000" w:themeColor="text1"/>
                <w:sz w:val="24"/>
                <w:szCs w:val="24"/>
                <w:highlight w:val="white"/>
              </w:rPr>
            </w:r>
            <w:r>
              <w:rPr>
                <w:color w:val="000000" w:themeColor="text1"/>
                <w:sz w:val="24"/>
                <w:szCs w:val="24"/>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Điều kiện kinh doanh; Hạ tầng nội bộ; Hạ tầng xung quanh</w:t>
            </w:r>
            <w:r>
              <w:rPr>
                <w:color w:val="000000" w:themeColor="text1"/>
                <w:sz w:val="24"/>
                <w:szCs w:val="24"/>
                <w:highlight w:val="white"/>
              </w:rPr>
            </w:r>
            <w:r>
              <w:rPr>
                <w:color w:val="000000" w:themeColor="text1"/>
                <w:sz w:val="24"/>
                <w:szCs w:val="24"/>
                <w:highlight w:val="white"/>
              </w:rP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Mật độ dân cư:</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Đông đúc</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Đời sống dân cư:</w:t>
            </w:r>
            <w:r>
              <w:rPr>
                <w:color w:val="000000" w:themeColor="text1"/>
                <w:sz w:val="24"/>
                <w:szCs w:val="24"/>
                <w:highlight w:val="white"/>
              </w:rPr>
            </w:r>
            <w:r>
              <w:rPr>
                <w:color w:val="000000" w:themeColor="text1"/>
                <w:sz w:val="24"/>
                <w:szCs w:val="24"/>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Ổn định</w:t>
            </w:r>
            <w:r>
              <w:rPr>
                <w:color w:val="000000" w:themeColor="text1"/>
                <w:sz w:val="24"/>
                <w:szCs w:val="24"/>
                <w:highlight w:val="white"/>
              </w:rPr>
            </w:r>
            <w:r>
              <w:rPr>
                <w:color w:val="000000" w:themeColor="text1"/>
                <w:sz w:val="24"/>
                <w:szCs w:val="24"/>
                <w:highlight w:val="white"/>
              </w:rP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Lợi thế kinh doanh:</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Trung bình</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Khả năng chuyển nhượng:</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Tốt</w:t>
            </w:r>
            <w:r>
              <w:rPr>
                <w:color w:val="000000" w:themeColor="text1"/>
                <w:sz w:val="24"/>
                <w:szCs w:val="24"/>
                <w:highlight w:val="white"/>
              </w:rPr>
            </w:r>
            <w:r>
              <w:rPr>
                <w:color w:val="000000" w:themeColor="text1"/>
                <w:sz w:val="24"/>
                <w:szCs w:val="24"/>
                <w:highlight w:val="white"/>
              </w:rP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Điều kiện cơ sở hạ tầng kỹ thuật:</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Hạ tầng khu dân cư thông thường: hệ thống cấp điện, cấp thoát nước đầy đủ</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Điều kiện môi trường an ninh:</w:t>
            </w:r>
            <w:r>
              <w:rPr>
                <w:color w:val="000000" w:themeColor="text1"/>
                <w:sz w:val="24"/>
                <w:szCs w:val="24"/>
                <w:highlight w:val="white"/>
              </w:rPr>
            </w:r>
            <w:r>
              <w:rPr>
                <w:color w:val="000000" w:themeColor="text1"/>
                <w:sz w:val="24"/>
                <w:szCs w:val="24"/>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Tốt</w:t>
            </w:r>
            <w:r>
              <w:rPr>
                <w:color w:val="000000" w:themeColor="text1"/>
                <w:sz w:val="24"/>
                <w:szCs w:val="24"/>
                <w:highlight w:val="white"/>
              </w:rPr>
            </w:r>
            <w:r>
              <w:rPr>
                <w:color w:val="000000" w:themeColor="text1"/>
                <w:sz w:val="24"/>
                <w:szCs w:val="24"/>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3.</w:t>
            </w:r>
            <w:r>
              <w:rPr>
                <w:color w:val="000000" w:themeColor="text1"/>
                <w:sz w:val="24"/>
                <w:szCs w:val="24"/>
                <w:highlight w:val="white"/>
              </w:rPr>
            </w:r>
            <w:r>
              <w:rPr>
                <w:color w:val="000000" w:themeColor="text1"/>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themeColor="text1"/>
                <w:sz w:val="24"/>
                <w:szCs w:val="24"/>
                <w:highlight w:val="white"/>
              </w:rPr>
            </w:pPr>
            <w:r>
              <w:rPr>
                <w:rFonts w:ascii="Times New Roman" w:hAnsi="Times New Roman" w:eastAsia="Times New Roman" w:cs="Times New Roman"/>
                <w:b/>
                <w:color w:val="000000" w:themeColor="text1"/>
                <w:sz w:val="24"/>
                <w:szCs w:val="24"/>
                <w:highlight w:val="white"/>
              </w:rPr>
              <w:t xml:space="preserve"> Tài sản gắn liền với đất: </w:t>
            </w:r>
            <w:r>
              <w:rPr>
                <w:color w:val="000000" w:themeColor="text1"/>
                <w:sz w:val="24"/>
                <w:szCs w:val="24"/>
                <w:highlight w:val="white"/>
              </w:rPr>
            </w:r>
            <w:r>
              <w:rPr>
                <w:color w:val="000000" w:themeColor="text1"/>
                <w:sz w:val="24"/>
                <w:szCs w:val="24"/>
                <w:highlight w:val="white"/>
              </w:rPr>
            </w:r>
          </w:p>
        </w:tc>
      </w:tr>
      <w:tr>
        <w:trPr>
          <w:trHeight w:val="12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color w:val="000000" w:themeColor="text1"/>
                <w:sz w:val="24"/>
                <w:szCs w:val="24"/>
                <w:highlight w:val="white"/>
              </w:rPr>
            </w:r>
            <w:r>
              <w:rPr>
                <w:color w:val="000000" w:themeColor="text1"/>
                <w:sz w:val="24"/>
                <w:szCs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Tại thời điểm khảo sát, dưới sự hướng dẫn của chủ tài sản, trên đất có CTXD Nhà 03 tầng, diện tích xây dựng khoảng 75m2/sàn, diện tích sàn xây dựng khoảng 225m2, xây dựng năm 2004. Công trình chưa được công nhận trên GCN QSDĐ số: BU 878549</w:t>
            </w:r>
            <w:r>
              <w:rPr>
                <w:color w:val="000000" w:themeColor="text1"/>
                <w:sz w:val="24"/>
                <w:szCs w:val="24"/>
                <w:highlight w:val="white"/>
              </w:rPr>
            </w:r>
            <w:r>
              <w:rPr>
                <w:color w:val="000000" w:themeColor="text1"/>
                <w:sz w:val="24"/>
                <w:szCs w:val="24"/>
                <w:highlight w:val="white"/>
              </w:rPr>
            </w:r>
          </w:p>
        </w:tc>
      </w:tr>
    </w:tbl>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w:t>
      </w:r>
      <w:r>
        <w:rPr>
          <w:b/>
          <w:bCs/>
          <w:color w:val="000000" w:themeColor="text1"/>
          <w:highlight w:val="white"/>
          <w:u w:val="single"/>
        </w:rPr>
        <w:t xml:space="preserve"> lợi thế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lang w:eastAsia="ko-KR"/>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lang w:eastAsia="ko-KR"/>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lang w:eastAsia="ko-KR"/>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lang w:eastAsia="ko-KR"/>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bám biển</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Bám đầm, ao lớn thuộc sở hữu nhà nước (ao lớn - S=0.5</w:t>
            </w:r>
            <w:r>
              <w:rPr>
                <w:color w:val="000000" w:themeColor="text1"/>
                <w:highlight w:val="white"/>
                <w:lang w:eastAsia="ko-KR"/>
              </w:rPr>
              <w:t xml:space="preserve">ha)&lt;</w:t>
            </w:r>
            <w:r>
              <w:rPr>
                <w:color w:val="000000" w:themeColor="text1"/>
                <w:highlight w:val="white"/>
                <w:lang w:eastAsia="ko-KR"/>
              </w:rPr>
              <w:t xml:space="preserve">5ha</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lang w:eastAsia="ko-KR"/>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lang w:eastAsia="ko-KR"/>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lang w:eastAsia="ko-KR"/>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lang w:eastAsia="ko-KR"/>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Có</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rPr>
            </w:r>
            <w:r>
              <w:rPr>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nằm dưới chân cầu, đường dốc cao (Thế bị </w:t>
            </w:r>
            <w:r>
              <w:rPr>
                <w:color w:val="000000" w:themeColor="text1"/>
                <w:highlight w:val="white"/>
                <w:lang w:eastAsia="ko-KR"/>
              </w:rPr>
              <w:t xml:space="preserve">xung</w:t>
            </w:r>
            <w:r>
              <w:rPr>
                <w:color w:val="000000" w:themeColor="text1"/>
                <w:highlight w:val="white"/>
                <w:lang w:eastAsia="ko-KR"/>
              </w:rPr>
              <w:t xml:space="preserve"> :</w:t>
            </w:r>
            <w:r>
              <w:rPr>
                <w:color w:val="000000" w:themeColor="text1"/>
                <w:highlight w:val="white"/>
                <w:lang w:eastAsia="ko-KR"/>
              </w:rPr>
              <w:t xml:space="preserve">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bl>
    <w:p>
      <w:pPr>
        <w:pStyle w:val="1037"/>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lang w:val="pt-BR"/>
        </w:rPr>
      </w:r>
      <w:r>
        <w:rPr>
          <w:b/>
          <w:color w:val="000000" w:themeColor="text1"/>
          <w:highlight w:val="white"/>
        </w:rPr>
      </w:r>
    </w:p>
    <w:p>
      <w:pPr>
        <w:pStyle w:val="103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lang w:val="pt-BR"/>
        </w:rPr>
      </w:r>
      <w:r>
        <w:rPr>
          <w:color w:val="000000" w:themeColor="text1"/>
          <w:spacing w:val="-2"/>
          <w:highlight w:val="white"/>
        </w:rPr>
      </w:r>
    </w:p>
    <w:p>
      <w:pPr>
        <w:pStyle w:val="103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Tại </w:t>
      </w:r>
      <w:r>
        <w:rPr>
          <w:color w:val="000000" w:themeColor="text1"/>
          <w:spacing w:val="-2"/>
          <w:highlight w:val="white"/>
          <w:lang w:val="pt-BR"/>
        </w:rPr>
        <w:t xml:space="preserve">thời </w:t>
      </w:r>
      <w:r>
        <w:rPr>
          <w:color w:val="000000" w:themeColor="text1"/>
          <w:spacing w:val="-2"/>
          <w:highlight w:val="white"/>
          <w:lang w:val="pt-BR"/>
        </w:rPr>
        <w:t xml:space="preserve">điểm </w:t>
      </w:r>
      <w:r>
        <w:rPr>
          <w:color w:val="000000" w:themeColor="text1"/>
          <w:spacing w:val="-2"/>
          <w:highlight w:val="white"/>
          <w:lang w:val="pt-BR"/>
        </w:rPr>
        <w:t xml:space="preserve">khảo </w:t>
      </w:r>
      <w:r>
        <w:rPr>
          <w:color w:val="000000" w:themeColor="text1"/>
          <w:spacing w:val="-2"/>
          <w:highlight w:val="white"/>
          <w:lang w:val="pt-BR"/>
        </w:rPr>
        <w:t xml:space="preserve">sát, </w:t>
      </w:r>
      <w:r>
        <w:rPr>
          <w:color w:val="000000" w:themeColor="text1"/>
          <w:spacing w:val="-2"/>
          <w:highlight w:val="white"/>
          <w:lang w:val="pt-BR"/>
        </w:rPr>
        <w:t xml:space="preserve">dưới </w:t>
      </w:r>
      <w:r>
        <w:rPr>
          <w:color w:val="000000" w:themeColor="text1"/>
          <w:spacing w:val="-2"/>
          <w:highlight w:val="white"/>
          <w:lang w:val="pt-BR"/>
        </w:rPr>
        <w:t xml:space="preserve">sự </w:t>
      </w:r>
      <w:r>
        <w:rPr>
          <w:color w:val="000000" w:themeColor="text1"/>
          <w:spacing w:val="-2"/>
          <w:highlight w:val="white"/>
          <w:lang w:val="pt-BR"/>
        </w:rPr>
        <w:t xml:space="preserve">hướng </w:t>
      </w:r>
      <w:r>
        <w:rPr>
          <w:color w:val="000000" w:themeColor="text1"/>
          <w:spacing w:val="-2"/>
          <w:highlight w:val="white"/>
          <w:lang w:val="pt-BR"/>
        </w:rPr>
        <w:t xml:space="preserve">dẫn </w:t>
      </w:r>
      <w:r>
        <w:rPr>
          <w:color w:val="000000" w:themeColor="text1"/>
          <w:spacing w:val="-2"/>
          <w:highlight w:val="white"/>
          <w:lang w:val="pt-BR"/>
        </w:rPr>
        <w:t xml:space="preserve">của </w:t>
      </w:r>
      <w:r>
        <w:rPr>
          <w:color w:val="000000" w:themeColor="text1"/>
          <w:spacing w:val="-2"/>
          <w:highlight w:val="white"/>
          <w:lang w:val="pt-BR"/>
        </w:rPr>
        <w:t xml:space="preserve">chủ </w:t>
      </w:r>
      <w:r>
        <w:rPr>
          <w:color w:val="000000" w:themeColor="text1"/>
          <w:spacing w:val="-2"/>
          <w:highlight w:val="white"/>
          <w:lang w:val="pt-BR"/>
        </w:rPr>
        <w:t xml:space="preserve">tài </w:t>
      </w:r>
      <w:r>
        <w:rPr>
          <w:color w:val="000000" w:themeColor="text1"/>
          <w:spacing w:val="-2"/>
          <w:highlight w:val="white"/>
          <w:lang w:val="pt-BR"/>
        </w:rPr>
        <w:t xml:space="preserve">sản, </w:t>
      </w:r>
      <w:r>
        <w:rPr>
          <w:color w:val="000000" w:themeColor="text1"/>
          <w:spacing w:val="-2"/>
          <w:highlight w:val="white"/>
          <w:lang w:val="pt-BR"/>
        </w:rPr>
        <w:t xml:space="preserve">trên </w:t>
      </w:r>
      <w:r>
        <w:rPr>
          <w:color w:val="000000" w:themeColor="text1"/>
          <w:spacing w:val="-2"/>
          <w:highlight w:val="white"/>
          <w:lang w:val="pt-BR"/>
        </w:rPr>
        <w:t xml:space="preserve">đất </w:t>
      </w:r>
      <w:r>
        <w:rPr>
          <w:color w:val="000000" w:themeColor="text1"/>
          <w:spacing w:val="-2"/>
          <w:highlight w:val="white"/>
          <w:lang w:val="pt-BR"/>
        </w:rPr>
        <w:t xml:space="preserve">có </w:t>
      </w:r>
      <w:r>
        <w:rPr>
          <w:color w:val="000000" w:themeColor="text1"/>
          <w:spacing w:val="-2"/>
          <w:highlight w:val="white"/>
          <w:lang w:val="pt-BR"/>
        </w:rPr>
        <w:t xml:space="preserve">CTXD </w:t>
      </w:r>
      <w:r>
        <w:rPr>
          <w:color w:val="000000" w:themeColor="text1"/>
          <w:spacing w:val="-2"/>
          <w:highlight w:val="white"/>
          <w:lang w:val="pt-BR"/>
        </w:rPr>
        <w:t xml:space="preserve">nhà </w:t>
      </w:r>
      <w:r>
        <w:rPr>
          <w:color w:val="000000" w:themeColor="text1"/>
          <w:spacing w:val="-2"/>
          <w:highlight w:val="white"/>
          <w:lang w:val="pt-BR"/>
        </w:rPr>
        <w:t xml:space="preserve">0</w:t>
      </w:r>
      <w:r>
        <w:rPr>
          <w:color w:val="000000" w:themeColor="text1"/>
          <w:spacing w:val="-2"/>
          <w:highlight w:val="white"/>
          <w:lang w:val="pt-BR"/>
        </w:rPr>
        <w:t xml:space="preserve">3</w:t>
      </w:r>
      <w:r>
        <w:rPr>
          <w:color w:val="000000" w:themeColor="text1"/>
          <w:spacing w:val="-2"/>
          <w:highlight w:val="white"/>
          <w:lang w:val="pt-BR"/>
        </w:rPr>
        <w:t xml:space="preserve"> </w:t>
      </w:r>
      <w:r>
        <w:rPr>
          <w:color w:val="000000" w:themeColor="text1"/>
          <w:spacing w:val="-2"/>
          <w:highlight w:val="white"/>
          <w:lang w:val="pt-BR"/>
        </w:rPr>
        <w:t xml:space="preserve">tầng</w:t>
      </w:r>
      <w:r>
        <w:rPr>
          <w:color w:val="000000" w:themeColor="text1"/>
          <w:spacing w:val="-2"/>
          <w:highlight w:val="white"/>
          <w:lang w:val="pt-BR"/>
        </w:rPr>
        <w:t xml:space="preserve">, </w:t>
      </w:r>
      <w:r>
        <w:rPr>
          <w:color w:val="000000" w:themeColor="text1"/>
          <w:spacing w:val="-2"/>
          <w:highlight w:val="white"/>
          <w:lang w:val="pt-BR"/>
        </w:rPr>
        <w:t xml:space="preserve">diện </w:t>
      </w:r>
      <w:r>
        <w:rPr>
          <w:color w:val="000000" w:themeColor="text1"/>
          <w:spacing w:val="-2"/>
          <w:highlight w:val="white"/>
          <w:lang w:val="pt-BR"/>
        </w:rPr>
        <w:t xml:space="preserve">tích </w:t>
      </w:r>
      <w:r>
        <w:rPr>
          <w:color w:val="000000" w:themeColor="text1"/>
          <w:spacing w:val="-2"/>
          <w:highlight w:val="white"/>
          <w:lang w:val="pt-BR"/>
        </w:rPr>
        <w:t xml:space="preserve">xây </w:t>
      </w:r>
      <w:r>
        <w:rPr>
          <w:color w:val="000000" w:themeColor="text1"/>
          <w:spacing w:val="-2"/>
          <w:highlight w:val="white"/>
          <w:lang w:val="pt-BR"/>
        </w:rPr>
        <w:t xml:space="preserve">dựng </w:t>
      </w:r>
      <w:r>
        <w:rPr>
          <w:color w:val="000000" w:themeColor="text1"/>
          <w:spacing w:val="-2"/>
          <w:highlight w:val="white"/>
          <w:lang w:val="pt-BR"/>
        </w:rPr>
        <w:t xml:space="preserve">khoảng </w:t>
      </w:r>
      <w:r>
        <w:rPr>
          <w:color w:val="000000" w:themeColor="text1"/>
          <w:spacing w:val="-2"/>
          <w:highlight w:val="white"/>
          <w:lang w:val="pt-BR"/>
        </w:rPr>
        <w:t xml:space="preserve">75m2/</w:t>
      </w:r>
      <w:r>
        <w:rPr>
          <w:color w:val="000000" w:themeColor="text1"/>
          <w:spacing w:val="-2"/>
          <w:highlight w:val="white"/>
          <w:lang w:val="pt-BR"/>
        </w:rPr>
        <w:t xml:space="preserve">sàn. </w:t>
      </w:r>
      <w:r>
        <w:rPr>
          <w:color w:val="000000" w:themeColor="text1"/>
          <w:spacing w:val="-2"/>
          <w:highlight w:val="white"/>
          <w:lang w:val="pt-BR"/>
        </w:rPr>
        <w:t xml:space="preserve">Tổng </w:t>
      </w:r>
      <w:r>
        <w:rPr>
          <w:color w:val="000000" w:themeColor="text1"/>
          <w:spacing w:val="-2"/>
          <w:highlight w:val="white"/>
          <w:lang w:val="pt-BR"/>
        </w:rPr>
        <w:t xml:space="preserve">diện </w:t>
      </w:r>
      <w:r>
        <w:rPr>
          <w:color w:val="000000" w:themeColor="text1"/>
          <w:spacing w:val="-2"/>
          <w:highlight w:val="white"/>
          <w:lang w:val="pt-BR"/>
        </w:rPr>
        <w:t xml:space="preserve">tích </w:t>
      </w:r>
      <w:r>
        <w:rPr>
          <w:color w:val="000000" w:themeColor="text1"/>
          <w:spacing w:val="-2"/>
          <w:highlight w:val="white"/>
          <w:lang w:val="pt-BR"/>
        </w:rPr>
        <w:t xml:space="preserve">sàn </w:t>
      </w:r>
      <w:r>
        <w:rPr>
          <w:color w:val="000000" w:themeColor="text1"/>
          <w:spacing w:val="-2"/>
          <w:highlight w:val="white"/>
          <w:lang w:val="pt-BR"/>
        </w:rPr>
        <w:t xml:space="preserve">xây </w:t>
      </w:r>
      <w:r>
        <w:rPr>
          <w:color w:val="000000" w:themeColor="text1"/>
          <w:spacing w:val="-2"/>
          <w:highlight w:val="white"/>
          <w:lang w:val="pt-BR"/>
        </w:rPr>
        <w:t xml:space="preserve">dựng </w:t>
      </w:r>
      <w:r>
        <w:rPr>
          <w:color w:val="000000" w:themeColor="text1"/>
          <w:spacing w:val="-2"/>
          <w:highlight w:val="white"/>
          <w:lang w:val="pt-BR"/>
        </w:rPr>
        <w:t xml:space="preserve">khoảng </w:t>
      </w:r>
      <w:r>
        <w:rPr>
          <w:color w:val="000000" w:themeColor="text1"/>
          <w:spacing w:val="-2"/>
          <w:highlight w:val="white"/>
          <w:lang w:val="pt-BR"/>
        </w:rPr>
        <w:t xml:space="preserve">180m2. </w:t>
      </w:r>
      <w:r>
        <w:rPr>
          <w:color w:val="000000" w:themeColor="text1"/>
          <w:spacing w:val="-2"/>
          <w:highlight w:val="white"/>
          <w:lang w:val="pt-BR"/>
        </w:rPr>
        <w:t xml:space="preserve">Côn</w:t>
      </w:r>
      <w:r>
        <w:rPr>
          <w:color w:val="000000" w:themeColor="text1"/>
          <w:spacing w:val="-2"/>
          <w:highlight w:val="white"/>
          <w:lang w:val="pt-BR"/>
        </w:rPr>
        <w:t xml:space="preserve">g </w:t>
      </w:r>
      <w:r>
        <w:rPr>
          <w:color w:val="000000" w:themeColor="text1"/>
          <w:spacing w:val="-2"/>
          <w:highlight w:val="white"/>
          <w:lang w:val="pt-BR"/>
        </w:rPr>
        <w:t xml:space="preserve">trình </w:t>
      </w:r>
      <w:r>
        <w:rPr>
          <w:color w:val="000000" w:themeColor="text1"/>
          <w:spacing w:val="-2"/>
          <w:highlight w:val="white"/>
          <w:lang w:val="pt-BR"/>
        </w:rPr>
        <w:t xml:space="preserve">chưa </w:t>
      </w:r>
      <w:r>
        <w:rPr>
          <w:color w:val="000000" w:themeColor="text1"/>
          <w:spacing w:val="-2"/>
          <w:highlight w:val="white"/>
          <w:lang w:val="pt-BR"/>
        </w:rPr>
        <w:t xml:space="preserve">được </w:t>
      </w:r>
      <w:r>
        <w:rPr>
          <w:color w:val="000000" w:themeColor="text1"/>
          <w:spacing w:val="-2"/>
          <w:highlight w:val="white"/>
          <w:lang w:val="pt-BR"/>
        </w:rPr>
        <w:t xml:space="preserve">công </w:t>
      </w:r>
      <w:r>
        <w:rPr>
          <w:color w:val="000000" w:themeColor="text1"/>
          <w:spacing w:val="-2"/>
          <w:highlight w:val="white"/>
          <w:lang w:val="pt-BR"/>
        </w:rPr>
        <w:t xml:space="preserve">nhận </w:t>
      </w:r>
      <w:r>
        <w:rPr>
          <w:color w:val="000000" w:themeColor="text1"/>
          <w:spacing w:val="-2"/>
          <w:highlight w:val="white"/>
          <w:lang w:val="pt-BR"/>
        </w:rPr>
        <w:t xml:space="preserve">trên </w:t>
      </w:r>
      <w:r>
        <w:rPr>
          <w:color w:val="000000" w:themeColor="text1"/>
          <w:spacing w:val="-2"/>
          <w:highlight w:val="white"/>
          <w:lang w:val="pt-BR"/>
        </w:rPr>
        <w:t xml:space="preserve">GCN </w:t>
      </w:r>
      <w:r>
        <w:rPr>
          <w:color w:val="000000" w:themeColor="text1"/>
          <w:spacing w:val="-2"/>
          <w:highlight w:val="white"/>
          <w:lang w:val="pt-BR"/>
        </w:rPr>
        <w:t xml:space="preserve">QSD</w:t>
      </w:r>
      <w:r>
        <w:rPr>
          <w:color w:val="000000" w:themeColor="text1"/>
          <w:spacing w:val="-2"/>
          <w:highlight w:val="white"/>
          <w:lang w:val="pt-BR"/>
        </w:rPr>
        <w:t xml:space="preserve">Đ </w:t>
      </w:r>
      <w:r>
        <w:rPr>
          <w:color w:val="000000" w:themeColor="text1"/>
          <w:spacing w:val="-2"/>
          <w:highlight w:val="white"/>
          <w:lang w:val="pt-BR"/>
        </w:rPr>
        <w:t xml:space="preserve">số: </w:t>
      </w:r>
      <w:r>
        <w:rPr>
          <w:color w:val="000000" w:themeColor="text1"/>
          <w:spacing w:val="-2"/>
          <w:highlight w:val="white"/>
          <w:lang w:val="pt-BR"/>
        </w:rPr>
        <w:t xml:space="preserve">BU </w:t>
      </w:r>
      <w:r>
        <w:rPr>
          <w:color w:val="000000" w:themeColor="text1"/>
          <w:spacing w:val="-2"/>
          <w:highlight w:val="white"/>
          <w:lang w:val="pt-BR"/>
        </w:rPr>
        <w:t xml:space="preserve">878549, </w:t>
      </w:r>
      <w:r>
        <w:rPr>
          <w:color w:val="000000" w:themeColor="text1"/>
          <w:spacing w:val="-2"/>
          <w:highlight w:val="white"/>
          <w:lang w:val="pt-BR"/>
        </w:rPr>
        <w:t xml:space="preserve">đồng </w:t>
      </w:r>
      <w:r>
        <w:rPr>
          <w:color w:val="000000" w:themeColor="text1"/>
          <w:spacing w:val="-2"/>
          <w:highlight w:val="white"/>
          <w:lang w:val="pt-BR"/>
        </w:rPr>
        <w:t xml:space="preserve">thời, </w:t>
      </w:r>
      <w:r>
        <w:rPr>
          <w:color w:val="000000" w:themeColor="text1"/>
          <w:spacing w:val="-2"/>
          <w:highlight w:val="white"/>
          <w:lang w:val="pt-BR"/>
        </w:rPr>
        <w:t xml:space="preserve">tổ </w:t>
      </w:r>
      <w:r>
        <w:rPr>
          <w:color w:val="000000" w:themeColor="text1"/>
          <w:spacing w:val="-2"/>
          <w:highlight w:val="white"/>
          <w:lang w:val="pt-BR"/>
        </w:rPr>
        <w:t xml:space="preserve">thẩm </w:t>
      </w:r>
      <w:r>
        <w:rPr>
          <w:color w:val="000000" w:themeColor="text1"/>
          <w:spacing w:val="-2"/>
          <w:highlight w:val="white"/>
          <w:lang w:val="pt-BR"/>
        </w:rPr>
        <w:t xml:space="preserve">định </w:t>
      </w:r>
      <w:r>
        <w:rPr>
          <w:color w:val="000000" w:themeColor="text1"/>
          <w:spacing w:val="-2"/>
          <w:highlight w:val="white"/>
          <w:lang w:val="pt-BR"/>
        </w:rPr>
        <w:t xml:space="preserve">cũng </w:t>
      </w:r>
      <w:r>
        <w:rPr>
          <w:color w:val="000000" w:themeColor="text1"/>
          <w:spacing w:val="-2"/>
          <w:highlight w:val="white"/>
          <w:lang w:val="pt-BR"/>
        </w:rPr>
        <w:t xml:space="preserve">không </w:t>
      </w:r>
      <w:r>
        <w:rPr>
          <w:color w:val="000000" w:themeColor="text1"/>
          <w:spacing w:val="-2"/>
          <w:highlight w:val="white"/>
          <w:lang w:val="pt-BR"/>
        </w:rPr>
        <w:t xml:space="preserve">nhận </w:t>
      </w:r>
      <w:r>
        <w:rPr>
          <w:color w:val="000000" w:themeColor="text1"/>
          <w:spacing w:val="-2"/>
          <w:highlight w:val="white"/>
          <w:lang w:val="pt-BR"/>
        </w:rPr>
        <w:t xml:space="preserve">được </w:t>
      </w:r>
      <w:r>
        <w:rPr>
          <w:color w:val="000000" w:themeColor="text1"/>
          <w:spacing w:val="-2"/>
          <w:highlight w:val="white"/>
          <w:lang w:val="pt-BR"/>
        </w:rPr>
        <w:t xml:space="preserve">bất </w:t>
      </w:r>
      <w:r>
        <w:rPr>
          <w:color w:val="000000" w:themeColor="text1"/>
          <w:spacing w:val="-2"/>
          <w:highlight w:val="white"/>
          <w:lang w:val="pt-BR"/>
        </w:rPr>
        <w:t xml:space="preserve">kỳ </w:t>
      </w:r>
      <w:r>
        <w:rPr>
          <w:color w:val="000000" w:themeColor="text1"/>
          <w:spacing w:val="-2"/>
          <w:highlight w:val="white"/>
          <w:lang w:val="pt-BR"/>
        </w:rPr>
        <w:t xml:space="preserve">giấy </w:t>
      </w:r>
      <w:r>
        <w:rPr>
          <w:color w:val="000000" w:themeColor="text1"/>
          <w:spacing w:val="-2"/>
          <w:highlight w:val="white"/>
          <w:lang w:val="pt-BR"/>
        </w:rPr>
        <w:t xml:space="preserve">tờ </w:t>
      </w:r>
      <w:r>
        <w:rPr>
          <w:color w:val="000000" w:themeColor="text1"/>
          <w:spacing w:val="-2"/>
          <w:highlight w:val="white"/>
          <w:lang w:val="pt-BR"/>
        </w:rPr>
        <w:t xml:space="preserve">pháp </w:t>
      </w:r>
      <w:r>
        <w:rPr>
          <w:color w:val="000000" w:themeColor="text1"/>
          <w:spacing w:val="-2"/>
          <w:highlight w:val="white"/>
          <w:lang w:val="pt-BR"/>
        </w:rPr>
        <w:t xml:space="preserve">lý </w:t>
      </w:r>
      <w:r>
        <w:rPr>
          <w:color w:val="000000" w:themeColor="text1"/>
          <w:spacing w:val="-2"/>
          <w:highlight w:val="white"/>
          <w:lang w:val="pt-BR"/>
        </w:rPr>
        <w:t xml:space="preserve">nào </w:t>
      </w:r>
      <w:r>
        <w:rPr>
          <w:color w:val="000000" w:themeColor="text1"/>
          <w:spacing w:val="-2"/>
          <w:highlight w:val="white"/>
          <w:lang w:val="pt-BR"/>
        </w:rPr>
        <w:t xml:space="preserve">liên </w:t>
      </w:r>
      <w:r>
        <w:rPr>
          <w:color w:val="000000" w:themeColor="text1"/>
          <w:spacing w:val="-2"/>
          <w:highlight w:val="white"/>
          <w:lang w:val="pt-BR"/>
        </w:rPr>
        <w:t xml:space="preserve">quan </w:t>
      </w:r>
      <w:r>
        <w:rPr>
          <w:color w:val="000000" w:themeColor="text1"/>
          <w:spacing w:val="-2"/>
          <w:highlight w:val="white"/>
          <w:lang w:val="pt-BR"/>
        </w:rPr>
        <w:t xml:space="preserve">đến </w:t>
      </w:r>
      <w:r>
        <w:rPr>
          <w:color w:val="000000" w:themeColor="text1"/>
          <w:spacing w:val="-2"/>
          <w:highlight w:val="white"/>
          <w:lang w:val="pt-BR"/>
        </w:rPr>
        <w:t xml:space="preserve">CTXD </w:t>
      </w:r>
      <w:r>
        <w:rPr>
          <w:color w:val="000000" w:themeColor="text1"/>
          <w:spacing w:val="-2"/>
          <w:highlight w:val="white"/>
          <w:lang w:val="pt-BR"/>
        </w:rPr>
        <w:t xml:space="preserve">trê</w:t>
      </w:r>
      <w:r>
        <w:rPr>
          <w:color w:val="000000" w:themeColor="text1"/>
          <w:spacing w:val="-2"/>
          <w:highlight w:val="white"/>
          <w:lang w:val="pt-BR"/>
        </w:rPr>
        <w:t xml:space="preserve">n. </w:t>
      </w:r>
      <w:r>
        <w:rPr>
          <w:color w:val="000000" w:themeColor="text1"/>
          <w:spacing w:val="-2"/>
          <w:highlight w:val="white"/>
          <w:lang w:val="pt-BR"/>
        </w:rPr>
        <w:t xml:space="preserve">Theo </w:t>
      </w:r>
      <w:r>
        <w:rPr>
          <w:color w:val="000000" w:themeColor="text1"/>
          <w:spacing w:val="-2"/>
          <w:highlight w:val="white"/>
          <w:lang w:val="pt-BR"/>
        </w:rPr>
        <w:t xml:space="preserve">đề </w:t>
      </w:r>
      <w:r>
        <w:rPr>
          <w:color w:val="000000" w:themeColor="text1"/>
          <w:spacing w:val="-2"/>
          <w:highlight w:val="white"/>
          <w:lang w:val="pt-BR"/>
        </w:rPr>
        <w:t xml:space="preserve">nghị </w:t>
      </w:r>
      <w:r>
        <w:rPr>
          <w:color w:val="000000" w:themeColor="text1"/>
          <w:spacing w:val="-2"/>
          <w:highlight w:val="white"/>
          <w:lang w:val="pt-BR"/>
        </w:rPr>
        <w:t xml:space="preserve">của </w:t>
      </w:r>
      <w:r>
        <w:rPr>
          <w:color w:val="000000" w:themeColor="text1"/>
          <w:spacing w:val="-2"/>
          <w:highlight w:val="white"/>
          <w:lang w:val="pt-BR"/>
        </w:rPr>
        <w:t xml:space="preserve">khách </w:t>
      </w:r>
      <w:r>
        <w:rPr>
          <w:color w:val="000000" w:themeColor="text1"/>
          <w:spacing w:val="-2"/>
          <w:highlight w:val="white"/>
          <w:lang w:val="pt-BR"/>
        </w:rPr>
        <w:t xml:space="preserve">hàng/</w:t>
      </w:r>
      <w:r>
        <w:rPr>
          <w:color w:val="000000" w:themeColor="text1"/>
          <w:spacing w:val="-2"/>
          <w:highlight w:val="white"/>
          <w:lang w:val="pt-BR"/>
        </w:rPr>
        <w:t xml:space="preserve">Ngân </w:t>
      </w:r>
      <w:r>
        <w:rPr>
          <w:color w:val="000000" w:themeColor="text1"/>
          <w:spacing w:val="-2"/>
          <w:highlight w:val="white"/>
          <w:lang w:val="pt-BR"/>
        </w:rPr>
        <w:t xml:space="preserve">hàng, </w:t>
      </w:r>
      <w:r>
        <w:rPr>
          <w:color w:val="000000" w:themeColor="text1"/>
          <w:spacing w:val="-2"/>
          <w:highlight w:val="white"/>
          <w:lang w:val="pt-BR"/>
        </w:rPr>
        <w:t xml:space="preserve">tổ </w:t>
      </w:r>
      <w:r>
        <w:rPr>
          <w:color w:val="000000" w:themeColor="text1"/>
          <w:spacing w:val="-2"/>
          <w:highlight w:val="white"/>
          <w:lang w:val="pt-BR"/>
        </w:rPr>
        <w:t xml:space="preserve">thẩm </w:t>
      </w:r>
      <w:r>
        <w:rPr>
          <w:color w:val="000000" w:themeColor="text1"/>
          <w:spacing w:val="-2"/>
          <w:highlight w:val="white"/>
          <w:lang w:val="pt-BR"/>
        </w:rPr>
        <w:t xml:space="preserve">định </w:t>
      </w:r>
      <w:r>
        <w:rPr>
          <w:color w:val="000000" w:themeColor="text1"/>
          <w:spacing w:val="-2"/>
          <w:highlight w:val="white"/>
          <w:lang w:val="pt-BR"/>
        </w:rPr>
        <w:t xml:space="preserve">không </w:t>
      </w:r>
      <w:r>
        <w:rPr>
          <w:color w:val="000000" w:themeColor="text1"/>
          <w:spacing w:val="-2"/>
          <w:highlight w:val="white"/>
          <w:lang w:val="pt-BR"/>
        </w:rPr>
        <w:t xml:space="preserve">xác </w:t>
      </w:r>
      <w:r>
        <w:rPr>
          <w:color w:val="000000" w:themeColor="text1"/>
          <w:spacing w:val="-2"/>
          <w:highlight w:val="white"/>
          <w:lang w:val="pt-BR"/>
        </w:rPr>
        <w:t xml:space="preserve">định </w:t>
      </w:r>
      <w:r>
        <w:rPr>
          <w:color w:val="000000" w:themeColor="text1"/>
          <w:spacing w:val="-2"/>
          <w:highlight w:val="white"/>
          <w:lang w:val="pt-BR"/>
        </w:rPr>
        <w:t xml:space="preserve">giá </w:t>
      </w:r>
      <w:r>
        <w:rPr>
          <w:color w:val="000000" w:themeColor="text1"/>
          <w:spacing w:val="-2"/>
          <w:highlight w:val="white"/>
          <w:lang w:val="pt-BR"/>
        </w:rPr>
        <w:t xml:space="preserve">trị </w:t>
      </w:r>
      <w:r>
        <w:rPr>
          <w:color w:val="000000" w:themeColor="text1"/>
          <w:spacing w:val="-2"/>
          <w:highlight w:val="white"/>
          <w:lang w:val="pt-BR"/>
        </w:rPr>
        <w:t xml:space="preserve">CTXD </w:t>
      </w:r>
      <w:r>
        <w:rPr>
          <w:color w:val="000000" w:themeColor="text1"/>
          <w:spacing w:val="-2"/>
          <w:highlight w:val="white"/>
          <w:lang w:val="pt-BR"/>
        </w:rPr>
        <w:t xml:space="preserve">nhưng </w:t>
      </w:r>
      <w:r>
        <w:rPr>
          <w:color w:val="000000" w:themeColor="text1"/>
          <w:spacing w:val="-2"/>
          <w:highlight w:val="white"/>
          <w:lang w:val="pt-BR"/>
        </w:rPr>
        <w:t xml:space="preserve">vẫn </w:t>
      </w:r>
      <w:r>
        <w:rPr>
          <w:color w:val="000000" w:themeColor="text1"/>
          <w:spacing w:val="-2"/>
          <w:highlight w:val="white"/>
          <w:lang w:val="pt-BR"/>
        </w:rPr>
        <w:t xml:space="preserve">coi </w:t>
      </w:r>
      <w:r>
        <w:rPr>
          <w:color w:val="000000" w:themeColor="text1"/>
          <w:spacing w:val="-2"/>
          <w:highlight w:val="white"/>
          <w:lang w:val="pt-BR"/>
        </w:rPr>
        <w:t xml:space="preserve">đó </w:t>
      </w:r>
      <w:r>
        <w:rPr>
          <w:color w:val="000000" w:themeColor="text1"/>
          <w:spacing w:val="-2"/>
          <w:highlight w:val="white"/>
          <w:lang w:val="pt-BR"/>
        </w:rPr>
        <w:t xml:space="preserve">là </w:t>
      </w:r>
      <w:r>
        <w:rPr>
          <w:color w:val="000000" w:themeColor="text1"/>
          <w:spacing w:val="-2"/>
          <w:highlight w:val="white"/>
          <w:lang w:val="pt-BR"/>
        </w:rPr>
        <w:t xml:space="preserve">phần </w:t>
      </w:r>
      <w:r>
        <w:rPr>
          <w:color w:val="000000" w:themeColor="text1"/>
          <w:spacing w:val="-2"/>
          <w:highlight w:val="white"/>
          <w:lang w:val="pt-BR"/>
        </w:rPr>
        <w:t xml:space="preserve">không </w:t>
      </w:r>
      <w:r>
        <w:rPr>
          <w:color w:val="000000" w:themeColor="text1"/>
          <w:spacing w:val="-2"/>
          <w:highlight w:val="white"/>
          <w:lang w:val="pt-BR"/>
        </w:rPr>
        <w:t xml:space="preserve">thể </w:t>
      </w:r>
      <w:r>
        <w:rPr>
          <w:color w:val="000000" w:themeColor="text1"/>
          <w:spacing w:val="-2"/>
          <w:highlight w:val="white"/>
          <w:lang w:val="pt-BR"/>
        </w:rPr>
        <w:t xml:space="preserve">thiếu </w:t>
      </w:r>
      <w:r>
        <w:rPr>
          <w:color w:val="000000" w:themeColor="text1"/>
          <w:spacing w:val="-2"/>
          <w:highlight w:val="white"/>
          <w:lang w:val="pt-BR"/>
        </w:rPr>
        <w:t xml:space="preserve">của </w:t>
      </w:r>
      <w:r>
        <w:rPr>
          <w:color w:val="000000" w:themeColor="text1"/>
          <w:spacing w:val="-2"/>
          <w:highlight w:val="white"/>
          <w:lang w:val="pt-BR"/>
        </w:rPr>
        <w:t xml:space="preserve">tài </w:t>
      </w:r>
      <w:r>
        <w:rPr>
          <w:color w:val="000000" w:themeColor="text1"/>
          <w:spacing w:val="-2"/>
          <w:highlight w:val="white"/>
          <w:lang w:val="pt-BR"/>
        </w:rPr>
        <w:t xml:space="preserve">sản </w:t>
      </w:r>
      <w:r>
        <w:rPr>
          <w:color w:val="000000" w:themeColor="text1"/>
          <w:spacing w:val="-2"/>
          <w:highlight w:val="white"/>
          <w:lang w:val="pt-BR"/>
        </w:rPr>
        <w:t xml:space="preserve">thẩm </w:t>
      </w:r>
      <w:r>
        <w:rPr>
          <w:color w:val="000000" w:themeColor="text1"/>
          <w:spacing w:val="-2"/>
          <w:highlight w:val="white"/>
          <w:lang w:val="pt-BR"/>
        </w:rPr>
        <w:t xml:space="preserve">định.</w:t>
      </w:r>
      <w:r>
        <w:rPr>
          <w:color w:val="000000" w:themeColor="text1"/>
          <w:spacing w:val="-2"/>
          <w:highlight w:val="white"/>
          <w:lang w:val="pt-BR"/>
        </w:rPr>
      </w:r>
      <w:r>
        <w:rPr>
          <w:color w:val="000000" w:themeColor="text1"/>
          <w:spacing w:val="-2"/>
          <w:highlight w:val="white"/>
        </w:rPr>
      </w:r>
    </w:p>
    <w:p>
      <w:pPr>
        <w:pStyle w:val="1037"/>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highlight w:val="white"/>
        </w:rPr>
      </w:pPr>
      <w:r>
        <w:rPr>
          <w:rFonts w:ascii="Times New Roman" w:hAnsi="Times New Roman" w:eastAsia="Times New Roman" w:cs="Times New Roman"/>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color w:val="000000" w:themeColor="text1"/>
          <w:spacing w:val="-2"/>
          <w:highlight w:val="white"/>
          <w:lang w:val="pt-BR" w:bidi="pt-BR"/>
        </w:rPr>
        <w:t xml:space="preserve">.</w:t>
      </w:r>
      <w:r>
        <w:rPr>
          <w:rFonts w:ascii="Times New Roman" w:hAnsi="Times New Roman" w:eastAsia="Times New Roman" w:cs="Times New Roman"/>
          <w:color w:val="000000" w:themeColor="text1"/>
          <w:spacing w:val="-2"/>
          <w:highlight w:val="white"/>
          <w:lang w:val="pt-BR"/>
        </w:rPr>
      </w:r>
      <w:r>
        <w:rPr>
          <w:rFonts w:ascii="Times New Roman" w:hAnsi="Times New Roman" w:cs="Times New Roman"/>
          <w:color w:val="000000" w:themeColor="text1"/>
          <w:spacing w:val="-2"/>
          <w:highlight w:val="white"/>
        </w:rPr>
      </w:r>
    </w:p>
    <w:p>
      <w:pPr>
        <w:pStyle w:val="103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lang w:val="pt-BR"/>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lang w:val="pt-BR"/>
        </w:rPr>
      </w:r>
      <w:r>
        <w:rPr>
          <w:b/>
          <w:bCs/>
          <w:color w:val="000000" w:themeColor="text1"/>
          <w:highlight w:val="white"/>
        </w:rPr>
      </w:r>
    </w:p>
    <w:p>
      <w:pPr>
        <w:pStyle w:val="1037"/>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lang w:val="pt-BR"/>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lang w:val="pt-BR"/>
        </w:rPr>
      </w:r>
      <w:r>
        <w:rPr>
          <w:color w:val="000000" w:themeColor="text1"/>
          <w:highlight w:val="white"/>
        </w:rPr>
      </w:r>
    </w:p>
    <w:p>
      <w:pPr>
        <w:pStyle w:val="1037"/>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lang w:val="pt-BR"/>
        </w:rPr>
      </w:r>
      <w:r>
        <w:rPr>
          <w:b/>
          <w:color w:val="000000" w:themeColor="text1"/>
          <w:highlight w:val="white"/>
        </w:rPr>
      </w:r>
    </w:p>
    <w:p>
      <w:pPr>
        <w:pStyle w:val="1037"/>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p>
      <w:pPr>
        <w:pStyle w:val="1037"/>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p>
      <w:pPr>
        <w:pStyle w:val="1037"/>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37"/>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lang w:val="pt-BR"/>
        </w:rPr>
      </w:r>
      <w:r>
        <w:rPr>
          <w:color w:val="000000" w:themeColor="text1"/>
          <w:spacing w:val="-4"/>
          <w:highlight w:val="white"/>
        </w:rPr>
      </w:r>
    </w:p>
    <w:p>
      <w:pPr>
        <w:pStyle w:val="1037"/>
        <w:pBdr/>
        <w:spacing w:after="120" w:before="120" w:line="276" w:lineRule="auto"/>
        <w:ind w:left="0"/>
        <w:jc w:val="both"/>
        <w:rPr>
          <w:color w:val="000000" w:themeColor="text1"/>
          <w:highlight w:val="white"/>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color w:val="000000" w:themeColor="text1"/>
          <w:highlight w:val="white"/>
          <w:lang w:val="de-DE"/>
        </w:rPr>
      </w:r>
      <w:r>
        <w:rPr>
          <w:color w:val="000000" w:themeColor="text1"/>
          <w:highlight w:val="white"/>
        </w:rPr>
      </w:r>
    </w:p>
    <w:p>
      <w:pPr>
        <w:pStyle w:val="1037"/>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37"/>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highlight w:val="white"/>
          <w:lang w:val="nl-NL"/>
        </w:rPr>
        <w:t xml:space="preserve">hội,…</w:t>
      </w:r>
      <w:r>
        <w:rPr>
          <w:color w:val="000000" w:themeColor="text1"/>
          <w:highlight w:val="white"/>
          <w:lang w:val="nl-NL"/>
        </w:rPr>
        <w:t xml:space="preserve"> với tài sản thẩm định giá, cụ thể như sau:</w:t>
      </w:r>
      <w:r>
        <w:rPr>
          <w:bCs/>
          <w:color w:val="000000" w:themeColor="text1"/>
          <w:highlight w:val="white"/>
          <w:lang w:val="pt-BR"/>
        </w:rPr>
      </w:r>
      <w:r>
        <w:rPr>
          <w:bCs/>
          <w:color w:val="000000" w:themeColor="text1"/>
          <w:highlight w:val="white"/>
        </w:rPr>
      </w:r>
    </w:p>
    <w:p>
      <w:pPr>
        <w:pStyle w:val="1037"/>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lang w:val="nl-NL"/>
        </w:rPr>
      </w:r>
      <w:r>
        <w:rPr>
          <w:b/>
          <w:color w:val="000000" w:themeColor="text1"/>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Thôn </w:t>
            </w:r>
            <w:r>
              <w:rPr>
                <w:color w:val="000000" w:themeColor="text1"/>
                <w:sz w:val="22"/>
                <w:szCs w:val="22"/>
                <w:highlight w:val="white"/>
              </w:rPr>
              <w:t xml:space="preserve">Song </w:t>
            </w:r>
            <w:r>
              <w:rPr>
                <w:color w:val="000000" w:themeColor="text1"/>
                <w:sz w:val="22"/>
                <w:szCs w:val="22"/>
                <w:highlight w:val="white"/>
              </w:rPr>
              <w:t xml:space="preserve">Vũ, </w:t>
            </w:r>
            <w:r>
              <w:rPr>
                <w:color w:val="000000" w:themeColor="text1"/>
                <w:sz w:val="22"/>
                <w:szCs w:val="22"/>
                <w:highlight w:val="white"/>
              </w:rPr>
              <w:t xml:space="preserve">x</w:t>
            </w:r>
            <w:r>
              <w:rPr>
                <w:color w:val="000000" w:themeColor="text1"/>
                <w:sz w:val="22"/>
                <w:szCs w:val="22"/>
                <w:highlight w:val="white"/>
              </w:rPr>
              <w:t xml:space="preserve">ã Ứng Thiên,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X</w:t>
            </w:r>
            <w:r>
              <w:rPr>
                <w:color w:val="000000" w:themeColor="text1"/>
                <w:sz w:val="22"/>
                <w:szCs w:val="22"/>
                <w:highlight w:val="white"/>
              </w:rPr>
              <w:t xml:space="preserve">ã Ứng Thiên,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X</w:t>
            </w:r>
            <w:r>
              <w:rPr>
                <w:color w:val="000000" w:themeColor="text1"/>
                <w:sz w:val="22"/>
                <w:szCs w:val="22"/>
                <w:highlight w:val="white"/>
              </w:rPr>
              <w:t xml:space="preserve">ã Ứng Thiên,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X</w:t>
            </w:r>
            <w:r>
              <w:rPr>
                <w:color w:val="000000" w:themeColor="text1"/>
                <w:sz w:val="22"/>
                <w:szCs w:val="22"/>
                <w:highlight w:val="white"/>
              </w:rPr>
              <w:t xml:space="preserve">ã Ứng Thiên, Thành phố Hà Nội</w:t>
            </w:r>
            <w:r>
              <w:rPr>
                <w:color w:val="000000" w:themeColor="text1"/>
                <w:sz w:val="22"/>
                <w:szCs w:val="22"/>
                <w:highlight w:val="white"/>
              </w:rPr>
            </w:r>
            <w:r>
              <w:rPr>
                <w:color w:val="000000" w:themeColor="text1"/>
                <w:sz w:val="22"/>
                <w:szCs w:val="22"/>
                <w:highlight w:val="white"/>
              </w:rPr>
            </w:r>
          </w:p>
        </w:tc>
      </w:tr>
      <w:tr>
        <w:trPr>
          <w:trHeight w:val="212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https://www.facebook.com/share/p/16dFVUJWwD/</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https://www.facebook.com/share/p/1YqUf2k7bT/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https://batdongsan.com.vn/ban-dat-duong-21b-xa-truong-thinh-1/ban-90m2-mat-ql-kinh-doanh-bat-chap-pr40962895</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0522.6666.55</w:t>
            </w:r>
            <w:r>
              <w:rPr>
                <w:color w:val="000000" w:themeColor="text1"/>
                <w:sz w:val="22"/>
                <w:szCs w:val="22"/>
                <w:highlight w:val="white"/>
              </w:rPr>
              <w:t xml:space="preserve"> </w:t>
            </w:r>
            <w:r>
              <w:rPr>
                <w:color w:val="000000" w:themeColor="text1"/>
                <w:sz w:val="22"/>
                <w:szCs w:val="22"/>
                <w:highlight w:val="white"/>
              </w:rPr>
              <w:br/>
              <w:t xml:space="preserve">(</w:t>
            </w:r>
            <w:r>
              <w:rPr>
                <w:color w:val="000000" w:themeColor="text1"/>
                <w:sz w:val="22"/>
                <w:szCs w:val="22"/>
                <w:highlight w:val="white"/>
              </w:rPr>
              <w:t xml:space="preserve">Đông Chí</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0949838369</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Trang Loan</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0989072598</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Chính</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w:t>
            </w:r>
            <w:r>
              <w:rPr>
                <w:color w:val="000000" w:themeColor="text1"/>
                <w:sz w:val="22"/>
                <w:szCs w:val="22"/>
                <w:highlight w:val="white"/>
              </w:rPr>
              <w:t xml:space="preserve">7</w:t>
            </w:r>
            <w:r>
              <w:rPr>
                <w:color w:val="000000" w:themeColor="text1"/>
                <w:sz w:val="22"/>
                <w:szCs w:val="22"/>
                <w:highlight w:val="white"/>
              </w:rPr>
              <w:t xml:space="preserve">/2026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w:t>
            </w:r>
            <w:r>
              <w:rPr>
                <w:color w:val="000000" w:themeColor="text1"/>
                <w:sz w:val="22"/>
                <w:szCs w:val="22"/>
                <w:highlight w:val="white"/>
              </w:rPr>
              <w:t xml:space="preserve">7</w:t>
            </w:r>
            <w:r>
              <w:rPr>
                <w:color w:val="000000" w:themeColor="text1"/>
                <w:sz w:val="22"/>
                <w:szCs w:val="22"/>
                <w:highlight w:val="white"/>
              </w:rPr>
              <w:t xml:space="preserve">/2026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w:t>
            </w:r>
            <w:r>
              <w:rPr>
                <w:color w:val="000000" w:themeColor="text1"/>
                <w:sz w:val="22"/>
                <w:szCs w:val="22"/>
                <w:highlight w:val="white"/>
              </w:rPr>
              <w:t xml:space="preserve">7</w:t>
            </w:r>
            <w:r>
              <w:rPr>
                <w:color w:val="000000" w:themeColor="text1"/>
                <w:sz w:val="22"/>
                <w:szCs w:val="22"/>
                <w:highlight w:val="white"/>
              </w:rPr>
              <w:t xml:space="preserve">/2026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w:t>
            </w:r>
            <w:r>
              <w:rPr>
                <w:color w:val="000000" w:themeColor="text1"/>
                <w:sz w:val="22"/>
                <w:szCs w:val="22"/>
                <w:highlight w:val="white"/>
              </w:rPr>
              <w:t xml:space="preserve">giáp </w:t>
            </w:r>
            <w:r>
              <w:rPr>
                <w:color w:val="000000" w:themeColor="text1"/>
                <w:sz w:val="22"/>
                <w:szCs w:val="22"/>
                <w:highlight w:val="white"/>
              </w:rPr>
              <w:t xml:space="preserve">đường </w:t>
            </w:r>
            <w:r>
              <w:rPr>
                <w:color w:val="000000" w:themeColor="text1"/>
                <w:sz w:val="22"/>
                <w:szCs w:val="22"/>
                <w:highlight w:val="white"/>
              </w:rPr>
              <w:t xml:space="preserve">QL</w:t>
            </w:r>
            <w:r>
              <w:rPr>
                <w:color w:val="000000" w:themeColor="text1"/>
                <w:sz w:val="22"/>
                <w:szCs w:val="22"/>
                <w:highlight w:val="white"/>
              </w:rPr>
              <w:t xml:space="preserve">21B, </w:t>
            </w:r>
            <w:r>
              <w:rPr>
                <w:color w:val="000000" w:themeColor="text1"/>
                <w:sz w:val="22"/>
                <w:szCs w:val="22"/>
                <w:highlight w:val="white"/>
              </w:rPr>
              <w:t xml:space="preserve">xã </w:t>
            </w:r>
            <w:r>
              <w:rPr>
                <w:color w:val="000000" w:themeColor="text1"/>
                <w:sz w:val="22"/>
                <w:szCs w:val="22"/>
                <w:highlight w:val="white"/>
              </w:rPr>
              <w:t xml:space="preserve">Ứng </w:t>
            </w:r>
            <w:r>
              <w:rPr>
                <w:color w:val="000000" w:themeColor="text1"/>
                <w:sz w:val="22"/>
                <w:szCs w:val="22"/>
                <w:highlight w:val="white"/>
              </w:rPr>
              <w:t xml:space="preserve">Thiên, </w:t>
            </w:r>
            <w:r>
              <w:rPr>
                <w:color w:val="000000" w:themeColor="text1"/>
                <w:sz w:val="22"/>
                <w:szCs w:val="22"/>
                <w:highlight w:val="white"/>
              </w:rPr>
              <w:t xml:space="preserve">Thành phố Hà Nội, cách nghĩa trang khoảng 200m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w:t>
            </w:r>
            <w:r>
              <w:rPr>
                <w:color w:val="000000" w:themeColor="text1"/>
                <w:sz w:val="22"/>
                <w:szCs w:val="22"/>
                <w:highlight w:val="white"/>
              </w:rPr>
              <w:t xml:space="preserve">giáp </w:t>
            </w:r>
            <w:r>
              <w:rPr>
                <w:color w:val="000000" w:themeColor="text1"/>
                <w:sz w:val="22"/>
                <w:szCs w:val="22"/>
                <w:highlight w:val="white"/>
              </w:rPr>
              <w:t xml:space="preserve">đường </w:t>
            </w:r>
            <w:r>
              <w:rPr>
                <w:color w:val="000000" w:themeColor="text1"/>
                <w:sz w:val="22"/>
                <w:szCs w:val="22"/>
                <w:highlight w:val="white"/>
              </w:rPr>
              <w:t xml:space="preserve">QL</w:t>
            </w:r>
            <w:r>
              <w:rPr>
                <w:color w:val="000000" w:themeColor="text1"/>
                <w:sz w:val="22"/>
                <w:szCs w:val="22"/>
                <w:highlight w:val="white"/>
              </w:rPr>
              <w:t xml:space="preserve">21B, </w:t>
            </w:r>
            <w:r>
              <w:rPr>
                <w:color w:val="000000" w:themeColor="text1"/>
                <w:sz w:val="22"/>
                <w:szCs w:val="22"/>
                <w:highlight w:val="white"/>
              </w:rPr>
              <w:t xml:space="preserve">xã </w:t>
            </w:r>
            <w:r>
              <w:rPr>
                <w:color w:val="000000" w:themeColor="text1"/>
                <w:sz w:val="22"/>
                <w:szCs w:val="22"/>
                <w:highlight w:val="white"/>
              </w:rPr>
              <w:t xml:space="preserve">Ứng </w:t>
            </w:r>
            <w:r>
              <w:rPr>
                <w:color w:val="000000" w:themeColor="text1"/>
                <w:sz w:val="22"/>
                <w:szCs w:val="22"/>
                <w:highlight w:val="white"/>
              </w:rPr>
              <w:t xml:space="preserve">Thiên, </w:t>
            </w:r>
            <w:r>
              <w:rPr>
                <w:color w:val="000000" w:themeColor="text1"/>
                <w:sz w:val="22"/>
                <w:szCs w:val="22"/>
                <w:highlight w:val="white"/>
              </w:rPr>
              <w:t xml:space="preserve">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w:t>
            </w:r>
            <w:r>
              <w:rPr>
                <w:color w:val="000000" w:themeColor="text1"/>
                <w:sz w:val="22"/>
                <w:szCs w:val="22"/>
                <w:highlight w:val="white"/>
              </w:rPr>
              <w:t xml:space="preserve">giáp </w:t>
            </w:r>
            <w:r>
              <w:rPr>
                <w:color w:val="000000" w:themeColor="text1"/>
                <w:sz w:val="22"/>
                <w:szCs w:val="22"/>
                <w:highlight w:val="white"/>
              </w:rPr>
              <w:t xml:space="preserve">đường </w:t>
            </w:r>
            <w:r>
              <w:rPr>
                <w:color w:val="000000" w:themeColor="text1"/>
                <w:sz w:val="22"/>
                <w:szCs w:val="22"/>
                <w:highlight w:val="white"/>
              </w:rPr>
              <w:t xml:space="preserve">QL</w:t>
            </w:r>
            <w:r>
              <w:rPr>
                <w:color w:val="000000" w:themeColor="text1"/>
                <w:sz w:val="22"/>
                <w:szCs w:val="22"/>
                <w:highlight w:val="white"/>
              </w:rPr>
              <w:t xml:space="preserve">21B, </w:t>
            </w:r>
            <w:r>
              <w:rPr>
                <w:color w:val="000000" w:themeColor="text1"/>
                <w:sz w:val="22"/>
                <w:szCs w:val="22"/>
                <w:highlight w:val="white"/>
              </w:rPr>
              <w:t xml:space="preserve">xã </w:t>
            </w:r>
            <w:r>
              <w:rPr>
                <w:color w:val="000000" w:themeColor="text1"/>
                <w:sz w:val="22"/>
                <w:szCs w:val="22"/>
                <w:highlight w:val="white"/>
              </w:rPr>
              <w:t xml:space="preserve">Ứng </w:t>
            </w:r>
            <w:r>
              <w:rPr>
                <w:color w:val="000000" w:themeColor="text1"/>
                <w:sz w:val="22"/>
                <w:szCs w:val="22"/>
                <w:highlight w:val="white"/>
              </w:rPr>
              <w:t xml:space="preserve">Thiên, </w:t>
            </w:r>
            <w:r>
              <w:rPr>
                <w:color w:val="000000" w:themeColor="text1"/>
                <w:sz w:val="22"/>
                <w:szCs w:val="22"/>
                <w:highlight w:val="white"/>
              </w:rPr>
              <w:t xml:space="preserve">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w:t>
            </w:r>
            <w:r>
              <w:rPr>
                <w:color w:val="000000" w:themeColor="text1"/>
                <w:sz w:val="22"/>
                <w:szCs w:val="22"/>
                <w:highlight w:val="white"/>
              </w:rPr>
              <w:t xml:space="preserve">giáp </w:t>
            </w:r>
            <w:r>
              <w:rPr>
                <w:color w:val="000000" w:themeColor="text1"/>
                <w:sz w:val="22"/>
                <w:szCs w:val="22"/>
                <w:highlight w:val="white"/>
              </w:rPr>
              <w:t xml:space="preserve">đường </w:t>
            </w:r>
            <w:r>
              <w:rPr>
                <w:color w:val="000000" w:themeColor="text1"/>
                <w:sz w:val="22"/>
                <w:szCs w:val="22"/>
                <w:highlight w:val="white"/>
              </w:rPr>
              <w:t xml:space="preserve">QL</w:t>
            </w:r>
            <w:r>
              <w:rPr>
                <w:color w:val="000000" w:themeColor="text1"/>
                <w:sz w:val="22"/>
                <w:szCs w:val="22"/>
                <w:highlight w:val="white"/>
              </w:rPr>
              <w:t xml:space="preserve">21B, </w:t>
            </w:r>
            <w:r>
              <w:rPr>
                <w:color w:val="000000" w:themeColor="text1"/>
                <w:sz w:val="22"/>
                <w:szCs w:val="22"/>
                <w:highlight w:val="white"/>
              </w:rPr>
              <w:t xml:space="preserve">xã </w:t>
            </w:r>
            <w:r>
              <w:rPr>
                <w:color w:val="000000" w:themeColor="text1"/>
                <w:sz w:val="22"/>
                <w:szCs w:val="22"/>
                <w:highlight w:val="white"/>
              </w:rPr>
              <w:t xml:space="preserve">Ứng </w:t>
            </w:r>
            <w:r>
              <w:rPr>
                <w:color w:val="000000" w:themeColor="text1"/>
                <w:sz w:val="22"/>
                <w:szCs w:val="22"/>
                <w:highlight w:val="white"/>
              </w:rPr>
              <w:t xml:space="preserve">Thiên, </w:t>
            </w:r>
            <w:r>
              <w:rPr>
                <w:color w:val="000000" w:themeColor="text1"/>
                <w:sz w:val="22"/>
                <w:szCs w:val="22"/>
                <w:highlight w:val="white"/>
              </w:rPr>
              <w:t xml:space="preserve">Thành phố Hà Nội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Cơ sở hạ tầng kỹ thuật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đô thị, khu phân lô/tái định cư</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Điều kiện môi trường an ninh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sz w:val="22"/>
                <w:szCs w:val="22"/>
                <w:highlight w:val="white"/>
              </w:rPr>
              <w:t xml:space="preserve">Tốt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sz w:val="22"/>
                <w:szCs w:val="22"/>
                <w:highlight w:val="white"/>
              </w:rPr>
              <w:t xml:space="preserve">Tốt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sz w:val="22"/>
                <w:szCs w:val="22"/>
                <w:highlight w:val="white"/>
              </w:rPr>
              <w:t xml:space="preserve">Tốt</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144,6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75,7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54,5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99</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4,36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val="0"/>
                <w:bCs w:val="0"/>
                <w:color w:val="000000" w:themeColor="text1"/>
                <w:sz w:val="22"/>
                <w:szCs w:val="22"/>
                <w:highlight w:val="white"/>
              </w:rPr>
            </w:pPr>
            <w:r>
              <w:rPr>
                <w:b w:val="0"/>
                <w:bCs w:val="0"/>
                <w:color w:val="000000" w:themeColor="text1"/>
                <w:sz w:val="22"/>
                <w:szCs w:val="22"/>
                <w:highlight w:val="white"/>
              </w:rPr>
              <w:t xml:space="preserve">15</w:t>
            </w:r>
            <w:r>
              <w:rPr>
                <w:b w:val="0"/>
                <w:bCs w:val="0"/>
                <w:color w:val="000000" w:themeColor="text1"/>
                <w:sz w:val="22"/>
                <w:szCs w:val="22"/>
                <w:highlight w:val="white"/>
              </w:rPr>
            </w:r>
            <w:r>
              <w:rPr>
                <w:b w:val="0"/>
                <w:bCs w:val="0"/>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jc w:val="left"/>
              <w:rPr>
                <w:b/>
                <w:bCs/>
                <w:color w:val="000000" w:themeColor="text1"/>
                <w:sz w:val="22"/>
                <w:szCs w:val="22"/>
                <w:highlight w:val="white"/>
              </w:rPr>
            </w:pPr>
            <w:r>
              <w:rPr>
                <w:b w:val="0"/>
                <w:bCs w:val="0"/>
                <w:color w:val="000000" w:themeColor="text1"/>
                <w:sz w:val="22"/>
                <w:szCs w:val="22"/>
                <w:highlight w:val="white"/>
              </w:rPr>
              <w:t xml:space="preserve">C</w:t>
            </w:r>
            <w:r>
              <w:rPr>
                <w:b w:val="0"/>
                <w:bCs w:val="0"/>
                <w:color w:val="000000" w:themeColor="text1"/>
                <w:sz w:val="22"/>
                <w:szCs w:val="22"/>
                <w:highlight w:val="white"/>
              </w:rPr>
              <w:t xml:space="preserve">hiều sâu (m)</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29,02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17,36</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10,9</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12,38</w:t>
            </w:r>
            <w:r>
              <w:rPr>
                <w:b/>
                <w:bCs/>
                <w:color w:val="000000" w:themeColor="text1"/>
                <w:sz w:val="22"/>
                <w:szCs w:val="22"/>
                <w:highlight w:val="white"/>
              </w:rPr>
            </w:r>
            <w:r>
              <w:rPr>
                <w:b/>
                <w:bCs/>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Hai mặt tiền trước sau</w:t>
            </w:r>
            <w:r>
              <w:rPr>
                <w:color w:val="000000" w:themeColor="text1"/>
                <w:sz w:val="22"/>
                <w:szCs w:val="22"/>
                <w:highlight w:val="white"/>
              </w:rPr>
            </w:r>
            <w:r>
              <w:rPr>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Hai mặt tiền trước sau</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Lô góc, 02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Trung bình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Khá</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Khá</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Tài sản gắn liền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xưởng 01 tầng, diện tích xây dựng khoảng 168m2</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9.084.000.000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6.376.500.000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10.080.000.000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7.267.200.000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5.101.200.000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8.064.000.000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tài sản trên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188.682.984</w:t>
            </w:r>
            <w:r>
              <w:rPr>
                <w:color w:val="000000" w:themeColor="text1"/>
                <w:sz w:val="22"/>
                <w:szCs w:val="22"/>
                <w:highlight w:val="white"/>
              </w:rPr>
            </w:r>
            <w:r>
              <w:rPr>
                <w:color w:val="000000" w:themeColor="text1"/>
                <w:sz w:val="22"/>
                <w:szCs w:val="22"/>
                <w:highlight w:val="white"/>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7.267.200.000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5.101.200.000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8.064.000.000</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w:t>
            </w:r>
            <w:r>
              <w:rPr>
                <w:rFonts w:ascii="Times New Roman" w:hAnsi="Times New Roman" w:eastAsia="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Đơn giá xây dựng theo Quyết định số 409/QĐ-BXD ngày 11/4/2025 của Bộ Xây Dựng (đồng/m²)</w:t>
            </w:r>
            <w:r>
              <w:rPr>
                <w:rFonts w:ascii="Times New Roman" w:hAnsi="Times New Roman" w:eastAsia="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1.848.035</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w:t>
            </w:r>
            <w:r>
              <w:rPr>
                <w:rFonts w:ascii="Times New Roman" w:hAnsi="Times New Roman" w:eastAsia="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br/>
            </w:r>
            <w:r>
              <w:rPr>
                <w:rFonts w:ascii="Times New Roman" w:hAnsi="Times New Roman" w:eastAsia="Times New Roman" w:cs="Times New Roman"/>
                <w:color w:val="000000" w:themeColor="text1"/>
                <w:sz w:val="24"/>
                <w:szCs w:val="24"/>
                <w:highlight w:val="white"/>
              </w:rPr>
              <w:t xml:space="preserve">Tỷ lệ % CLCL</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40%</w:t>
            </w:r>
            <w:r>
              <w:rPr>
                <w:rFonts w:ascii="Times New Roman" w:hAnsi="Times New Roman" w:eastAsia="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96.000.000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93.600.000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79.548.657</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Cơ sở hạ tầng kỹ thuật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Chiều sâu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lang w:val="de-D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lang w:val="it-IT"/>
        </w:rPr>
      </w:r>
      <w:r>
        <w:rPr>
          <w:color w:val="000000" w:themeColor="text1"/>
          <w:highlight w:val="white"/>
        </w:rPr>
      </w:r>
    </w:p>
    <w:p>
      <w:pPr>
        <w:pStyle w:val="1037"/>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lang w:val="nl-NL"/>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Đơn vị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QSDĐ thị trường (Ước tính sau thương lượng)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7.267.200.000</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5.101.200.000</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7.875.317.016</w:t>
            </w:r>
            <w:r>
              <w:rPr>
                <w:color w:val="000000" w:themeColor="text1"/>
                <w:sz w:val="20"/>
                <w:szCs w:val="20"/>
                <w:highlight w:val="white"/>
              </w:rPr>
            </w:r>
            <w:r>
              <w:rPr>
                <w:color w:val="000000" w:themeColor="text1"/>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đất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96.000.000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93.600.000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79.548.657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Điều chỉnh các 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Pháp lý</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Giấy chứng nhận quyền sử dụng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sz w:val="22"/>
                <w:szCs w:val="22"/>
                <w:highlight w:val="white"/>
              </w:rPr>
              <w:t xml:space="preserve">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sz w:val="22"/>
                <w:szCs w:val="22"/>
                <w:highlight w:val="white"/>
              </w:rPr>
              <w:t xml:space="preserve">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sz w:val="22"/>
                <w:szCs w:val="22"/>
                <w:highlight w:val="white"/>
              </w:rPr>
              <w:t xml:space="preserve">Giấy chứng nhận quyền sử dụng đất</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108.000.000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105.300.000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87.694.111</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Mục đích sử dụng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nông thôn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nông thôn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nông thôn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nông thôn</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108.000.000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105.300.000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87.694.111</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Thời hạn sử dụng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Lâu dài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Lâu dài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Lâu dài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 Lâu dài</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108.000.000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105.300.000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87.694.111</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Vị trí</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w:t>
            </w:r>
            <w:r>
              <w:rPr>
                <w:color w:val="000000" w:themeColor="text1"/>
                <w:sz w:val="22"/>
                <w:szCs w:val="22"/>
                <w:highlight w:val="white"/>
              </w:rPr>
              <w:t xml:space="preserve">giáp </w:t>
            </w:r>
            <w:r>
              <w:rPr>
                <w:color w:val="000000" w:themeColor="text1"/>
                <w:sz w:val="22"/>
                <w:szCs w:val="22"/>
                <w:highlight w:val="white"/>
              </w:rPr>
              <w:t xml:space="preserve">đường </w:t>
            </w:r>
            <w:r>
              <w:rPr>
                <w:color w:val="000000" w:themeColor="text1"/>
                <w:sz w:val="22"/>
                <w:szCs w:val="22"/>
                <w:highlight w:val="white"/>
              </w:rPr>
              <w:t xml:space="preserve">QL</w:t>
            </w:r>
            <w:r>
              <w:rPr>
                <w:color w:val="000000" w:themeColor="text1"/>
                <w:sz w:val="22"/>
                <w:szCs w:val="22"/>
                <w:highlight w:val="white"/>
              </w:rPr>
              <w:t xml:space="preserve">21B, </w:t>
            </w:r>
            <w:r>
              <w:rPr>
                <w:color w:val="000000" w:themeColor="text1"/>
                <w:sz w:val="22"/>
                <w:szCs w:val="22"/>
                <w:highlight w:val="white"/>
              </w:rPr>
              <w:t xml:space="preserve">xã </w:t>
            </w:r>
            <w:r>
              <w:rPr>
                <w:color w:val="000000" w:themeColor="text1"/>
                <w:sz w:val="22"/>
                <w:szCs w:val="22"/>
                <w:highlight w:val="white"/>
              </w:rPr>
              <w:t xml:space="preserve">Ứng </w:t>
            </w:r>
            <w:r>
              <w:rPr>
                <w:color w:val="000000" w:themeColor="text1"/>
                <w:sz w:val="22"/>
                <w:szCs w:val="22"/>
                <w:highlight w:val="white"/>
              </w:rPr>
              <w:t xml:space="preserve">Thiên, </w:t>
            </w:r>
            <w:r>
              <w:rPr>
                <w:color w:val="000000" w:themeColor="text1"/>
                <w:sz w:val="22"/>
                <w:szCs w:val="22"/>
                <w:highlight w:val="white"/>
              </w:rPr>
              <w:t xml:space="preserve">Thành phố Hà Nội, cách nghĩa trang khoảng 200m</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w:t>
            </w:r>
            <w:r>
              <w:rPr>
                <w:color w:val="000000" w:themeColor="text1"/>
                <w:sz w:val="22"/>
                <w:szCs w:val="22"/>
                <w:highlight w:val="white"/>
              </w:rPr>
              <w:t xml:space="preserve">giáp </w:t>
            </w:r>
            <w:r>
              <w:rPr>
                <w:color w:val="000000" w:themeColor="text1"/>
                <w:sz w:val="22"/>
                <w:szCs w:val="22"/>
                <w:highlight w:val="white"/>
              </w:rPr>
              <w:t xml:space="preserve">đường </w:t>
            </w:r>
            <w:r>
              <w:rPr>
                <w:color w:val="000000" w:themeColor="text1"/>
                <w:sz w:val="22"/>
                <w:szCs w:val="22"/>
                <w:highlight w:val="white"/>
              </w:rPr>
              <w:t xml:space="preserve">QL</w:t>
            </w:r>
            <w:r>
              <w:rPr>
                <w:color w:val="000000" w:themeColor="text1"/>
                <w:sz w:val="22"/>
                <w:szCs w:val="22"/>
                <w:highlight w:val="white"/>
              </w:rPr>
              <w:t xml:space="preserve">21B, </w:t>
            </w:r>
            <w:r>
              <w:rPr>
                <w:color w:val="000000" w:themeColor="text1"/>
                <w:sz w:val="22"/>
                <w:szCs w:val="22"/>
                <w:highlight w:val="white"/>
              </w:rPr>
              <w:t xml:space="preserve">xã </w:t>
            </w:r>
            <w:r>
              <w:rPr>
                <w:color w:val="000000" w:themeColor="text1"/>
                <w:sz w:val="22"/>
                <w:szCs w:val="22"/>
                <w:highlight w:val="white"/>
              </w:rPr>
              <w:t xml:space="preserve">Ứng </w:t>
            </w:r>
            <w:r>
              <w:rPr>
                <w:color w:val="000000" w:themeColor="text1"/>
                <w:sz w:val="22"/>
                <w:szCs w:val="22"/>
                <w:highlight w:val="white"/>
              </w:rPr>
              <w:t xml:space="preserve">Thiên, </w:t>
            </w:r>
            <w:r>
              <w:rPr>
                <w:color w:val="000000" w:themeColor="text1"/>
                <w:sz w:val="22"/>
                <w:szCs w:val="22"/>
                <w:highlight w:val="white"/>
              </w:rPr>
              <w:t xml:space="preserve">Thành phố Hà Nội</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w:t>
            </w:r>
            <w:r>
              <w:rPr>
                <w:color w:val="000000" w:themeColor="text1"/>
                <w:sz w:val="22"/>
                <w:szCs w:val="22"/>
                <w:highlight w:val="white"/>
              </w:rPr>
              <w:t xml:space="preserve">giáp </w:t>
            </w:r>
            <w:r>
              <w:rPr>
                <w:color w:val="000000" w:themeColor="text1"/>
                <w:sz w:val="22"/>
                <w:szCs w:val="22"/>
                <w:highlight w:val="white"/>
              </w:rPr>
              <w:t xml:space="preserve">đường </w:t>
            </w:r>
            <w:r>
              <w:rPr>
                <w:color w:val="000000" w:themeColor="text1"/>
                <w:sz w:val="22"/>
                <w:szCs w:val="22"/>
                <w:highlight w:val="white"/>
              </w:rPr>
              <w:t xml:space="preserve">QL</w:t>
            </w:r>
            <w:r>
              <w:rPr>
                <w:color w:val="000000" w:themeColor="text1"/>
                <w:sz w:val="22"/>
                <w:szCs w:val="22"/>
                <w:highlight w:val="white"/>
              </w:rPr>
              <w:t xml:space="preserve">21B, </w:t>
            </w:r>
            <w:r>
              <w:rPr>
                <w:color w:val="000000" w:themeColor="text1"/>
                <w:sz w:val="22"/>
                <w:szCs w:val="22"/>
                <w:highlight w:val="white"/>
              </w:rPr>
              <w:t xml:space="preserve">xã </w:t>
            </w:r>
            <w:r>
              <w:rPr>
                <w:color w:val="000000" w:themeColor="text1"/>
                <w:sz w:val="22"/>
                <w:szCs w:val="22"/>
                <w:highlight w:val="white"/>
              </w:rPr>
              <w:t xml:space="preserve">Ứng </w:t>
            </w:r>
            <w:r>
              <w:rPr>
                <w:color w:val="000000" w:themeColor="text1"/>
                <w:sz w:val="22"/>
                <w:szCs w:val="22"/>
                <w:highlight w:val="white"/>
              </w:rPr>
              <w:t xml:space="preserve">Thiên, </w:t>
            </w:r>
            <w:r>
              <w:rPr>
                <w:color w:val="000000" w:themeColor="text1"/>
                <w:sz w:val="22"/>
                <w:szCs w:val="22"/>
                <w:highlight w:val="white"/>
              </w:rPr>
              <w:t xml:space="preserve">Thành phố Hà Nội</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w:t>
            </w:r>
            <w:r>
              <w:rPr>
                <w:color w:val="000000" w:themeColor="text1"/>
                <w:sz w:val="22"/>
                <w:szCs w:val="22"/>
                <w:highlight w:val="white"/>
              </w:rPr>
              <w:t xml:space="preserve">giáp </w:t>
            </w:r>
            <w:r>
              <w:rPr>
                <w:color w:val="000000" w:themeColor="text1"/>
                <w:sz w:val="22"/>
                <w:szCs w:val="22"/>
                <w:highlight w:val="white"/>
              </w:rPr>
              <w:t xml:space="preserve">đường </w:t>
            </w:r>
            <w:r>
              <w:rPr>
                <w:color w:val="000000" w:themeColor="text1"/>
                <w:sz w:val="22"/>
                <w:szCs w:val="22"/>
                <w:highlight w:val="white"/>
              </w:rPr>
              <w:t xml:space="preserve">QL</w:t>
            </w:r>
            <w:r>
              <w:rPr>
                <w:color w:val="000000" w:themeColor="text1"/>
                <w:sz w:val="22"/>
                <w:szCs w:val="22"/>
                <w:highlight w:val="white"/>
              </w:rPr>
              <w:t xml:space="preserve">21B, </w:t>
            </w:r>
            <w:r>
              <w:rPr>
                <w:color w:val="000000" w:themeColor="text1"/>
                <w:sz w:val="22"/>
                <w:szCs w:val="22"/>
                <w:highlight w:val="white"/>
              </w:rPr>
              <w:t xml:space="preserve">xã </w:t>
            </w:r>
            <w:r>
              <w:rPr>
                <w:color w:val="000000" w:themeColor="text1"/>
                <w:sz w:val="22"/>
                <w:szCs w:val="22"/>
                <w:highlight w:val="white"/>
              </w:rPr>
              <w:t xml:space="preserve">Ứng </w:t>
            </w:r>
            <w:r>
              <w:rPr>
                <w:color w:val="000000" w:themeColor="text1"/>
                <w:sz w:val="22"/>
                <w:szCs w:val="22"/>
                <w:highlight w:val="white"/>
              </w:rPr>
              <w:t xml:space="preserve">Thiên, </w:t>
            </w:r>
            <w:r>
              <w:rPr>
                <w:color w:val="000000" w:themeColor="text1"/>
                <w:sz w:val="22"/>
                <w:szCs w:val="22"/>
                <w:highlight w:val="white"/>
              </w:rPr>
              <w:t xml:space="preserve">Thành phố Hà Nội</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-4.800.000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-4.680.000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-3.977.433</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91.200.000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88.920.000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75.571.224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C.5</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Giao thông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91.200.000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88.920.000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75.571.224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C.6</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Độ rộng đường trước tài sản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91.200.000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88.920.000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75.571.224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C.8</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Cơ sở hạ tầng kỹ thuật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Hạ tầng khu dân cư thông thường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Hạ tầng khu dân cư thông thường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Hạ tầng khu đô thị, khu phân lô/tái định cư</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Hạ tầng khu dân cư thông thường</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-4.680.000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91.200.000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84.240.000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75.571.224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C.10</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Diện tích đất (m²)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(m2)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144,6</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75,7</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54,5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99</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-9.600.000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-12.168.000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-3.181.946</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81.600.000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72.072.000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72.389.278</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Mặt tiền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4,36</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8</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-2.386.460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81.600.000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72.072.000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70.002.818</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Chiều sâu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29,02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17,36</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10,9</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12,38</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-2.880.000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-4.680.000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-3.977.433</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78.720.000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67.392.000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66.025.385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Số lượng mặt tiếp giáp</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Hai mặt tiền trước sau</w:t>
            </w:r>
            <w:r>
              <w:rPr>
                <w:b/>
                <w:bCs/>
                <w:color w:val="000000" w:themeColor="text1"/>
                <w:sz w:val="22"/>
                <w:szCs w:val="22"/>
                <w:highlight w:val="white"/>
              </w:rPr>
            </w:r>
            <w:r>
              <w:rPr>
                <w:b/>
                <w:bCs/>
                <w:color w:val="000000" w:themeColor="text1"/>
                <w:sz w:val="22"/>
                <w:szCs w:val="22"/>
                <w:highlight w:val="white"/>
              </w:rPr>
            </w:r>
            <w:r>
              <w:rPr>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Hai mặt tiền trước sau</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Lô góc, 02 mặt tiền</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5.400.000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84.120.000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67.392.000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66.025.385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Hình dáng thửa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84.120.000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67.392.000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66.025.385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C.15</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Lợi thế kinh doanh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Trung bình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Tốt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Khá</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Khá</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-19.200.000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-10.530.000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-7.954.866</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64.920.000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56.862.000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58.070.519</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D</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Mức giá chỉ dẫn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64.920.000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56.862.000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58.070.519</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trị trung bình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59.950.840</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độ chênh lệch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8,29%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-5,15%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-3,14%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E</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Tổng hợp các số liệu điều chỉnh tại mục 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gộp</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41.880.000</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36.738.000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21.478.138</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số lần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Lần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Biên độ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- 20%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- 13%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- 10%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thuần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31.080.000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36.738.000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21.478.138</w:t>
            </w:r>
            <w:r>
              <w:rPr>
                <w:color w:val="000000" w:themeColor="text1"/>
                <w:sz w:val="22"/>
                <w:szCs w:val="22"/>
                <w:highlight w:val="white"/>
              </w:rPr>
            </w:r>
            <w:r>
              <w:rPr>
                <w:color w:val="000000" w:themeColor="text1"/>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w:t>
      </w:r>
      <w:r>
        <w:rPr>
          <w:color w:val="000000" w:themeColor="text1"/>
          <w:highlight w:val="white"/>
        </w:rPr>
        <w:t xml:space="preserve">từ </w:t>
      </w:r>
      <w:r>
        <w:rPr>
          <w:color w:val="000000" w:themeColor="text1"/>
          <w:highlight w:val="white"/>
        </w:rPr>
        <w:t xml:space="preserve"> -</w:t>
      </w:r>
      <w:r>
        <w:rPr>
          <w:color w:val="000000" w:themeColor="text1"/>
          <w:highlight w:val="white"/>
        </w:rPr>
        <w:t xml:space="preserve">5,15</w:t>
      </w:r>
      <w:r>
        <w:rPr>
          <w:color w:val="000000" w:themeColor="text1"/>
          <w:highlight w:val="white"/>
        </w:rPr>
        <w:t xml:space="preserve">% đến</w:t>
      </w:r>
      <w:r>
        <w:rPr>
          <w:color w:val="000000" w:themeColor="text1"/>
          <w:highlight w:val="white"/>
        </w:rPr>
        <w:t xml:space="preserve"> </w:t>
      </w:r>
      <w:r>
        <w:rPr>
          <w:color w:val="000000" w:themeColor="text1"/>
          <w:highlight w:val="white"/>
        </w:rPr>
        <w:t xml:space="preserve"> </w:t>
      </w:r>
      <w:r>
        <w:rPr>
          <w:color w:val="000000" w:themeColor="text1"/>
          <w:highlight w:val="white"/>
        </w:rPr>
        <w:t xml:space="preserve">8,29</w:t>
      </w:r>
      <w:r>
        <w:rPr>
          <w:color w:val="000000" w:themeColor="text1"/>
          <w:highlight w:val="white"/>
        </w:rPr>
        <w:t xml:space="preserve">%,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Mức giá chỉ dẫn của các TSSS</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Trọng số của các TSSS sau điều chỉnh</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trung bình của mức giá chỉ dẫn sau điều chỉnh</w:t>
            </w:r>
            <w:r>
              <w:rPr>
                <w:b/>
                <w:bCs/>
                <w:color w:val="000000" w:themeColor="text1"/>
                <w:highlight w:val="white"/>
              </w:rPr>
            </w:r>
            <w:r>
              <w:rPr>
                <w:b/>
                <w:bCs/>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64.920.000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33,34</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21.644.328</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56.862.000</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18.952.105</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58.070.519</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19.354.904</w:t>
            </w:r>
            <w:r>
              <w:rPr>
                <w:color w:val="000000" w:themeColor="text1"/>
                <w:highlight w:val="white"/>
              </w:rPr>
            </w:r>
            <w:r>
              <w:rPr>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bình quân theo trọng số:</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59.951.337</w:t>
            </w:r>
            <w:r>
              <w:rPr>
                <w:b/>
                <w:bCs/>
                <w:color w:val="000000" w:themeColor="text1"/>
                <w:highlight w:val="white"/>
              </w:rPr>
            </w:r>
            <w:r>
              <w:rPr>
                <w:b/>
                <w:bCs/>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60.000.000</w:t>
            </w:r>
            <w:r>
              <w:rPr>
                <w:b/>
                <w:bCs/>
                <w:color w:val="000000" w:themeColor="text1"/>
                <w:highlight w:val="white"/>
              </w:rPr>
            </w:r>
            <w:r>
              <w:rPr>
                <w:b/>
                <w:bCs/>
                <w:color w:val="000000" w:themeColor="text1"/>
                <w:highlight w:val="white"/>
              </w:rPr>
            </w:r>
          </w:p>
        </w:tc>
      </w:tr>
    </w:tbl>
    <w:p>
      <w:pPr>
        <w:pBdr/>
        <w:spacing w:after="120" w:before="120" w:line="276"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60.000.000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Style w:val="1037"/>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lang w:val="pt-BR"/>
        </w:rPr>
      </w:r>
      <w:r>
        <w:rPr>
          <w:b/>
          <w:color w:val="000000" w:themeColor="text1"/>
          <w:highlight w:val="white"/>
        </w:rPr>
      </w:r>
    </w:p>
    <w:p>
      <w:pPr>
        <w:pStyle w:val="1037"/>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rPr>
        <w:t xml:space="preserve">tháng 08/2026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90"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69"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646"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229"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605"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thửa đất số: 378, tờ bản đồ số: 26, có địa chỉ: Thôn Vũ Ngoại, xã Liên Bạt, huyện Ứng Hòa (nay là xã Ứng Thiên)</w:t>
            </w:r>
            <w:r>
              <w:rPr>
                <w:color w:val="000000" w:themeColor="text1"/>
                <w:highlight w:val="white"/>
              </w:rPr>
              <w:t xml:space="preserve">, thành phố Hà Nội theo Giấy chứng nhận quyền sử dụng đất, quyền sở hữu nhà ở và tài sản khác gắn liền với đất số: BU 878549, Số vào sổ cấp GCN: CH08156 do UBND huyện Ứng Hòa cấp ngày 06/10/2014; chủ sử dụng đất là Ông Đỗ Công Ba và bà Nguyễn Thị Thủy</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2229"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2090"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nông thôn</w:t>
            </w:r>
            <w:r>
              <w:rPr>
                <w:b w:val="0"/>
                <w:bCs w:val="0"/>
                <w:color w:val="000000" w:themeColor="text1"/>
                <w:highlight w:val="white"/>
              </w:rPr>
            </w:r>
            <w:r>
              <w:rPr>
                <w:b w:val="0"/>
                <w:bCs w:val="0"/>
                <w:color w:val="000000" w:themeColor="text1"/>
                <w:highlight w:val="white"/>
              </w:rPr>
            </w:r>
          </w:p>
        </w:tc>
        <w:tc>
          <w:tcPr>
            <w:tcBorders/>
            <w:tcW w:w="1869"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144,6</w:t>
            </w:r>
            <w:r>
              <w:rPr>
                <w:color w:val="000000" w:themeColor="text1"/>
                <w:highlight w:val="white"/>
              </w:rPr>
            </w:r>
            <w:r>
              <w:rPr>
                <w:color w:val="000000" w:themeColor="text1"/>
                <w:highlight w:val="white"/>
              </w:rPr>
            </w:r>
          </w:p>
        </w:tc>
        <w:tc>
          <w:tcPr>
            <w:shd w:val="clear" w:color="000000" w:fill="ffffff"/>
            <w:tcBorders/>
            <w:tcW w:w="2646"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60.000.000</w:t>
            </w:r>
            <w:r>
              <w:rPr>
                <w:color w:val="000000" w:themeColor="text1"/>
                <w:highlight w:val="white"/>
              </w:rPr>
            </w:r>
            <w:r>
              <w:rPr>
                <w:color w:val="000000" w:themeColor="text1"/>
                <w:highlight w:val="white"/>
              </w:rPr>
            </w:r>
          </w:p>
        </w:tc>
        <w:tc>
          <w:tcPr>
            <w:shd w:val="clear" w:color="000000" w:fill="ffffff"/>
            <w:tcBorders/>
            <w:tcW w:w="2229"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8.676.000.000</w:t>
            </w:r>
            <w:r>
              <w:rPr>
                <w:color w:val="000000" w:themeColor="text1"/>
                <w:highlight w:val="white"/>
              </w:rPr>
            </w:r>
            <w:r>
              <w:rPr>
                <w:color w:val="000000" w:themeColor="text1"/>
                <w:highlight w:val="white"/>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w:t>
            </w:r>
            <w:r>
              <w:rPr>
                <w:b/>
                <w:bCs/>
                <w:color w:val="000000" w:themeColor="text1"/>
                <w:highlight w:val="white"/>
              </w:rPr>
              <w:t xml:space="preserve">G:</w:t>
            </w:r>
            <w:r>
              <w:rPr>
                <w:b/>
                <w:bCs/>
                <w:color w:val="000000" w:themeColor="text1"/>
                <w:highlight w:val="white"/>
              </w:rPr>
            </w:r>
            <w:r>
              <w:rPr>
                <w:b/>
                <w:bCs/>
                <w:color w:val="000000" w:themeColor="text1"/>
                <w:highlight w:val="white"/>
              </w:rPr>
            </w:r>
          </w:p>
        </w:tc>
        <w:tc>
          <w:tcPr>
            <w:tcBorders/>
            <w:tcW w:w="2229"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8.676.000.000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Tám tỷ sáu trăm bảy mươi sáu triệu </w:t>
            </w:r>
            <w:r>
              <w:rPr>
                <w:b/>
                <w:bCs/>
                <w:i/>
                <w:iCs/>
                <w:color w:val="000000" w:themeColor="text1"/>
                <w:highlight w:val="white"/>
              </w:rPr>
              <w:t xml:space="preserve">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37"/>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lang w:val="pt-BR"/>
        </w:rPr>
      </w:r>
      <w:r>
        <w:rPr>
          <w:b/>
          <w:color w:val="000000" w:themeColor="text1"/>
          <w:highlight w:val="white"/>
        </w:rPr>
      </w:r>
    </w:p>
    <w:p>
      <w:pPr>
        <w:pStyle w:val="1037"/>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lang w:val="pt-BR"/>
        </w:rPr>
      </w:r>
      <w:r>
        <w:rPr>
          <w:b/>
          <w:color w:val="000000" w:themeColor="text1"/>
          <w:highlight w:val="white"/>
        </w:rPr>
      </w:r>
    </w:p>
    <w:p>
      <w:pPr>
        <w:pStyle w:val="1037"/>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lang w:val="pt-BR"/>
        </w:rPr>
      </w:r>
      <w:r>
        <w:rPr>
          <w:rFonts w:ascii="Times New Roman Bold" w:hAnsi="Times New Roman Bold"/>
          <w:b/>
          <w:bCs/>
          <w:color w:val="000000" w:themeColor="text1"/>
          <w:spacing w:val="-4"/>
          <w:highlight w:val="white"/>
        </w:rPr>
      </w:r>
    </w:p>
    <w:p>
      <w:pPr>
        <w:pStyle w:val="103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lang w:val="pt-BR"/>
        </w:rPr>
      </w:r>
      <w:r>
        <w:rPr>
          <w:color w:val="000000" w:themeColor="text1"/>
          <w:highlight w:val="white"/>
        </w:rPr>
      </w:r>
    </w:p>
    <w:p>
      <w:pPr>
        <w:pStyle w:val="103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lang w:val="pt-BR"/>
        </w:rPr>
      </w:r>
      <w:r>
        <w:rPr>
          <w:color w:val="000000" w:themeColor="text1"/>
          <w:highlight w:val="white"/>
        </w:rPr>
      </w:r>
    </w:p>
    <w:p>
      <w:pPr>
        <w:pStyle w:val="103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lang w:val="pt-BR"/>
        </w:rPr>
      </w:r>
      <w:r>
        <w:rPr>
          <w:color w:val="000000" w:themeColor="text1"/>
          <w:highlight w:val="white"/>
        </w:rPr>
      </w:r>
    </w:p>
    <w:p>
      <w:pPr>
        <w:pStyle w:val="103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lang w:val="pt-BR"/>
        </w:rPr>
      </w:r>
      <w:r>
        <w:rPr>
          <w:color w:val="000000" w:themeColor="text1"/>
          <w:highlight w:val="white"/>
        </w:rPr>
      </w:r>
    </w:p>
    <w:p>
      <w:pPr>
        <w:pStyle w:val="103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lang w:val="pt-BR"/>
        </w:rPr>
      </w:r>
      <w:r>
        <w:rPr>
          <w:color w:val="000000" w:themeColor="text1"/>
          <w:highlight w:val="white"/>
        </w:rPr>
      </w:r>
    </w:p>
    <w:p>
      <w:pPr>
        <w:pStyle w:val="103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lang w:val="pt-BR"/>
        </w:rPr>
      </w:r>
      <w:r>
        <w:rPr>
          <w:color w:val="000000" w:themeColor="text1"/>
          <w:highlight w:val="white"/>
        </w:rPr>
      </w:r>
    </w:p>
    <w:p>
      <w:pPr>
        <w:pStyle w:val="103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lang w:val="pt-BR"/>
        </w:rPr>
      </w:r>
      <w:r>
        <w:rPr>
          <w:color w:val="000000" w:themeColor="text1"/>
          <w:highlight w:val="white"/>
        </w:rPr>
      </w:r>
    </w:p>
    <w:p>
      <w:pPr>
        <w:pStyle w:val="1037"/>
        <w:pBdr/>
        <w:tabs>
          <w:tab w:val="left" w:leader="none" w:pos="993"/>
        </w:tabs>
        <w:spacing w:after="120" w:before="120" w:line="288"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color w:val="000000" w:themeColor="text1"/>
          <w:spacing w:val="-4"/>
          <w:highlight w:val="white"/>
          <w:lang w:val="pt-BR"/>
        </w:rPr>
      </w:r>
      <w:r>
        <w:rPr>
          <w:rFonts w:ascii="Times New Roman Bold" w:hAnsi="Times New Roman Bold"/>
          <w:b/>
          <w:color w:val="000000" w:themeColor="text1"/>
          <w:spacing w:val="-4"/>
          <w:highlight w:val="white"/>
        </w:rPr>
      </w:r>
    </w:p>
    <w:p>
      <w:pPr>
        <w:pStyle w:val="103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lang w:val="pt-BR"/>
        </w:rPr>
      </w:r>
      <w:r>
        <w:rPr>
          <w:color w:val="000000" w:themeColor="text1"/>
          <w:highlight w:val="white"/>
        </w:rPr>
      </w:r>
    </w:p>
    <w:p>
      <w:pPr>
        <w:pStyle w:val="103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lang w:val="pt-BR"/>
        </w:rPr>
      </w:r>
      <w:r>
        <w:rPr>
          <w:color w:val="000000" w:themeColor="text1"/>
          <w:highlight w:val="white"/>
        </w:rPr>
      </w:r>
    </w:p>
    <w:p>
      <w:pPr>
        <w:pStyle w:val="103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lang w:val="pt-BR"/>
        </w:rPr>
      </w:r>
      <w:r>
        <w:rPr>
          <w:color w:val="000000" w:themeColor="text1"/>
          <w:highlight w:val="white"/>
        </w:rPr>
      </w:r>
    </w:p>
    <w:p>
      <w:pPr>
        <w:pStyle w:val="1037"/>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highlight w:val="white"/>
          <w:lang w:val="pt-BR"/>
        </w:rPr>
        <w:t xml:space="preserve">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lang w:val="pt-BR"/>
        </w:rPr>
      </w:r>
      <w:r>
        <w:rPr>
          <w:b/>
          <w:color w:val="000000" w:themeColor="text1"/>
          <w:highlight w:val="white"/>
        </w:rPr>
      </w:r>
    </w:p>
    <w:p>
      <w:pPr>
        <w:pStyle w:val="1037"/>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lang w:val="pt-BR"/>
        </w:rPr>
      </w:r>
      <w:r>
        <w:rPr>
          <w:b/>
          <w:color w:val="000000" w:themeColor="text1"/>
          <w:spacing w:val="2"/>
          <w:highlight w:val="white"/>
        </w:rPr>
      </w:r>
    </w:p>
    <w:p>
      <w:pPr>
        <w:pStyle w:val="1037"/>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lang w:val="pt-BR"/>
        </w:rPr>
      </w:r>
      <w:r>
        <w:rPr>
          <w:b/>
          <w:color w:val="000000" w:themeColor="text1"/>
          <w:highlight w:val="white"/>
        </w:rPr>
      </w:r>
    </w:p>
    <w:p>
      <w:pPr>
        <w:pStyle w:val="1037"/>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lang w:val="pt-BR"/>
        </w:rPr>
      </w:r>
      <w:r>
        <w:rPr>
          <w:color w:val="000000" w:themeColor="text1"/>
          <w:highlight w:val="white"/>
        </w:rPr>
      </w:r>
    </w:p>
    <w:p>
      <w:pPr>
        <w:pStyle w:val="1037"/>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w:t>
      </w:r>
      <w:r>
        <w:rPr>
          <w:iCs/>
          <w:color w:val="000000" w:themeColor="text1"/>
          <w:highlight w:val="white"/>
          <w:lang w:val="pt-BR"/>
        </w:rPr>
        <w:t xml:space="preserve">đất  đã</w:t>
      </w:r>
      <w:r>
        <w:rPr>
          <w:iCs/>
          <w:color w:val="000000" w:themeColor="text1"/>
          <w:highlight w:val="white"/>
          <w:lang w:val="pt-BR"/>
        </w:rPr>
        <w:t xml:space="preserve"> cung cấp cho chúng tôi.</w:t>
      </w:r>
      <w:r>
        <w:rPr>
          <w:color w:val="000000" w:themeColor="text1"/>
          <w:highlight w:val="white"/>
          <w:shd w:val="clear" w:color="auto" w:fill="ffffff"/>
          <w:lang w:val="pt-BR"/>
        </w:rPr>
      </w:r>
      <w:r>
        <w:rPr>
          <w:color w:val="000000" w:themeColor="text1"/>
          <w:highlight w:val="white"/>
          <w:shd w:val="clear" w:color="auto" w:fill="ffffff"/>
        </w:rPr>
      </w:r>
    </w:p>
    <w:p>
      <w:pPr>
        <w:pStyle w:val="1037"/>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lang w:val="vi-VN"/>
        </w:rPr>
      </w:r>
      <w:r>
        <w:rPr>
          <w:color w:val="000000" w:themeColor="text1"/>
          <w:highlight w:val="white"/>
        </w:rPr>
      </w:r>
    </w:p>
    <w:p>
      <w:pPr>
        <w:pStyle w:val="1037"/>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w:t>
      </w:r>
      <w:r>
        <w:rPr>
          <w:color w:val="000000" w:themeColor="text1"/>
          <w:highlight w:val="white"/>
          <w:lang w:val="vi-VN"/>
        </w:rPr>
        <w:t xml:space="preserve">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lang w:val="vi-VN"/>
        </w:rPr>
      </w:r>
      <w:r>
        <w:rPr>
          <w:color w:val="000000" w:themeColor="text1"/>
          <w:highlight w:val="white"/>
        </w:rPr>
      </w:r>
    </w:p>
    <w:p>
      <w:pPr>
        <w:pStyle w:val="1037"/>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lang w:val="pt-BR"/>
        </w:rPr>
      </w:r>
      <w:r>
        <w:rPr>
          <w:bCs/>
          <w:color w:val="000000" w:themeColor="text1"/>
          <w:highlight w:val="white"/>
        </w:rPr>
      </w:r>
    </w:p>
    <w:p>
      <w:pPr>
        <w:pStyle w:val="103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rPr>
      </w:r>
      <w:bookmarkStart w:id="4"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highlight w:val="white"/>
          <w:lang w:val="pt-BR"/>
        </w:rPr>
      </w:r>
      <w:r>
        <w:rPr>
          <w:color w:val="000000" w:themeColor="text1"/>
          <w:highlight w:val="white"/>
        </w:rPr>
      </w:r>
      <w:r>
        <w:rPr>
          <w:b/>
          <w:bCs/>
          <w:color w:val="000000" w:themeColor="text1"/>
          <w:highlight w:val="white"/>
          <w:lang w:val="pt-BR"/>
        </w:rPr>
      </w:r>
      <w:r>
        <w:rPr>
          <w:b/>
          <w:bCs/>
          <w:color w:val="000000" w:themeColor="text1"/>
          <w:highlight w:val="white"/>
          <w:lang w:val="pt-BR"/>
        </w:rPr>
      </w:r>
      <w:r>
        <w:rPr>
          <w:b/>
          <w:bCs/>
          <w:color w:val="000000" w:themeColor="text1"/>
          <w:highlight w:val="white"/>
          <w:lang w:val="pt-BR"/>
        </w:rPr>
      </w:r>
      <w:r>
        <w:rPr>
          <w:color w:val="000000" w:themeColor="text1"/>
          <w:highlight w:val="white"/>
        </w:rPr>
      </w:r>
    </w:p>
    <w:p>
      <w:pPr>
        <w:pBdr/>
        <w:spacing w:after="120" w:before="120" w:line="288"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lang w:val="pt-BR"/>
        </w:rPr>
      </w:r>
      <w:r>
        <w:rPr>
          <w:b/>
          <w:bCs/>
          <w:color w:val="000000" w:themeColor="text1"/>
          <w:highlight w:val="white"/>
        </w:rPr>
      </w:r>
    </w:p>
    <w:p>
      <w:pPr>
        <w:pStyle w:val="103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lang w:val="pt-BR"/>
        </w:rPr>
      </w:r>
      <w:r>
        <w:rPr>
          <w:bCs/>
          <w:color w:val="000000" w:themeColor="text1"/>
          <w:highlight w:val="white"/>
        </w:rPr>
      </w:r>
    </w:p>
    <w:p>
      <w:pPr>
        <w:pStyle w:val="1037"/>
        <w:pBdr/>
        <w:tabs>
          <w:tab w:val="left" w:leader="none" w:pos="993"/>
        </w:tabs>
        <w:spacing w:after="120" w:before="120" w:line="288" w:lineRule="auto"/>
        <w:ind w:left="0"/>
        <w:jc w:val="both"/>
        <w:rPr>
          <w:color w:val="000000" w:themeColor="text1"/>
          <w:highlight w:val="white"/>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37"/>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275/2026/1188/VFI-CT.44.A</w:t>
      </w:r>
      <w:r>
        <w:rPr>
          <w:color w:val="000000" w:themeColor="text1"/>
          <w:highlight w:val="white"/>
          <w:lang w:val="vi-VN"/>
        </w:rPr>
        <w:t xml:space="preserve"> </w:t>
      </w:r>
      <w:r>
        <w:rPr>
          <w:color w:val="000000" w:themeColor="text1"/>
          <w:highlight w:val="white"/>
        </w:rPr>
        <w:t xml:space="preserve">ngày 4 tháng 8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Công ty Cổ phần Thẩm định và Đầu tư Tài chính Hoa Sen</w:t>
      </w:r>
      <w:r>
        <w:rPr>
          <w:color w:val="000000" w:themeColor="text1"/>
          <w:highlight w:val="white"/>
          <w:lang w:val="vi-VN"/>
        </w:rPr>
        <w:t xml:space="preserve">.</w:t>
      </w:r>
      <w:r>
        <w:rPr>
          <w:color w:val="000000" w:themeColor="text1"/>
          <w:highlight w:val="white"/>
          <w:lang w:val="vi-VN"/>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lang w:val="pt-BR"/>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jc w:val="left"/>
        <w:rPr>
          <w:b/>
          <w:color w:val="000000" w:themeColor="text1"/>
          <w:highlight w:val="white"/>
          <w:u w:val="single"/>
        </w:rPr>
      </w:pPr>
      <w:r>
        <w:rPr>
          <w:b/>
          <w:color w:val="000000" w:themeColor="text1"/>
          <w:highlight w:val="white"/>
          <w:u w:val="single"/>
          <w:lang w:val="vi-VN"/>
        </w:rPr>
      </w:r>
      <w:r>
        <w:rPr>
          <w:b/>
          <w:color w:val="000000" w:themeColor="text1"/>
          <w:highlight w:val="white"/>
          <w:u w:val="single"/>
          <w:lang w:val="vi-VN"/>
        </w:rPr>
      </w:r>
      <w:r>
        <w:rPr>
          <w:b/>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lang w:val="pt-BR"/>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Đình Duy</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lang w:val="vi-VN"/>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VÀ PHÁP LÝ </w:t>
      </w:r>
      <w:r>
        <w:rPr>
          <w:b/>
          <w:color w:val="000000" w:themeColor="text1"/>
          <w:highlight w:val="white"/>
          <w:lang w:val="pt-BR"/>
        </w:rPr>
        <w:t xml:space="preserve">CỦA TÀI SẢN</w:t>
      </w:r>
      <w:r>
        <w:rPr>
          <w:b/>
          <w:color w:val="000000" w:themeColor="text1"/>
          <w:highlight w:val="white"/>
          <w:u w:val="single"/>
          <w:lang w:val="vi-VN"/>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275/2026/1188/VFI-BC.44.A</w:t>
      </w:r>
      <w:r>
        <w:rPr>
          <w:i/>
          <w:color w:val="000000" w:themeColor="text1"/>
          <w:highlight w:val="white"/>
          <w:lang w:val="pt-BR"/>
        </w:rPr>
        <w:t xml:space="preserve"> </w:t>
      </w:r>
      <w:r>
        <w:rPr>
          <w:i/>
          <w:color w:val="000000" w:themeColor="text1"/>
          <w:highlight w:val="white"/>
          <w:lang w:val="pt-BR"/>
        </w:rPr>
        <w:t xml:space="preserve">ngày</w:t>
      </w:r>
      <w:r>
        <w:rPr>
          <w:i/>
          <w:color w:val="000000" w:themeColor="text1"/>
          <w:highlight w:val="white"/>
          <w:lang w:val="pt-BR"/>
        </w:rPr>
        <w:t xml:space="preserve"> </w:t>
      </w:r>
      <w:r>
        <w:rPr>
          <w:i/>
          <w:color w:val="000000" w:themeColor="text1"/>
          <w:highlight w:val="white"/>
          <w:lang w:val="pt-BR"/>
        </w:rPr>
        <w:t xml:space="preserve">4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lang w:val="pt-BR"/>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lang w:val="pt-BR"/>
        </w:rPr>
      </w:r>
      <w:r>
        <w:rPr>
          <w:i/>
          <w:color w:val="000000" w:themeColor="text1"/>
          <w:highlight w:val="white"/>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tài</w:t>
            </w:r>
            <w:r>
              <w:rPr>
                <w:b/>
                <w:bCs/>
                <w:i/>
                <w:color w:val="000000" w:themeColor="text1"/>
                <w:highlight w:val="white"/>
                <w:lang w:val="pt-BR"/>
              </w:rPr>
              <w:t xml:space="preserve">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1453752" cy="315518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83447" name=""/>
                              <pic:cNvPicPr>
                                <a:picLocks noChangeAspect="1"/>
                              </pic:cNvPicPr>
                              <pic:nvPr/>
                            </pic:nvPicPr>
                            <pic:blipFill rotWithShape="1">
                              <a:blip r:embed="rId20"/>
                              <a:stretch/>
                            </pic:blipFill>
                            <pic:spPr bwMode="auto">
                              <a:xfrm flipH="0" flipV="0">
                                <a:off x="0" y="0"/>
                                <a:ext cx="1453752" cy="31551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4.47pt;height:248.44pt;mso-wrap-distance-left:0.00pt;mso-wrap-distance-top:0.00pt;mso-wrap-distance-right:0.00pt;mso-wrap-distance-bottom:0.00pt;z-index:1;" stroked="false">
                      <v:imagedata r:id="rId20" o:title=""/>
                      <o:lock v:ext="edit" rotation="t"/>
                    </v:shape>
                  </w:pict>
                </mc:Fallback>
              </mc:AlternateContent>
            </w:r>
            <w:r>
              <w:rPr>
                <w:i/>
                <w:color w:val="000000" w:themeColor="text1"/>
                <w:highlight w:val="white"/>
                <w:lang w:val="pt-BR"/>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059205" cy="274560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54582" name=""/>
                              <pic:cNvPicPr>
                                <a:picLocks noChangeAspect="1"/>
                              </pic:cNvPicPr>
                              <pic:nvPr/>
                            </pic:nvPicPr>
                            <pic:blipFill rotWithShape="1">
                              <a:blip r:embed="rId21"/>
                              <a:stretch/>
                            </pic:blipFill>
                            <pic:spPr bwMode="auto">
                              <a:xfrm flipH="0" flipV="0">
                                <a:off x="0" y="0"/>
                                <a:ext cx="2059205" cy="27456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62.14pt;height:216.19pt;mso-wrap-distance-left:0.00pt;mso-wrap-distance-top:0.00pt;mso-wrap-distance-right:0.00pt;mso-wrap-distance-bottom:0.00pt;z-index:1;" stroked="false">
                      <v:imagedata r:id="rId21" o:title=""/>
                      <o:lock v:ext="edit" rotation="t"/>
                    </v:shape>
                  </w:pict>
                </mc:Fallback>
              </mc:AlternateContent>
            </w:r>
            <w:r>
              <w:rPr>
                <w:i/>
                <w:color w:val="000000" w:themeColor="text1"/>
                <w:highlight w:val="white"/>
                <w:lang w:val="pt-BR"/>
              </w:rPr>
            </w:r>
            <w:r>
              <w:rPr>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92390" cy="209429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13321" name=""/>
                              <pic:cNvPicPr>
                                <a:picLocks noChangeAspect="1"/>
                              </pic:cNvPicPr>
                              <pic:nvPr/>
                            </pic:nvPicPr>
                            <pic:blipFill rotWithShape="1">
                              <a:blip r:embed="rId22"/>
                              <a:stretch/>
                            </pic:blipFill>
                            <pic:spPr bwMode="auto">
                              <a:xfrm flipH="0" flipV="0">
                                <a:off x="0" y="0"/>
                                <a:ext cx="2792389" cy="20942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9.87pt;height:164.90pt;mso-wrap-distance-left:0.00pt;mso-wrap-distance-top:0.00pt;mso-wrap-distance-right:0.00pt;mso-wrap-distance-bottom:0.00pt;z-index:1;" stroked="false">
                      <v:imagedata r:id="rId22" o:title=""/>
                      <o:lock v:ext="edit" rotation="t"/>
                    </v:shape>
                  </w:pict>
                </mc:Fallback>
              </mc:AlternateContent>
            </w:r>
            <w:r>
              <w:rPr>
                <w:i/>
                <w:color w:val="000000" w:themeColor="text1"/>
                <w:highlight w:val="white"/>
                <w:lang w:val="pt-BR"/>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19741" cy="211480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55120" name=""/>
                              <pic:cNvPicPr>
                                <a:picLocks noChangeAspect="1"/>
                              </pic:cNvPicPr>
                              <pic:nvPr/>
                            </pic:nvPicPr>
                            <pic:blipFill rotWithShape="1">
                              <a:blip r:embed="rId23"/>
                              <a:stretch/>
                            </pic:blipFill>
                            <pic:spPr bwMode="auto">
                              <a:xfrm flipH="0" flipV="0">
                                <a:off x="0" y="0"/>
                                <a:ext cx="2819741" cy="21148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2.03pt;height:166.52pt;mso-wrap-distance-left:0.00pt;mso-wrap-distance-top:0.00pt;mso-wrap-distance-right:0.00pt;mso-wrap-distance-bottom:0.00pt;z-index:1;" stroked="false">
                      <v:imagedata r:id="rId23" o:title=""/>
                      <o:lock v:ext="edit" rotation="t"/>
                    </v:shape>
                  </w:pict>
                </mc:Fallback>
              </mc:AlternateContent>
            </w:r>
            <w:r>
              <w:rPr>
                <w:i/>
                <w:color w:val="000000" w:themeColor="text1"/>
                <w:highlight w:val="white"/>
                <w:lang w:val="pt-BR"/>
              </w:rPr>
            </w:r>
            <w:r>
              <w:rPr>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42480" cy="205686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89657" name=""/>
                              <pic:cNvPicPr>
                                <a:picLocks noChangeAspect="1"/>
                              </pic:cNvPicPr>
                              <pic:nvPr/>
                            </pic:nvPicPr>
                            <pic:blipFill rotWithShape="1">
                              <a:blip r:embed="rId24"/>
                              <a:stretch/>
                            </pic:blipFill>
                            <pic:spPr bwMode="auto">
                              <a:xfrm flipH="0" flipV="0">
                                <a:off x="0" y="0"/>
                                <a:ext cx="2742480" cy="20568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5.94pt;height:161.96pt;mso-wrap-distance-left:0.00pt;mso-wrap-distance-top:0.00pt;mso-wrap-distance-right:0.00pt;mso-wrap-distance-bottom:0.00pt;z-index:1;" stroked="false">
                      <v:imagedata r:id="rId24" o:title=""/>
                      <o:lock v:ext="edit" rotation="t"/>
                    </v:shape>
                  </w:pict>
                </mc:Fallback>
              </mc:AlternateContent>
            </w:r>
            <w:r>
              <w:rPr>
                <w:i/>
                <w:color w:val="000000" w:themeColor="text1"/>
                <w:highlight w:val="white"/>
                <w:lang w:val="pt-BR"/>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70395" cy="207779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18182" name=""/>
                              <pic:cNvPicPr>
                                <a:picLocks noChangeAspect="1"/>
                              </pic:cNvPicPr>
                              <pic:nvPr/>
                            </pic:nvPicPr>
                            <pic:blipFill rotWithShape="1">
                              <a:blip r:embed="rId25"/>
                              <a:stretch/>
                            </pic:blipFill>
                            <pic:spPr bwMode="auto">
                              <a:xfrm flipH="0" flipV="0">
                                <a:off x="0" y="0"/>
                                <a:ext cx="2770394" cy="20777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8.14pt;height:163.61pt;mso-wrap-distance-left:0.00pt;mso-wrap-distance-top:0.00pt;mso-wrap-distance-right:0.00pt;mso-wrap-distance-bottom:0.00pt;z-index:1;" stroked="false">
                      <v:imagedata r:id="rId25" o:title=""/>
                      <o:lock v:ext="edit" rotation="t"/>
                    </v:shape>
                  </w:pict>
                </mc:Fallback>
              </mc:AlternateContent>
            </w:r>
            <w:r>
              <w:rPr>
                <w:b/>
                <w:bCs/>
                <w:i/>
                <w:color w:val="000000" w:themeColor="text1"/>
                <w:highlight w:val="white"/>
                <w:lang w:val="pt-BR"/>
              </w:rPr>
            </w:r>
            <w:r>
              <w:rPr>
                <w:b/>
                <w:bCs/>
                <w:i/>
                <w:color w:val="000000" w:themeColor="text1"/>
                <w:highlight w:val="white"/>
              </w:rPr>
            </w:r>
          </w:p>
        </w:tc>
      </w:tr>
    </w:tbl>
    <w:p>
      <w:pPr>
        <w:pBdr/>
        <w:spacing/>
        <w:ind/>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453628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667297" name=""/>
                        <pic:cNvPicPr>
                          <a:picLocks noChangeAspect="1"/>
                        </pic:cNvPicPr>
                        <pic:nvPr/>
                      </pic:nvPicPr>
                      <pic:blipFill rotWithShape="1">
                        <a:blip r:embed="rId26"/>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57.19pt;mso-wrap-distance-left:0.00pt;mso-wrap-distance-top:0.00pt;mso-wrap-distance-right:0.00pt;mso-wrap-distance-bottom:0.00pt;z-index:1;" stroked="false">
                <v:imagedata r:id="rId26" o:title=""/>
                <o:lock v:ext="edit" rotation="t"/>
              </v:shape>
            </w:pict>
          </mc:Fallback>
        </mc:AlternateContent>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453628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19576" name=""/>
                        <pic:cNvPicPr>
                          <a:picLocks noChangeAspect="1"/>
                        </pic:cNvPicPr>
                        <pic:nvPr/>
                      </pic:nvPicPr>
                      <pic:blipFill rotWithShape="1">
                        <a:blip r:embed="rId27"/>
                        <a:stretch/>
                      </pic:blipFill>
                      <pic:spPr bwMode="auto">
                        <a:xfrm>
                          <a:off x="0" y="0"/>
                          <a:ext cx="6048373" cy="45362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57.19pt;mso-wrap-distance-left:0.00pt;mso-wrap-distance-top:0.00pt;mso-wrap-distance-right:0.00pt;mso-wrap-distance-bottom:0.00pt;z-index:1;" stroked="false">
                <v:imagedata r:id="rId27" o:title=""/>
                <o:lock v:ext="edit" rotation="t"/>
              </v:shape>
            </w:pict>
          </mc:Fallback>
        </mc:AlternateContent>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41983"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8" o:title=""/>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p>
      <w:pPr>
        <w:pBdr/>
        <w:spacing w:after="200" w:line="276" w:lineRule="auto"/>
        <w:ind/>
        <w:jc w:val="center"/>
        <w:rPr>
          <w:i/>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w:t>
      </w:r>
      <w:r>
        <w:rPr>
          <w:b/>
          <w:color w:val="000000" w:themeColor="text1"/>
          <w:highlight w:val="white"/>
          <w:lang w:val="vi-VN"/>
        </w:rPr>
        <w:t xml:space="preserve">N THU THẬP THỊ TRƯ</w:t>
      </w:r>
      <w:r>
        <w:rPr>
          <w:b/>
          <w:color w:val="000000" w:themeColor="text1"/>
          <w:highlight w:val="white"/>
          <w:lang w:val="vi-VN"/>
        </w:rPr>
        <w:t xml:space="preserve">ỜN</w:t>
      </w:r>
      <w:r>
        <w:rPr>
          <w:b/>
          <w:color w:val="000000" w:themeColor="text1"/>
          <w:highlight w:val="white"/>
        </w:rPr>
        <w:t xml:space="preserve">G</w:t>
      </w:r>
      <w:r>
        <w:rPr>
          <w:i/>
          <w:color w:val="000000" w:themeColor="text1"/>
          <w:highlight w:val="white"/>
          <w:lang w:val="pt-BR"/>
        </w:rPr>
      </w:r>
      <w:r>
        <w:rPr>
          <w:i/>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275/2026/1188/VFI-BC.44.A</w:t>
      </w:r>
      <w:r>
        <w:rPr>
          <w:i/>
          <w:color w:val="000000" w:themeColor="text1"/>
          <w:highlight w:val="white"/>
          <w:lang w:val="pt-BR"/>
        </w:rPr>
        <w:t xml:space="preserve"> </w:t>
      </w:r>
      <w:r>
        <w:rPr>
          <w:i/>
          <w:color w:val="000000" w:themeColor="text1"/>
          <w:highlight w:val="white"/>
          <w:lang w:val="pt-BR"/>
        </w:rPr>
        <w:t xml:space="preserve">ngày 4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lang w:val="pt-BR"/>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lang w:val="pt-BR"/>
        </w:rPr>
      </w:r>
      <w:r>
        <w:rPr>
          <w:i/>
          <w:color w:val="000000" w:themeColor="text1"/>
          <w:highlight w:val="white"/>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lang w:val="pt-BR"/>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https://www.facebook.com/share/p/16dFVUJWwD/</w:t>
            </w:r>
            <w:r>
              <w:rPr>
                <w:color w:val="000000" w:themeColor="text1"/>
                <w:sz w:val="22"/>
                <w:szCs w:val="22"/>
                <w:highlight w:val="white"/>
              </w:rPr>
              <w:br/>
              <w:t xml:space="preserve">0522.6666.55</w:t>
            </w:r>
            <w:r>
              <w:rPr>
                <w:color w:val="000000" w:themeColor="text1"/>
                <w:sz w:val="22"/>
                <w:szCs w:val="22"/>
                <w:highlight w:val="white"/>
              </w:rPr>
              <w:t xml:space="preserve"> </w:t>
            </w:r>
            <w:r>
              <w:rPr>
                <w:color w:val="000000" w:themeColor="text1"/>
                <w:sz w:val="22"/>
                <w:szCs w:val="22"/>
                <w:highlight w:val="white"/>
              </w:rPr>
              <w:br/>
              <w:t xml:space="preserve">(Đông Chí</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9.084.000.000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7.267.200.000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tại nông thôn (75,7m²)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nông thôn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Tài sản tại: Thị trấn Vân Đình, Huyện Ứng Hòa, Thành phố Hà Nội, đường Tiếp giáp QL21B, độ rộng đường trước mặt tài sản 10m, mặt tiền 4.3m, Tiếp giáp QL21B, 20.735603925613447, 105.77086922423378</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75,7</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4,36</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6</w:t>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CTXD trên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430430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3043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38.92pt;height:250.00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bl>
    <w:p>
      <w:pPr>
        <w:pBdr/>
        <w:spacing w:after="120"/>
        <w:ind/>
        <w:jc w:val="center"/>
        <w:rPr>
          <w:i/>
          <w:color w:val="000000" w:themeColor="text1"/>
          <w:highlight w:val="white"/>
        </w:rPr>
      </w:pPr>
      <w:r>
        <w:rPr>
          <w:i/>
          <w:color w:val="000000" w:themeColor="text1"/>
          <w:highlight w:val="white"/>
          <w:lang w:val="pt-BR"/>
        </w:rPr>
      </w:r>
      <w:r>
        <w:rPr>
          <w:i/>
          <w:color w:val="000000" w:themeColor="text1"/>
          <w:highlight w:val="white"/>
          <w:lang w:val="pt-BR"/>
        </w:rPr>
      </w:r>
      <w:r>
        <w:rPr>
          <w:i/>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r>
      <w:r>
        <w:rPr>
          <w:b/>
          <w:bCs/>
          <w:iCs/>
          <w:color w:val="000000" w:themeColor="text1"/>
          <w:highlight w:val="white"/>
          <w:lang w:val="pt-BR"/>
        </w:rPr>
        <w:t xml:space="preserve">TSSS2</w:t>
      </w:r>
      <w:r>
        <w:rPr>
          <w:b/>
          <w:bCs/>
          <w:iCs/>
          <w:color w:val="000000" w:themeColor="text1"/>
          <w:highlight w:val="white"/>
          <w:lang w:val="pt-BR"/>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https://www.facebook.com/share/p/1YqUf2k7bT/</w:t>
            </w:r>
            <w:r>
              <w:rPr>
                <w:color w:val="000000" w:themeColor="text1"/>
                <w:sz w:val="22"/>
                <w:szCs w:val="22"/>
                <w:highlight w:val="white"/>
              </w:rPr>
              <w:br/>
              <w:t xml:space="preserve">0949838369</w:t>
            </w:r>
            <w:r>
              <w:rPr>
                <w:color w:val="000000" w:themeColor="text1"/>
                <w:sz w:val="22"/>
                <w:szCs w:val="22"/>
                <w:highlight w:val="white"/>
              </w:rPr>
              <w:t xml:space="preserve"> </w:t>
            </w:r>
            <w:r>
              <w:rPr>
                <w:color w:val="000000" w:themeColor="text1"/>
                <w:sz w:val="22"/>
                <w:szCs w:val="22"/>
                <w:highlight w:val="white"/>
              </w:rPr>
              <w:br/>
              <w:t xml:space="preserve">(Trang Loan</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6.376.500.000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5.101.200.000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tại nông thôn (54,5m²)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nông thôn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Tiếp </w:t>
            </w:r>
            <w:r>
              <w:rPr>
                <w:color w:val="000000" w:themeColor="text1"/>
                <w:sz w:val="22"/>
                <w:szCs w:val="22"/>
                <w:highlight w:val="white"/>
              </w:rPr>
              <w:t xml:space="preserve">giáp </w:t>
            </w:r>
            <w:r>
              <w:rPr>
                <w:color w:val="000000" w:themeColor="text1"/>
                <w:sz w:val="22"/>
                <w:szCs w:val="22"/>
                <w:highlight w:val="white"/>
              </w:rPr>
              <w:t xml:space="preserve">đường </w:t>
            </w:r>
            <w:r>
              <w:rPr>
                <w:color w:val="000000" w:themeColor="text1"/>
                <w:sz w:val="22"/>
                <w:szCs w:val="22"/>
                <w:highlight w:val="white"/>
              </w:rPr>
              <w:t xml:space="preserve">QL</w:t>
            </w:r>
            <w:r>
              <w:rPr>
                <w:color w:val="000000" w:themeColor="text1"/>
                <w:sz w:val="22"/>
                <w:szCs w:val="22"/>
                <w:highlight w:val="white"/>
              </w:rPr>
              <w:t xml:space="preserve">21B, </w:t>
            </w:r>
            <w:r>
              <w:rPr>
                <w:color w:val="000000" w:themeColor="text1"/>
                <w:sz w:val="22"/>
                <w:szCs w:val="22"/>
                <w:highlight w:val="white"/>
              </w:rPr>
              <w:t xml:space="preserve">xã </w:t>
            </w:r>
            <w:r>
              <w:rPr>
                <w:color w:val="000000" w:themeColor="text1"/>
                <w:sz w:val="22"/>
                <w:szCs w:val="22"/>
                <w:highlight w:val="white"/>
              </w:rPr>
              <w:t xml:space="preserve">Ứng </w:t>
            </w:r>
            <w:r>
              <w:rPr>
                <w:color w:val="000000" w:themeColor="text1"/>
                <w:sz w:val="22"/>
                <w:szCs w:val="22"/>
                <w:highlight w:val="white"/>
              </w:rPr>
              <w:t xml:space="preserve">Thiên, </w:t>
            </w:r>
            <w:r>
              <w:rPr>
                <w:color w:val="000000" w:themeColor="text1"/>
                <w:sz w:val="22"/>
                <w:szCs w:val="22"/>
                <w:highlight w:val="white"/>
              </w:rPr>
              <w:t xml:space="preserve">Thành phố Hà Nội</w:t>
            </w:r>
            <w:r>
              <w:rPr>
                <w:color w:val="000000" w:themeColor="text1"/>
                <w:sz w:val="22"/>
                <w:szCs w:val="22"/>
                <w:highlight w:val="white"/>
              </w:rPr>
              <w:t xml:space="preserve">, độ rộng đường trước mặt tài sản 10m</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54,5</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Hai mặt tiền trước sau</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Khá</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Điều kiện cơ sở hạ tầng kỹ thuật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Hạ tầng khu đô thị, khu phân lô/tái định cư</w:t>
            </w:r>
            <w:r>
              <w:rPr>
                <w:color w:val="000000" w:themeColor="text1"/>
                <w:sz w:val="22"/>
                <w:szCs w:val="22"/>
                <w:highlight w:val="white"/>
              </w:rPr>
            </w:r>
            <w:r>
              <w:rPr>
                <w:color w:val="000000" w:themeColor="text1"/>
                <w:sz w:val="22"/>
                <w:szCs w:val="22"/>
                <w:highlight w:val="white"/>
              </w:rPr>
            </w:r>
          </w:p>
        </w:tc>
      </w:tr>
      <w:tr>
        <w:trPr>
          <w:trHeight w:val="237"/>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CTXD trên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highlight w:val="white"/>
              </w:rPr>
              <mc:AlternateContent>
                <mc:Choice Requires="wpg">
                  <w:drawing>
                    <wp:inline xmlns:wp="http://schemas.openxmlformats.org/drawingml/2006/wordprocessingDrawing" distT="0" distB="0" distL="0" distR="0">
                      <wp:extent cx="5391150" cy="269557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55456" name=""/>
                              <pic:cNvPicPr>
                                <a:picLocks noChangeAspect="1"/>
                              </pic:cNvPicPr>
                              <pic:nvPr/>
                            </pic:nvPicPr>
                            <pic:blipFill rotWithShape="1">
                              <a:blip r:embed="rId30"/>
                              <a:stretch/>
                            </pic:blipFill>
                            <pic:spPr bwMode="auto">
                              <a:xfrm>
                                <a:off x="0" y="0"/>
                                <a:ext cx="5391149" cy="26955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4.50pt;height:212.25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highlight w:val="white"/>
              </w:rPr>
            </w:r>
            <w:r>
              <w:rPr>
                <w:color w:val="000000" w:themeColor="text1"/>
                <w:sz w:val="22"/>
                <w:szCs w:val="22"/>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p>
      <w:pPr>
        <w:pBdr/>
        <w:spacing w:after="200" w:line="276" w:lineRule="auto"/>
        <w:ind/>
        <w:jc w:val="center"/>
        <w:rPr>
          <w:iCs/>
          <w:color w:val="000000" w:themeColor="text1"/>
          <w:highlight w:val="white"/>
        </w:rPr>
      </w:pPr>
      <w:r>
        <w:rPr>
          <w:iCs/>
          <w:color w:val="000000" w:themeColor="text1"/>
          <w:highlight w:val="white"/>
          <w:lang w:val="pt-BR"/>
        </w:rPr>
      </w:r>
      <w:r>
        <w:rPr>
          <w:b/>
          <w:bCs/>
          <w:iCs/>
          <w:color w:val="000000" w:themeColor="text1"/>
          <w:highlight w:val="white"/>
          <w:lang w:val="pt-BR"/>
        </w:rPr>
        <w:t xml:space="preserve">TSSS 3</w:t>
      </w:r>
      <w:r>
        <w:rPr>
          <w:iCs/>
          <w:color w:val="000000" w:themeColor="text1"/>
          <w:highlight w:val="white"/>
          <w:lang w:val="pt-BR"/>
        </w:rPr>
      </w:r>
      <w:r>
        <w:rPr>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https://batdongsan.com.vn/ban-dat-duong-21b-xa-truong-thinh-1/ban-90m2-mat-ql-kinh-doanh-bat-chap-pr40962895</w:t>
            </w:r>
            <w:r>
              <w:rPr>
                <w:color w:val="000000" w:themeColor="text1"/>
                <w:sz w:val="22"/>
                <w:szCs w:val="22"/>
                <w:highlight w:val="white"/>
              </w:rPr>
              <w:br/>
            </w:r>
            <w:r>
              <w:rPr>
                <w:color w:val="000000" w:themeColor="text1"/>
                <w:sz w:val="22"/>
                <w:szCs w:val="22"/>
                <w:highlight w:val="white"/>
              </w:rPr>
              <w:t xml:space="preserve">SĐT: </w:t>
            </w:r>
            <w:r>
              <w:rPr>
                <w:color w:val="000000" w:themeColor="text1"/>
                <w:sz w:val="22"/>
                <w:szCs w:val="22"/>
                <w:highlight w:val="white"/>
              </w:rPr>
              <w:t xml:space="preserve">0989072598</w:t>
            </w:r>
            <w:r>
              <w:rPr>
                <w:color w:val="000000" w:themeColor="text1"/>
                <w:sz w:val="22"/>
                <w:szCs w:val="22"/>
                <w:highlight w:val="white"/>
              </w:rPr>
              <w:t xml:space="preserve"> </w:t>
            </w:r>
            <w:r>
              <w:rPr>
                <w:color w:val="000000" w:themeColor="text1"/>
                <w:sz w:val="22"/>
                <w:szCs w:val="22"/>
                <w:highlight w:val="white"/>
              </w:rPr>
              <w:br/>
              <w:t xml:space="preserve">(Chính</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10.080.000.000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8.064.000.000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Tháng 03/2026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nông thôn (99m²)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Tiếp </w:t>
            </w:r>
            <w:r>
              <w:rPr>
                <w:color w:val="000000" w:themeColor="text1"/>
                <w:sz w:val="22"/>
                <w:szCs w:val="22"/>
                <w:highlight w:val="white"/>
              </w:rPr>
              <w:t xml:space="preserve">giáp </w:t>
            </w:r>
            <w:r>
              <w:rPr>
                <w:color w:val="000000" w:themeColor="text1"/>
                <w:sz w:val="22"/>
                <w:szCs w:val="22"/>
                <w:highlight w:val="white"/>
              </w:rPr>
              <w:t xml:space="preserve">đường </w:t>
            </w:r>
            <w:r>
              <w:rPr>
                <w:color w:val="000000" w:themeColor="text1"/>
                <w:sz w:val="22"/>
                <w:szCs w:val="22"/>
                <w:highlight w:val="white"/>
              </w:rPr>
              <w:t xml:space="preserve">QL</w:t>
            </w:r>
            <w:r>
              <w:rPr>
                <w:color w:val="000000" w:themeColor="text1"/>
                <w:sz w:val="22"/>
                <w:szCs w:val="22"/>
                <w:highlight w:val="white"/>
              </w:rPr>
              <w:t xml:space="preserve">21B, </w:t>
            </w:r>
            <w:r>
              <w:rPr>
                <w:color w:val="000000" w:themeColor="text1"/>
                <w:sz w:val="22"/>
                <w:szCs w:val="22"/>
                <w:highlight w:val="white"/>
              </w:rPr>
              <w:t xml:space="preserve">xã </w:t>
            </w:r>
            <w:r>
              <w:rPr>
                <w:color w:val="000000" w:themeColor="text1"/>
                <w:sz w:val="22"/>
                <w:szCs w:val="22"/>
                <w:highlight w:val="white"/>
              </w:rPr>
              <w:t xml:space="preserve">Ứng </w:t>
            </w:r>
            <w:r>
              <w:rPr>
                <w:color w:val="000000" w:themeColor="text1"/>
                <w:sz w:val="22"/>
                <w:szCs w:val="22"/>
                <w:highlight w:val="white"/>
              </w:rPr>
              <w:t xml:space="preserve">Thiên, </w:t>
            </w:r>
            <w:r>
              <w:rPr>
                <w:color w:val="000000" w:themeColor="text1"/>
                <w:sz w:val="22"/>
                <w:szCs w:val="22"/>
                <w:highlight w:val="white"/>
              </w:rPr>
              <w:t xml:space="preserve">Thành phố Hà Nội</w:t>
            </w:r>
            <w:r>
              <w:rPr>
                <w:color w:val="000000" w:themeColor="text1"/>
                <w:sz w:val="22"/>
                <w:szCs w:val="22"/>
                <w:highlight w:val="white"/>
              </w:rPr>
              <w:t xml:space="preserve">, độ rộng đường trước mặt tài sản 10m</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99</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Lô góc, 02 mặt tiền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khá</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Các </w:t>
            </w:r>
            <w:r>
              <w:rPr>
                <w:color w:val="000000" w:themeColor="text1"/>
                <w:sz w:val="22"/>
                <w:szCs w:val="22"/>
                <w:highlight w:val="white"/>
              </w:rPr>
              <w:t xml:space="preserve">bất lợi thương mại </w:t>
            </w:r>
            <w:r>
              <w:rPr>
                <w:color w:val="000000" w:themeColor="text1"/>
                <w:sz w:val="22"/>
                <w:szCs w:val="22"/>
                <w:highlight w:val="white"/>
              </w:rPr>
              <w:t xml:space="preserve">của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CTXD trên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Nhà xưởng lợp tôn, diện tích xây dựng khoảng 168m2</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color w:val="000000" w:themeColor="text1"/>
                <w:sz w:val="22"/>
                <w:szCs w:val="22"/>
                <w:highlight w:val="white"/>
              </w:rPr>
              <w:t xml:space="preserve">Hình ảnh đăng bán:</w:t>
            </w:r>
            <w:r>
              <w:rPr>
                <w:b/>
                <w:bCs/>
                <w:color w:val="000000" w:themeColor="text1"/>
                <w:sz w:val="22"/>
                <w:szCs w:val="22"/>
                <w:highlight w:val="white"/>
              </w:rPr>
            </w:r>
            <w:r>
              <w:rPr>
                <w:b/>
                <w:bCs/>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4476653"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47665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52.49pt;height:250.00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E98E31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734FDE4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59B2E36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47F3F63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40582DD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5B353CD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uviennhadat.vn/phap-ly-nha-dat/bang-gia-dat-xa-ung-hoa-chi-tiet-nam-2026-tai-ve-bang-gia-dat-xa-ung-hoa-tp-ha-noi-theo-nghi-quyet-5-729011.html"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jp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282</cp:revision>
  <dcterms:created xsi:type="dcterms:W3CDTF">2025-09-15T09:58:00Z</dcterms:created>
  <dcterms:modified xsi:type="dcterms:W3CDTF">2026-08-06T01:55:33Z</dcterms:modified>
</cp:coreProperties>
</file>