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jpeg" ContentType="image/jpeg"/>
  <Override PartName="/word/media/image_rId24_document.png" ContentType="image/png"/>
  <Override PartName="/word/media/image_rId25_document.png" ContentType="image/png"/>
  <Override PartName="/word/media/image_rId26_document.jpeg" ContentType="image/jpeg"/>
  <Override PartName="/word/media/image_rId27_document.png" ContentType="image/png"/>
  <Override PartName="/word/media/image_rId28_document.png" ContentType="image/png"/>
  <Override PartName="/word/media/image_rId29_document.png" ContentType="image/png"/>
  <Override PartName="/word/media/image_rId30_document.jpeg" ContentType="image/jpeg"/>
  <Override PartName="/word/media/image_rId31_document.jpeg" ContentType="image/jpeg"/>
  <Override PartName="/word/media/image_rId32_document.jpeg" ContentType="image/jpeg"/>
  <Override PartName="/word/media/image_rId3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275/2026/0994/VFI-CT.C01.A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Cổ phần Thức ăn Chăn nuôi AVA GREEN</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464, tờ bản đồ số: 3, địa chỉ: Khu dân cư mới, thị trấn Ân Thi, huyện Ân Thi, tỉnh Hưng Yên (nay là xã Ân Thi, tỉnh Hưng Yên) theo Giấy chứng nhận quyền sử dụng đất, quyền sở hữu nhà ở và tài sản gắn liền với đất số: BR 679109; Số vào sổ cấp GCN: CH00780 do UBND huyện Ân Thi, cấp ngày 08/11/2019. Chủ sử dụng đất là ông Nguyễn Văn Đức và bà Lê Thị Thu Hải (Cập nhật ngày 25/11/2021)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07/2026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275/2026/0994/VFI-CT.C01.A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Cổ phần Thức ăn Chăn nuôi AVA GREEN</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464, tờ bản đồ số: 3, địa chỉ: Khu dân cư mới, thị trấn Ân Thi, huyện Ân Thi, tỉnh Hưng Yên (nay là xã Ân Thi, tỉnh Hưng Yên) theo Giấy chứng nhận quyền sử dụng đất, quyền sở hữu nhà ở và tài sản gắn liền với đất số: BR 679109; Số vào sổ cấp GCN: CH00780 do UBND huyện Ân Thi, cấp ngày 08/11/2019. Chủ sử dụng đất là ông Nguyễn Văn Đức và bà Lê Thị Thu Hải (Cập nhật ngày 25/11/2021)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07/2026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275/2026/0994/VFI-CT.C01.A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 tháng 7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Công ty Cổ phần Thức ăn Chăn nuôi AVA GREEN</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275/2026/0994/VFI-HĐTĐ.C01.A</w:t>
      </w:r>
      <w:r w:rsidR="00ED4B3E" w:rsidRPr="00AE0B65">
        <w:rPr>
          <w:spacing w:val="-4"/>
          <w:lang w:val="vi-VN"/>
        </w:rPr>
        <w:t xml:space="preserve"> ký ngày </w:t>
      </w:r>
      <w:r w:rsidR="003C0E35" w:rsidRPr="005541C3">
        <w:rPr>
          <w:color w:val="000000" w:themeColor="text1"/>
          <w:spacing w:val="-4"/>
        </w:rPr>
        <w:t>29 tháng 6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Công ty Cổ phần Thức ăn Chăn nuôi AVA GREEN</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275/2026/0994/VFI-BC.C01.A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2 tháng 7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Quyền sử dụng đất tại Thửa đất số 464, tờ bản đồ số: 3, địa chỉ: Khu dân cư mới, thị trấn Ân Thi, huyện Ân Thi, tỉnh Hưng Yên (nay là xã Ân Thi, tỉnh Hưng Yên) theo Giấy chứng nhận quyền sử dụng đất, quyền sở hữu nhà ở và tài sản gắn liền với đất số: BR 679109; Số vào sổ cấp GCN: CH00780 do UBND huyện Ân Thi, cấp ngày 08/11/2019. Chủ sử dụng đất là ông Nguyễn Văn Đức và bà Lê Thị Thu Hải (Cập nhật ngày 25/11/2021)</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07/2026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07/2026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Quyền sử dụng đất tại Thửa đất số 464, tờ bản đồ số: 3, địa chỉ: Khu dân cư mới, thị trấn Ân Thi, huyện Ân Thi, tỉnh Hưng Yên (nay là xã Ân Thi, tỉnh Hưng Yên) theo Giấy chứng nhận quyền sử dụng đất, quyền sở hữu nhà ở và tài sản gắn liền với đất số: BR 679109; Số vào sổ cấp GCN: CH00780 do UBND huyện Ân Thi, cấp ngày 08/11/2019. Chủ sử dụng đất là ông Nguyễn Văn Đức và bà Lê Thị Thu Hải (Cập nhật ngày 25/11/2021)</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90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40.000.000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3.600.000.000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3.600.000.000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3.600.000.000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Ba tỷ sáu trăm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Lê Thị Thịnh</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VIII13.990</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275/2026/0994/VFI-CT.C01.A</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 tháng 7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275/2026/0994/VFI-CT.C01.A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 tháng 7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Quyền sử dụng đất tại Thửa đất số 464, tờ bản đồ số: 3, địa chỉ: Khu dân cư mới, thị trấn Ân Thi, huyện Ân Thi, tỉnh Hưng Yên (nay là xã Ân Thi, tỉnh Hưng Yên) theo Giấy chứng nhận quyền sử dụng đất, quyền sở hữu nhà ở và tài sản gắn liền với đất số: BR 679109; Số vào sổ cấp GCN: CH00780 do UBND huyện Ân Thi, cấp ngày 08/11/2019. Chủ sử dụng đất là ông Nguyễn Văn Đức và bà Lê Thị Thu Hải (Cập nhật ngày 25/11/2021)</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07/2026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Xã Ân Thi, Tỉnh Hưng Yên</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20.819055555556, 106.08955555556</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08/2026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quyền sử dụng đất, quyền sở hữu nhà ở và tài sản gắn liền với đất số: BR 679109; Số vào sổ cấp GCN: CH00780 do UBND huyện Ân Thi, cấp ngày 08/11/2019. Chủ sử dụng đất là ông Nguyễn Văn Đức và bà Lê Thị Thu Hải (Cập nhật ngày 25/11/2021)</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275/2026/0994/VFI-HĐTĐ.C01.A ngày 29/06/2026 giữa Công ty Cổ phần Thức ăn Chăn nuôi AVA GREEN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Giá đất Hưng Yên “nhảy vọt” chưa từng có: Có nơi tăng hơn 10 lần</w:t>
        <w:br/>
        <w:t> HĐND tỉnh vừa thông qua nghị quyết ban hành bảng giá đất mới, chính thức áp dụng từ ngày 1/1/2026. Theo đó, mặt bằng giá đất ở tại hầu hết khu vực tăng mạnh, nhiều nơi ghi nhận mức tăng gấp 8-10 lần.</w:t>
        <w:br/>
        <w:t> Tại khu vực TP Hưng Yên cũ, giá đất ở đô thị đồng loạt leo thang. Mức cao nhất hiện đạt 100 triệu đồng/m2 tại mặt đường Điện Biên, đoạn từ Tô Hiệu đến ngã tư Nguyễn Thiện Thuật, tăng khoảng 3,6 lần so với trước đây.</w:t>
        <w:br/>
        <w:t> Hàng loạt tuyến phố trung tâm khác như Hồ Xuân Hương, Đoàn Thị Điểm, Chu Mạnh Trinh hay Chùa Chuông cũng ghi nhận mức tăng phổ biến từ 3 đến hơn 5 lần, đưa giá đất nhiều tuyến tiệm cận vùng lõi các đô thị vệ tinh quanh Hà Nội.</w:t>
        <w:br/>
        <w:t> Đáng chú ý, một số khu vực trước đây có giá thấp nay lại chứng kiến cú bứt phá mạnh. Mặt đường Nguyễn Thiện Thuật, đoạn từ đê sông Hồng đến Phan Đình Phùng, được điều chỉnh lên 40 triệu đồng/m2, cao gấp hơn 10 lần so với bảng giá cũ. Tuyến Bạch Thái Bưởi cũng tăng gần 9 lần, lên khoảng 33 triệu đồng/m2. Đây là những khu vực từng có khoảng cách khá xa với giá thị trường, nay được “kéo” về mặt bằng mới.</w:t>
        <w:br/>
        <w:t> Ở huyện Văn Giang cũ, nơi tập trung dày đặc các khu đô thị quy mô lớn, mức tăng phổ biến khoảng 3-4 lần. Các trục giao thông chính như ĐT 379B hay đoạn ĐT 379 giáp các xã Phụng Công, Nghĩa Trụ đều được điều chỉnh lên quanh ngưỡng 50-55 triệu đồng/m2.</w:t>
        <w:br/>
        <w:t> Trong các khu đô thị mới, giá đất tại những tuyến đường rộng trên 15m dao động từ 45 đến 60 triệu đồng/m2, phản ánh rõ sự dịch chuyển của không gian đô thị về phía Đông Hà Nội.</w:t>
        <w:br/>
        <w:t> Không chỉ Hưng Yên, khu vực TP Thái Bình cũ cũng ghi nhận mức tăng bình quân 3-5 lần. Giá đất cao nhất đã chạm 140 triệu đồng/m2 tại phố Nguyễn Thị Minh Khai. Một số tuyến trung tâm như Hai Bà Trưng, Lê Lợi, Lý Bôn đều vượt mốc 100 triệu đồng/m2. Cá biệt, tuyến Trần Thánh Tông và Trần Quang Khải có mức tăng trên 8 lần, cho thấy sự điều chỉnh mạnh tay ở những khu vực trước đây bị định giá thấp.</w:t>
        <w:br/>
        <w:t>Ở chiều ngược lại, giá đất nông nghiệp tại nhiều xã, phường cơ bản được giữ nguyên, nhằm hạn chế xáo trộn chi phí sản xuất và sinh kế của người dân.</w:t>
        <w:br/>
        <w:t> Việc bảng giá đất tăng mạnh sẽ tạo ra tác động đa chiều. Với người dân, mức bồi thường khi Nhà nước thu hồi đất sẽ tiệm cận giá thị trường hơn, góp phần bảo đảm quyền lợi. Tuy nhiên, chi phí tài chính khi làm sổ đỏ, chuyển mục đích sử dụng đất hay thực hiện các nghĩa vụ thuế, phí liên quan cũng sẽ tăng tương ứng.</w:t>
        <w:br/>
        <w:t> Với doanh nghiệp bất động sản, tác động trực tiếp không quá lớn do tiền sử dụng đất trong các dự án thường được xác định theo phương pháp thặng dư, nhưng các doanh nghiệp thuê đất trả tiền hàng năm, đặc biệt trong lĩnh vực sản xuất - dịch vụ, có thể chịu áp lực chi phí cao hơn tại những khu vực giá đất tăng mạnh.</w:t>
        <w:br/>
        <w:t>nguồn: https://cafeland.vn/tin-tuc/gia-dat-hung-yen-nhay-vot-chua-tung-co-co-noi-tang-hon-10-lan-147954.html</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Quyền sử dụng đất tại Thửa đất số 464, tờ bản đồ số: 3, địa chỉ: Khu dân cư mới, thị trấn Ân Thi, huyện Ân Thi, tỉnh Hưng Yên (nay là xã Ân Thi, tỉnh Hưng Yên) theo Giấy chứng nhận quyền sử dụng đất, quyền sở hữu nhà ở và tài sản gắn liền với đất số: BR 679109; Số vào sổ cấp GCN: CH00780 do UBND huyện Ân Thi, cấp ngày 08/11/2019. Chủ sử dụng đất là ông Nguyễn Văn Đức và bà Lê Thị Thu Hải (Cập nhật ngày 25/11/2021)</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464</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3</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Ân Thi, Tỉnh Hưng Yên</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90</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90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Nhà nước giao đất có thu tiền sử dụng đất</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đường nội bộ khu giãn dân</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6</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Tài sản tiếp giáp đường nội bộ khu giãn dân rộng 6m</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Hướng Các hướng khác: Tiếp giáp thửa đất khác.</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20.819055555556</w:t>
            </w:r>
            <w:r w:rsidR="0009433C" w:rsidRPr="00DA674E">
              <w:rPr>
                <w:color w:val="000000"/>
              </w:rPr>
              <w:t xml:space="preserve">, </w:t>
            </w:r>
            <w:r w:rsidR="0009433C">
              <w:rPr>
                <w:color w:val="000000"/>
              </w:rPr>
              <w:t>106.08955555556</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90</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18</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 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Môi trường trong lành, an ninh đảm bảo, dân trí tốt</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Trung bình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Tốt</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KHU DÂN CƯ MS, THỊ TRẤN ÂN THI, TỈNH HƯNG YÊN</w:t>
            </w:r>
          </w:p>
        </w:tc>
        <w:tc>
          <w:tcPr>
            <w:tcW w:w="1605" w:type="dxa"/>
            <w:vAlign w:val="center"/>
          </w:tcPr>
          <w:p w14:paraId="79F97508" w14:textId="77777777" w:rsidR="004A2C6A" w:rsidRPr="00BA38C2" w:rsidRDefault="004A2C6A" w:rsidP="00DB4CBC">
            <w:pPr>
              <w:jc w:val="center"/>
            </w:pPr>
            <w:r w:rsidRPr="00BA38C2">
              <w:t>Xã Ân Thi, Tỉnh Hưng Yên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Ân Thi, Tỉnh Hưng Yên</w:t>
            </w:r>
          </w:p>
        </w:tc>
        <w:tc>
          <w:tcPr>
            <w:tcW w:w="1605" w:type="dxa"/>
            <w:vAlign w:val="center"/>
          </w:tcPr>
          <w:p w14:paraId="79F97508" w14:textId="77777777" w:rsidR="004A2C6A" w:rsidRPr="00BA38C2" w:rsidRDefault="004A2C6A" w:rsidP="00DB4CBC">
            <w:pPr>
              <w:jc w:val="center"/>
            </w:pPr>
            <w:r w:rsidRPr="00BA38C2">
              <w:t>Xã Ân Thi, Tỉnh Hưng Yên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tài sản gắn liền với đất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w:t>
            </w:r>
          </w:p>
        </w:tc>
        <w:tc>
          <w:tcPr>
            <w:tcW w:w="1605" w:type="dxa"/>
            <w:vAlign w:val="center"/>
          </w:tcPr>
          <w:p w14:paraId="79F97508" w14:textId="77777777" w:rsidR="004A2C6A" w:rsidRPr="00BA38C2" w:rsidRDefault="004A2C6A" w:rsidP="00DB4CBC">
            <w:pPr>
              <w:jc w:val="center"/>
            </w:pPr>
            <w:r w:rsidRPr="00BA38C2">
              <w:t>Đất ở tại đô thị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 ✔</w:t>
            </w:r>
          </w:p>
        </w:tc>
        <w:tc>
          <w:tcPr>
            <w:tcW w:w="1605" w:type="dxa"/>
            <w:vAlign w:val="center"/>
          </w:tcPr>
          <w:p w14:paraId="79F97508" w14:textId="77777777" w:rsidR="004A2C6A" w:rsidRPr="00BA38C2" w:rsidRDefault="004A2C6A" w:rsidP="00DB4CBC">
            <w:pPr>
              <w:jc w:val="center"/>
            </w:pPr>
            <w:r w:rsidRPr="00BA38C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w:t>
            </w:r>
          </w:p>
        </w:tc>
        <w:tc>
          <w:tcPr>
            <w:tcW w:w="1605" w:type="dxa"/>
            <w:vAlign w:val="center"/>
          </w:tcPr>
          <w:p w14:paraId="79F97508" w14:textId="77777777" w:rsidR="004A2C6A" w:rsidRPr="00BA38C2" w:rsidRDefault="004A2C6A" w:rsidP="00DB4CBC">
            <w:pPr>
              <w:jc w:val="center"/>
            </w:pPr>
            <w:r w:rsidRPr="00BA38C2">
              <w:t>Đường nhựa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6</w:t>
            </w:r>
          </w:p>
        </w:tc>
        <w:tc>
          <w:tcPr>
            <w:tcW w:w="1605" w:type="dxa"/>
            <w:vAlign w:val="center"/>
          </w:tcPr>
          <w:p w14:paraId="79F97508" w14:textId="77777777" w:rsidR="004A2C6A" w:rsidRPr="00BA38C2" w:rsidRDefault="004A2C6A" w:rsidP="00DB4CBC">
            <w:pPr>
              <w:jc w:val="center"/>
            </w:pPr>
            <w:r w:rsidRPr="00BA38C2">
              <w:t>6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đô thị, khu phân lô/tái định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90</w:t>
            </w:r>
          </w:p>
        </w:tc>
        <w:tc>
          <w:tcPr>
            <w:tcW w:w="1605" w:type="dxa"/>
            <w:vAlign w:val="center"/>
          </w:tcPr>
          <w:p w14:paraId="79F97508" w14:textId="77777777" w:rsidR="004A2C6A" w:rsidRPr="00BA38C2" w:rsidRDefault="004A2C6A" w:rsidP="00DB4CBC">
            <w:pPr>
              <w:jc w:val="center"/>
            </w:pPr>
            <w:r w:rsidRPr="00BA38C2">
              <w:t>90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w:t>
            </w:r>
          </w:p>
        </w:tc>
        <w:tc>
          <w:tcPr>
            <w:tcW w:w="1605" w:type="dxa"/>
            <w:vAlign w:val="center"/>
          </w:tcPr>
          <w:p w14:paraId="79F97508" w14:textId="77777777" w:rsidR="004A2C6A" w:rsidRPr="00BA38C2" w:rsidRDefault="004A2C6A" w:rsidP="00DB4CBC">
            <w:pPr>
              <w:jc w:val="center"/>
            </w:pPr>
            <w:r w:rsidRPr="00BA38C2">
              <w:t>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18 ✔</w:t>
            </w:r>
          </w:p>
        </w:tc>
        <w:tc>
          <w:tcPr>
            <w:tcW w:w="1605" w:type="dxa"/>
            <w:vAlign w:val="center"/>
          </w:tcPr>
          <w:p w14:paraId="79F97508" w14:textId="77777777" w:rsidR="004A2C6A" w:rsidRPr="00BA38C2" w:rsidRDefault="004A2C6A" w:rsidP="00DB4CBC">
            <w:pPr>
              <w:jc w:val="center"/>
            </w:pPr>
            <w:r w:rsidRPr="00BA38C2">
              <w:t>18</w:t>
            </w:r>
          </w:p>
        </w:tc>
        <w:tc>
          <w:tcPr>
            <w:tcW w:w="1371" w:type="dxa"/>
            <w:vAlign w:val="center"/>
          </w:tcPr>
          <w:p w14:paraId="720BC03F" w14:textId="77777777" w:rsidR="004A2C6A" w:rsidRPr="00BA38C2" w:rsidRDefault="004A2C6A" w:rsidP="00DB4CBC">
            <w:pPr>
              <w:jc w:val="center"/>
            </w:pPr>
            <w:r w:rsidRPr="00BA38C2">
              <w:t>-18</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Tây Nam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Ân Thi, Tỉnh Hưng Yên</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Ân Thi, Tỉnh Hưng Yên</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Ân Thi, Tỉnh Hưng Yên</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Ân Thi, Tỉnh Hưng Yên</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0364590313</w:t>
            </w:r>
            <w:r w:rsidR="00FF596C" w:rsidRPr="00FF596C">
              <w:rPr>
                <w:sz w:val="22"/>
                <w:szCs w:val="22"/>
              </w:rPr>
              <w:t xml:space="preserve"> </w:t>
            </w:r>
            <w:r w:rsidR="00FF596C" w:rsidRPr="00FF596C">
              <w:rPr>
                <w:sz w:val="22"/>
                <w:szCs w:val="22"/>
              </w:rPr>
              <w:br/>
              <w:t>(</w:t>
            </w:r>
            <w:r w:rsidR="00C81F6E">
              <w:rPr>
                <w:sz w:val="22"/>
                <w:szCs w:val="22"/>
              </w:rPr>
              <w:t>Định</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0364590313</w:t>
            </w:r>
            <w:r w:rsidR="00FF596C" w:rsidRPr="00FF596C">
              <w:rPr>
                <w:sz w:val="22"/>
                <w:szCs w:val="22"/>
              </w:rPr>
              <w:br/>
            </w:r>
            <w:r w:rsidR="00C81F6E" w:rsidRPr="00FF596C">
              <w:rPr>
                <w:sz w:val="22"/>
                <w:szCs w:val="22"/>
              </w:rPr>
              <w:t>(</w:t>
            </w:r>
            <w:r w:rsidR="00C81F6E">
              <w:rPr>
                <w:sz w:val="22"/>
                <w:szCs w:val="22"/>
              </w:rPr>
              <w:t>Định</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0858681111</w:t>
            </w:r>
            <w:r w:rsidR="00FF596C" w:rsidRPr="00FF596C">
              <w:rPr>
                <w:sz w:val="22"/>
                <w:szCs w:val="22"/>
              </w:rPr>
              <w:br/>
            </w:r>
            <w:r w:rsidR="00C81F6E" w:rsidRPr="00FF596C">
              <w:rPr>
                <w:sz w:val="22"/>
                <w:szCs w:val="22"/>
              </w:rPr>
              <w:t>(</w:t>
            </w:r>
            <w:r w:rsidR="00C81F6E">
              <w:rPr>
                <w:sz w:val="22"/>
                <w:szCs w:val="22"/>
              </w:rPr>
              <w:t>Quân</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Ân Thi, Tỉnh Hưng Yên, đường đường nội bộ khu giãn dân, độ rộng đường trước mặt tài sản 6m, mặt tiền 5m, 20.819055555555554, 106.08955555555555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Ân Thi, Tỉnh Hưng Yên, đường đường nội bộ khu giãn dân, độ rộng đường trước mặt tài sản 8m, mặt tiền 5m, 20.820027777777778, 106.09027777777777</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Ân Thi, Tỉnh Hưng Yên, đường đường nội bộ khu giãn dân, độ rộng đường trước mặt tài sản 6m, mặt tiền 5m, 20.81952777777778, 106.08938888888889</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Ân Thi, Tỉnh Hưng Yên, đường nội bộ KĐT, độ rộng đường trước mặt tài sản 11.5m, mặt tiền 4.5m, 20.81361111111111, 106.09505555555555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11.5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90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95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90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81</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19</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4.400.000.000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3.600.000.000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4.300.000.000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4.180.000.000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3.420.000.000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4.085.000.000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4.400.000.000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3.600.000.000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4.300.000.000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4.180.000.000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3.420.000.000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4.085.000.000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4.180.000.000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3.420.000.000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4.085.000.000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44.000.000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38.000.000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50.432.099</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4.180.000.000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3.420.000.000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4.085.000.000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44.000.000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38.000.000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50.432.099</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39.368.421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45.123.457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39.368.421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45.123.457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39.368.421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45.123.457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Ân Thi, Tỉnh Hưng Yên, đường đường nội bộ khu giãn dân, độ rộng đường trước mặt tài sản 6m, mặt tiền 5m, 20.819055555555554, 106.08955555555555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Ân Thi, Tỉnh Hưng Yên, đường đường nội bộ khu giãn dân, độ rộng đường trước mặt tài sản 8m, mặt tiền 5m, 20.820027777777778, 106.09027777777777</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Ân Thi, Tỉnh Hưng Yên, đường đường nội bộ khu giãn dân, độ rộng đường trước mặt tài sản 6m, mặt tiền 5m, 20.81952777777778, 106.08938888888889</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Ân Thi, Tỉnh Hưng Yên, đường nội bộ KĐT, độ rộng đường trước mặt tài sản 11.5m, mặt tiền 4.5m, 20.81361111111111, 106.09505555555555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-4.512.346</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39.368.421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40.611.111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39.368.421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40.611.111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11.5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-1.320.000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-5.043.210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40.876.543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90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95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90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81</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-451.235</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40.425.308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902.469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41.327.777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19</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41.327.777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41.327.777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42.680.000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38.000.000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41.327.777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-440.000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-380.000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-504.321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42.240.000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37.620.000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40.823.456</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42.240.000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37.620.000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40.823.456</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40.227.819</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-6.48%</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1.48%</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1.760.000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380.000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11.413.581</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2</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1</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5</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- 3%%</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1.760.000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380.000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9.608.643</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-6.48</w:t>
      </w:r>
      <w:r w:rsidRPr="00AE0B65">
        <w:t>% đến</w:t>
      </w:r>
      <w:r w:rsidR="00AB735E">
        <w:t xml:space="preserve"> </w:t>
      </w:r>
      <w:r w:rsidRPr="00AE0B65">
        <w:t xml:space="preserve"> </w:t>
      </w:r>
      <w:r w:rsidR="00AB735E">
        <w:t>5</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42.240.000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14.082.816</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37.620.000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12.538.746</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40.823.456</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13.606.458</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40.228.020</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40.000.000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40.000.000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07/2026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Quyền sử dụng đất tại Thửa đất số 464, tờ bản đồ số: 3, địa chỉ: Khu dân cư mới, thị trấn Ân Thi, huyện Ân Thi, tỉnh Hưng Yên (nay là xã Ân Thi, tỉnh Hưng Yên) theo Giấy chứng nhận quyền sử dụng đất, quyền sở hữu nhà ở và tài sản gắn liền với đất số: BR 679109; Số vào sổ cấp GCN: CH00780 do UBND huyện Ân Thi, cấp ngày 08/11/2019. Chủ sử dụng đất là ông Nguyễn Văn Đức và bà Lê Thị Thu Hải (Cập nhật ngày 25/11/2021)</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90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40.000.000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3.600.000.000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3.600.000.000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3.600.000.000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Ba tỷ sáu trăm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275/2026/0994/VFI-CT.C01.A</w:t>
      </w:r>
      <w:r w:rsidRPr="003C613A">
        <w:rPr>
          <w:color w:val="FF0000"/>
          <w:lang w:val="vi-VN"/>
        </w:rPr>
        <w:t xml:space="preserve"> </w:t>
      </w:r>
      <w:r w:rsidR="009F0570" w:rsidRPr="003D369D">
        <w:rPr>
          <w:color w:val="000000" w:themeColor="text1"/>
        </w:rPr>
        <w:t>ngày 2 tháng 7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Lê Thị Thịnh</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VIII13.990</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Mạnh Tuấn</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275/2026/0994/VFI-BC.C01.A</w:t>
      </w:r>
      <w:r w:rsidR="00455B92" w:rsidRPr="00AE0B65">
        <w:rPr>
          <w:i/>
          <w:lang w:val="pt-BR"/>
        </w:rPr>
        <w:t xml:space="preserve"> </w:t>
      </w:r>
      <w:r w:rsidR="00455B92">
        <w:rPr>
          <w:i/>
          <w:lang w:val="pt-BR"/>
        </w:rPr>
        <w:t>2 tháng 7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275/2026/0994/VFI-BC.C01.A</w:t>
      </w:r>
      <w:r w:rsidRPr="00AE0B65">
        <w:rPr>
          <w:i/>
          <w:lang w:val="pt-BR"/>
        </w:rPr>
        <w:t xml:space="preserve"> </w:t>
      </w:r>
      <w:r w:rsidR="00445442">
        <w:rPr>
          <w:i/>
          <w:lang w:val="pt-BR"/>
        </w:rPr>
        <w:t>2 tháng 7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0364590313</w:t>
            </w:r>
            <w:r w:rsidRPr="0082135F">
              <w:rPr>
                <w:sz w:val="22"/>
                <w:szCs w:val="22"/>
              </w:rPr>
              <w:t xml:space="preserve"> </w:t>
            </w:r>
            <w:r w:rsidRPr="0082135F">
              <w:rPr>
                <w:sz w:val="22"/>
                <w:szCs w:val="22"/>
              </w:rPr>
              <w:br/>
              <w:t>(Định</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4.400.000.000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4.180.000.000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07/2026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tại đô thị (95m²)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Ân Thi, Tỉnh Hưng Yên, đường đường nội bộ khu giãn dân, độ rộng đường trước mặt tài sản 8m, mặt tiền 5m, 20.820027777777778, 106.09027777777777</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95</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54.10830999066px;height:250px" stroked="f" filled="f">
                  <v:imagedata r:id="rId18" o:title=""/>
                </v:shape>
              </w:pict>
              <w:t/>
            </w:r>
            <w:r>
              <w:rPr>
                <w:color w:val="000000"/>
                <w:sz w:val="22"/>
                <w:szCs w:val="22"/>
              </w:rPr>
              <w:t xml:space="preserve"> </w:t>
            </w:r>
            <w:r w:rsidRPr="00FC727D">
              <w:rPr>
                <w:color w:val="000000"/>
                <w:sz w:val="22"/>
                <w:szCs w:val="22"/>
              </w:rPr>
              <w:t/>
              <w:pict>
                <v:shape type="#_x0000_t75" style="width:355.84112149533px;height:250px" stroked="f" filled="f">
                  <v:imagedata r:id="rId19" o:title=""/>
                </v:shape>
              </w:pict>
              <w:t/>
            </w:r>
            <w:r>
              <w:rPr>
                <w:color w:val="000000"/>
                <w:sz w:val="22"/>
                <w:szCs w:val="22"/>
              </w:rPr>
              <w:t xml:space="preserve"> </w:t>
            </w:r>
            <w:r w:rsidRPr="00FC727D">
              <w:rPr>
                <w:color w:val="000000"/>
                <w:sz w:val="22"/>
                <w:szCs w:val="22"/>
              </w:rPr>
              <w:t/>
              <w:pict>
                <v:shape type="#_x0000_t75" style="width:352.51630941286px;height:250px" stroked="f" filled="f">
                  <v:imagedata r:id="rId20" o:title=""/>
                </v:shape>
              </w:pict>
              <w:t/>
            </w:r>
            <w:r>
              <w:rPr>
                <w:color w:val="000000"/>
                <w:sz w:val="22"/>
                <w:szCs w:val="22"/>
              </w:rPr>
              <w:t xml:space="preserve"> </w:t>
            </w:r>
            <w:r w:rsidRPr="00FC727D">
              <w:rPr>
                <w:color w:val="000000"/>
                <w:sz w:val="22"/>
                <w:szCs w:val="22"/>
              </w:rPr>
              <w:t/>
              <w:pict>
                <v:shape type="#_x0000_t75" style="width:350.18639328984px;height:250px" stroked="f" filled="f">
                  <v:imagedata r:id="rId21" o:title=""/>
                </v:shape>
              </w:pict>
              <w:t/>
            </w:r>
            <w:r>
              <w:rPr>
                <w:color w:val="000000"/>
                <w:sz w:val="22"/>
                <w:szCs w:val="22"/>
              </w:rPr>
              <w:t xml:space="preserve"> </w:t>
            </w:r>
            <w:r w:rsidRPr="00FC727D">
              <w:rPr>
                <w:color w:val="000000"/>
                <w:sz w:val="22"/>
                <w:szCs w:val="22"/>
              </w:rPr>
              <w:t/>
              <w:pict>
                <v:shape type="#_x0000_t75" style="width:351.30111524164px;height:250px" stroked="f" filled="f">
                  <v:imagedata r:id="rId22" o:title=""/>
                </v:shape>
              </w:pict>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333.33333333333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Nguyễn Mạnh Tuấn</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0364590313</w:t>
            </w:r>
            <w:r w:rsidRPr="0082135F">
              <w:rPr>
                <w:sz w:val="22"/>
                <w:szCs w:val="22"/>
              </w:rPr>
              <w:t xml:space="preserve"> </w:t>
            </w:r>
            <w:r w:rsidRPr="0082135F">
              <w:rPr>
                <w:sz w:val="22"/>
                <w:szCs w:val="22"/>
              </w:rPr>
              <w:br/>
              <w:t>(Định</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3.600.000.000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3.420.000.000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07/2026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(90m²)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Ân Thi, Tỉnh Hưng Yên, đường đường nội bộ khu giãn dân, độ rộng đường trước mặt tài sản 6m, mặt tiền 5m, 20.81952777777778, 106.08938888888889</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90</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51.62037037037px;height:250px" stroked="f" filled="f">
                  <v:imagedata r:id="rId24" o:title=""/>
                </v:shape>
              </w:pict>
              <w:t/>
            </w:r>
            <w:r>
              <w:rPr>
                <w:color w:val="000000"/>
                <w:sz w:val="22"/>
                <w:szCs w:val="22"/>
              </w:rPr>
              <w:t xml:space="preserve"> </w:t>
            </w:r>
            <w:r w:rsidRPr="00FC727D">
              <w:rPr>
                <w:color w:val="000000"/>
                <w:sz w:val="22"/>
                <w:szCs w:val="22"/>
              </w:rPr>
              <w:t/>
              <w:pict>
                <v:shape type="#_x0000_t75" style="width:351.30111524164px;height:250px" stroked="f" filled="f">
                  <v:imagedata r:id="rId25"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33.33333333333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Nguyễn Mạnh Tuấn</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0858681111</w:t>
            </w:r>
            <w:r w:rsidRPr="0082135F">
              <w:rPr>
                <w:sz w:val="22"/>
                <w:szCs w:val="22"/>
              </w:rPr>
              <w:t xml:space="preserve"> </w:t>
            </w:r>
            <w:r w:rsidRPr="0082135F">
              <w:rPr>
                <w:sz w:val="22"/>
                <w:szCs w:val="22"/>
              </w:rPr>
              <w:br/>
              <w:t>(Quân</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4.300.000.000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4.085.000.000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07/2026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tại đô thị (81m²)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tại đô thị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Ân Thi, Tỉnh Hưng Yên, đường nội bộ KĐT, độ rộng đường trước mặt tài sản 11.5m, mặt tiền 4.5m, 20.81361111111111, 106.09505555555555</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81</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4.5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351.38888888889px;height:250px" stroked="f" filled="f">
                  <v:imagedata r:id="rId27" o:title=""/>
                </v:shape>
              </w:pict>
              <w:t/>
            </w:r>
            <w:r>
              <w:rPr>
                <w:color w:val="000000"/>
                <w:sz w:val="22"/>
                <w:szCs w:val="22"/>
              </w:rPr>
              <w:t xml:space="preserve"> </w:t>
            </w:r>
            <w:r w:rsidRPr="00FC727D">
              <w:rPr>
                <w:color w:val="000000"/>
                <w:sz w:val="22"/>
                <w:szCs w:val="22"/>
              </w:rPr>
              <w:t/>
              <w:pict>
                <v:shape type="#_x0000_t75" style="width:347.89719626168px;height:250px" stroked="f" filled="f">
                  <v:imagedata r:id="rId28" o:title=""/>
                </v:shape>
              </w:pict>
              <w:t/>
            </w:r>
            <w:r>
              <w:rPr>
                <w:color w:val="000000"/>
                <w:sz w:val="22"/>
                <w:szCs w:val="22"/>
              </w:rPr>
              <w:t xml:space="preserve"> </w:t>
            </w:r>
            <w:r w:rsidRPr="00FC727D">
              <w:rPr>
                <w:color w:val="000000"/>
                <w:sz w:val="22"/>
                <w:szCs w:val="22"/>
              </w:rPr>
              <w:t/>
              <w:pict>
                <v:shape type="#_x0000_t75" style="width:352.35849056604px;height:250px" stroked="f" filled="f">
                  <v:imagedata r:id="rId29" o:title=""/>
                </v:shape>
              </w:pict>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187.5px;height:250px" stroked="f" filled="f">
                  <v:imagedata r:id="rId30" o:title=""/>
                </v:shape>
              </w:pict>
              <w:t/>
            </w:r>
            <w:r>
              <w:rPr>
                <w:color w:val="000000"/>
                <w:sz w:val="22"/>
                <w:szCs w:val="22"/>
              </w:rPr>
              <w:t xml:space="preserve"> </w:t>
            </w:r>
            <w:r w:rsidRPr="00FC727D">
              <w:rPr>
                <w:color w:val="000000"/>
                <w:sz w:val="22"/>
                <w:szCs w:val="22"/>
              </w:rPr>
              <w:t/>
              <w:pict>
                <v:shape type="#_x0000_t75" style="width:187.30407523511px;height:250px" stroked="f" filled="f">
                  <v:imagedata r:id="rId31" o:title=""/>
                </v:shape>
              </w:pict>
              <w:t/>
            </w:r>
            <w:r>
              <w:rPr>
                <w:color w:val="000000"/>
                <w:sz w:val="22"/>
                <w:szCs w:val="22"/>
              </w:rPr>
              <w:t xml:space="preserve"> </w:t>
            </w:r>
            <w:r w:rsidRPr="00FC727D">
              <w:rPr>
                <w:color w:val="000000"/>
                <w:sz w:val="22"/>
                <w:szCs w:val="22"/>
              </w:rPr>
              <w:t/>
              <w:pict>
                <v:shape type="#_x0000_t75" style="width:187.5px;height:250px" stroked="f" filled="f">
                  <v:imagedata r:id="rId32" o:title=""/>
                </v:shape>
              </w:pict>
              <w:t/>
            </w:r>
            <w:r w:rsidR="00AA222F">
              <w:rPr>
                <w:color w:val="000000"/>
                <w:sz w:val="22"/>
                <w:szCs w:val="22"/>
              </w:rPr>
              <w:t xml:space="preserve"> </w:t>
            </w:r>
            <w:r w:rsidRPr="00FC727D">
              <w:rPr>
                <w:color w:val="000000"/>
                <w:sz w:val="22"/>
                <w:szCs w:val="22"/>
              </w:rPr>
              <w:t/>
              <w:pict>
                <v:shape type="#_x0000_t75" style="width:187.30407523511px;height:250px" stroked="f" filled="f">
                  <v:imagedata r:id="rId3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Mạnh Tuấn</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jpe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jpe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 Id="rId33" Type="http://schemas.openxmlformats.org/officeDocument/2006/relationships/image" Target="media/image_rId33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