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color w:val="000000" w:themeColor="text1"/>
          <w:sz w:val="28"/>
          <w:szCs w:val="28"/>
          <w:highlight w:val="white"/>
        </w:rPr>
      </w:pPr>
      <w:r>
        <w:rPr>
          <w:b/>
          <w:color w:val="000000" w:themeColor="text1"/>
          <w:sz w:val="28"/>
          <w:highlight w:val="white"/>
          <w:lang w:val="vi-VN"/>
        </w:rPr>
      </w:r>
      <w:r>
        <w:rPr>
          <w:b/>
          <w:bCs/>
          <w:color w:val="000000" w:themeColor="text1"/>
          <w:sz w:val="28"/>
          <w:szCs w:val="28"/>
          <w:highlight w:val="white"/>
        </w:rPr>
      </w:r>
      <w:r>
        <w:rPr>
          <w:b/>
          <w:bCs/>
          <w:color w:val="000000" w:themeColor="text1"/>
          <w:sz w:val="28"/>
          <w:szCs w:val="28"/>
          <w:highlight w:val="white"/>
        </w:rPr>
      </w:r>
    </w:p>
    <w:p>
      <w:pPr>
        <w:pBdr/>
        <w:spacing/>
        <w:ind w:right="-1"/>
        <w:jc w:val="center"/>
        <w:rPr>
          <w:b/>
          <w:bCs/>
          <w:color w:val="000000" w:themeColor="text1"/>
          <w:sz w:val="28"/>
          <w:szCs w:val="28"/>
          <w:highlight w:val="white"/>
        </w:rPr>
      </w:pPr>
      <w:r>
        <w:rPr>
          <w:b/>
          <w:color w:val="000000" w:themeColor="text1"/>
          <w:sz w:val="28"/>
          <w:highlight w:val="white"/>
          <w:lang w:val="vi-VN"/>
        </w:rPr>
      </w:r>
      <w:r>
        <w:rPr>
          <w:b/>
          <w:bCs/>
          <w:color w:val="000000" w:themeColor="text1"/>
          <w:sz w:val="28"/>
          <w:szCs w:val="28"/>
          <w:highlight w:val="white"/>
        </w:rPr>
      </w:r>
      <w:r>
        <w:rPr>
          <w:b/>
          <w:bCs/>
          <w:color w:val="000000" w:themeColor="text1"/>
          <w:sz w:val="28"/>
          <w:szCs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68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682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w:t>
                            </w:r>
                            <w:r>
                              <w:rPr>
                                <w:b/>
                                <w:color w:val="000000" w:themeColor="text1"/>
                              </w:rPr>
                              <w:t xml:space="preserve">026/1420/VFI-</w:t>
                            </w:r>
                            <w:r>
                              <w:rPr>
                                <w:b/>
                                <w:color w:val="000000" w:themeColor="text1"/>
                              </w:rPr>
                              <w:t xml:space="preserve">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w:t>
                            </w:r>
                            <w:r>
                              <w:rPr>
                                <w:rFonts w:ascii="Times New Roman Bold" w:hAnsi="Times New Roman Bold"/>
                                <w:b/>
                                <w:color w:val="000000" w:themeColor="text1"/>
                                <w:lang w:val="pt-BR"/>
                              </w:rPr>
                              <w:t xml:space="preserve">ẦN THỊ</w:t>
                            </w:r>
                            <w:r>
                              <w:rPr>
                                <w:rFonts w:ascii="Times New Roman Bold" w:hAnsi="Times New Roman Bold"/>
                                <w:b/>
                                <w:color w:val="000000" w:themeColor="text1"/>
                                <w:lang w:val="pt-BR"/>
                              </w:rPr>
                              <w:t xml:space="preserve"> HỒNG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thừa đất số: 385,376, tờ bản đổ số 61 có địa chỉ: Nghĩa Lộ,</w:t>
                            </w:r>
                            <w:r>
                              <w:rPr>
                                <w:color w:val="000000" w:themeColor="text1"/>
                              </w:rPr>
                              <w:t xml:space="preserve"> phường Yên Nghĩa, thành phố Hà </w:t>
                            </w:r>
                            <w:r>
                              <w:rPr>
                                <w:color w:val="000000"/>
                              </w:rPr>
                              <w:t xml:space="preserve">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1.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w:t>
                      </w:r>
                      <w:r>
                        <w:rPr>
                          <w:b/>
                          <w:color w:val="000000" w:themeColor="text1"/>
                        </w:rPr>
                        <w:t xml:space="preserve">026/1420/VFI-</w:t>
                      </w:r>
                      <w:r>
                        <w:rPr>
                          <w:b/>
                          <w:color w:val="000000" w:themeColor="text1"/>
                        </w:rPr>
                        <w:t xml:space="preserve">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w:t>
                      </w:r>
                      <w:r>
                        <w:rPr>
                          <w:rFonts w:ascii="Times New Roman Bold" w:hAnsi="Times New Roman Bold"/>
                          <w:b/>
                          <w:color w:val="000000" w:themeColor="text1"/>
                          <w:lang w:val="pt-BR"/>
                        </w:rPr>
                        <w:t xml:space="preserve">ẦN THỊ</w:t>
                      </w:r>
                      <w:r>
                        <w:rPr>
                          <w:rFonts w:ascii="Times New Roman Bold" w:hAnsi="Times New Roman Bold"/>
                          <w:b/>
                          <w:color w:val="000000" w:themeColor="text1"/>
                          <w:lang w:val="pt-BR"/>
                        </w:rPr>
                        <w:t xml:space="preserve"> HỒNG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thừa đất số: 385,376, tờ bản đổ số 61 có địa chỉ: Nghĩa Lộ,</w:t>
                      </w:r>
                      <w:r>
                        <w:rPr>
                          <w:color w:val="000000" w:themeColor="text1"/>
                        </w:rPr>
                        <w:t xml:space="preserve"> phường Yên Nghĩa, thành phố Hà </w:t>
                      </w:r>
                      <w:r>
                        <w:rPr>
                          <w:color w:val="000000"/>
                        </w:rPr>
                        <w:t xml:space="preserve">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4-17</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18</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19-22</w:t>
            </w:r>
            <w:r>
              <w:rPr>
                <w:b/>
                <w:bCs/>
                <w:color w:val="000000" w:themeColor="text1"/>
                <w:highlight w:val="white"/>
              </w:rPr>
            </w:r>
            <w:r>
              <w:rPr>
                <w:b/>
                <w:bCs/>
                <w:color w:val="000000" w:themeColor="text1"/>
                <w:highlight w:val="white"/>
              </w:rPr>
            </w:r>
          </w:p>
        </w:tc>
      </w:tr>
    </w:tbl>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10000" w:type="dxa"/>
        <w:tblBorders/>
        <w:tblLayout w:type="fixed"/>
        <w:tblLook w:val="04A0" w:firstRow="1" w:lastRow="0" w:firstColumn="1" w:lastColumn="0" w:noHBand="0" w:noVBand="1"/>
      </w:tblPr>
      <w:tblGrid>
        <w:gridCol w:w="170"/>
        <w:gridCol w:w="1701"/>
        <w:gridCol w:w="2976"/>
        <w:gridCol w:w="5153"/>
      </w:tblGrid>
      <w:tr>
        <w:trPr>
          <w:trHeight w:val="2313"/>
        </w:trPr>
        <w:tc>
          <w:tcPr>
            <w:gridSpan w:val="2"/>
            <w:tcBorders/>
            <w:tcW w:w="1871"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29"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354"/>
        </w:trPr>
        <w:tc>
          <w:tcPr>
            <w:gridSpan w:val="2"/>
            <w:shd w:val="clear" w:color="auto" w:fill="auto"/>
            <w:tcBorders/>
            <w:tcMar>
              <w:left w:w="108" w:type="dxa"/>
              <w:top w:w="0" w:type="dxa"/>
              <w:right w:w="108" w:type="dxa"/>
              <w:bottom w:w="0" w:type="dxa"/>
            </w:tcMar>
            <w:tcW w:w="4677"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w:t>
            </w:r>
            <w:r>
              <w:rPr>
                <w:rStyle w:val="1025"/>
                <w:rFonts w:ascii="Times New Roman" w:hAnsi="Times New Roman"/>
                <w:color w:val="000000" w:themeColor="text1"/>
                <w:highlight w:val="white"/>
                <w:lang w:val="pt-BR"/>
              </w:rPr>
              <w:t xml:space="preserve">1420</w:t>
            </w:r>
            <w:r>
              <w:rPr>
                <w:rStyle w:val="1025"/>
                <w:rFonts w:ascii="Times New Roman" w:hAnsi="Times New Roman"/>
                <w:color w:val="000000" w:themeColor="text1"/>
                <w:highlight w:val="white"/>
                <w:lang w:val="pt-BR"/>
              </w:rPr>
              <w:t xml:space="preserve">/VFI-CT.65.A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153"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14 tháng 9 năm 2026</w:t>
            </w:r>
            <w:r>
              <w:rPr>
                <w:color w:val="000000" w:themeColor="text1"/>
                <w:sz w:val="24"/>
                <w:szCs w:val="24"/>
                <w:highlight w:val="white"/>
              </w:rPr>
            </w:r>
            <w:r>
              <w:rPr>
                <w:color w:val="000000" w:themeColor="text1"/>
                <w:sz w:val="24"/>
                <w:szCs w:val="24"/>
                <w:highlight w:val="white"/>
              </w:rPr>
            </w:r>
          </w:p>
        </w:tc>
      </w:tr>
    </w:tbl>
    <w:p>
      <w:pPr>
        <w:pStyle w:val="1026"/>
        <w:pBdr/>
        <w:spacing w:after="120" w:before="200" w:line="288" w:lineRule="auto"/>
        <w:ind/>
        <w:jc w:val="center"/>
        <w:rPr>
          <w:rStyle w:val="1025"/>
          <w:rFonts w:ascii="Times New Roman" w:hAnsi="Times New Roman"/>
          <w:b/>
          <w:bCs/>
          <w:color w:val="000000" w:themeColor="text1"/>
          <w:sz w:val="30"/>
          <w:szCs w:val="30"/>
          <w:highlight w:val="white"/>
        </w:rPr>
      </w:pPr>
      <w:r>
        <w:rPr>
          <w:rStyle w:val="1025"/>
          <w:rFonts w:ascii="Times New Roman" w:hAnsi="Times New Roman"/>
          <w:b/>
          <w:bCs/>
          <w:color w:val="000000" w:themeColor="text1"/>
          <w:sz w:val="30"/>
          <w:szCs w:val="30"/>
          <w:highlight w:val="white"/>
          <w:lang w:val="vi-VN"/>
        </w:rPr>
        <w:t xml:space="preserve">CHỨNG THƯ THẨM ĐỊNH GIÁ</w:t>
      </w:r>
      <w:r>
        <w:rPr>
          <w:rStyle w:val="1025"/>
          <w:rFonts w:ascii="Times New Roman" w:hAnsi="Times New Roman"/>
          <w:b/>
          <w:bCs/>
          <w:color w:val="000000" w:themeColor="text1"/>
          <w:sz w:val="30"/>
          <w:szCs w:val="30"/>
          <w:highlight w:val="white"/>
        </w:rPr>
      </w:r>
      <w:r>
        <w:rPr>
          <w:rStyle w:val="1025"/>
          <w:rFonts w:ascii="Times New Roman" w:hAnsi="Times New Roman"/>
          <w:b/>
          <w:bCs/>
          <w:color w:val="000000" w:themeColor="text1"/>
          <w:sz w:val="30"/>
          <w:szCs w:val="30"/>
          <w:highlight w:val="whit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w:hAnsi="Times New Roman" w:eastAsia="Times New Roman" w:cs="Times New Roman"/>
          <w:b/>
          <w:color w:val="000000"/>
          <w:sz w:val="24"/>
        </w:rPr>
        <w:t xml:space="preserve">ÔNG LÊ TRỌNG NINH</w:t>
      </w:r>
      <w:r>
        <w:rPr>
          <w:rFonts w:ascii="Times New Roman" w:hAnsi="Times New Roman" w:eastAsia="Times New Roman" w:cs="Times New Roman"/>
          <w:sz w:val="24"/>
        </w:rPr>
      </w:r>
      <w:r>
        <w:rPr>
          <w:rFonts w:ascii="Times New Roman" w:hAnsi="Times New Roman" w:eastAsia="Times New Roman" w:cs="Times New Roman"/>
          <w:sz w:val="24"/>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275/2026/1420/VFI-HĐTĐ.65.A</w:t>
      </w:r>
      <w:r>
        <w:rPr>
          <w:color w:val="000000" w:themeColor="text1"/>
          <w:spacing w:val="-4"/>
          <w:highlight w:val="white"/>
          <w:lang w:val="vi-VN"/>
        </w:rPr>
        <w:t xml:space="preserve"> ký ngày </w:t>
      </w:r>
      <w:r>
        <w:rPr>
          <w:color w:val="000000" w:themeColor="text1"/>
          <w:spacing w:val="-4"/>
          <w:highlight w:val="white"/>
        </w:rPr>
        <w:t xml:space="preserve">10 tháng 9 năm 2026</w:t>
      </w:r>
      <w:r>
        <w:rPr>
          <w:color w:val="000000" w:themeColor="text1"/>
          <w:spacing w:val="-4"/>
          <w:highlight w:val="white"/>
          <w:lang w:val="vi-VN"/>
        </w:rPr>
        <w:t xml:space="preserve"> </w:t>
      </w:r>
      <w:r>
        <w:rPr>
          <w:color w:val="000000" w:themeColor="text1"/>
          <w:spacing w:val="-4"/>
          <w:highlight w:val="white"/>
          <w:lang w:val="vi-VN"/>
        </w:rPr>
        <w:t xml:space="preserve">giữa ông Lê Trọng Ninh</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275/2026/1420/VFI-BC.65.A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14 tháng 9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45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TRỌNG NINH</w:t>
            </w: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038085000643</w:t>
            </w:r>
            <w:r/>
          </w:p>
        </w:tc>
      </w:tr>
      <w:tr>
        <w:trPr>
          <w:trHeight w:val="20"/>
        </w:trPr>
        <w:tc>
          <w:tcPr>
            <w:shd w:val="clear" w:color="ffffff" w:fill="ffffff"/>
            <w:tcBorders/>
            <w:tcW w:w="21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shd w:val="clear" w:color="ffffff" w:fill="ffffff"/>
            <w:tcBorders/>
            <w:tcW w:w="47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1985</w:t>
            </w:r>
            <w:r/>
          </w:p>
        </w:tc>
      </w:tr>
      <w:tr>
        <w:trPr>
          <w:trHeight w:val="20"/>
        </w:trPr>
        <w:tc>
          <w:tcPr>
            <w:shd w:val="clear" w:color="ffffff" w:fill="ffffff"/>
            <w:tcBorders/>
            <w:tcW w:w="21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ffffff" w:fill="ffffff"/>
            <w:tcBorders/>
            <w:tcW w:w="47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C28, khu đấu giá Man Bồi Gốc Găng, tổ 9, phường Phú Lãm, quận Hà Đông, thành phố Hà Nội (nay là phường Phú Lương, thành phố Hà Nội)</w:t>
            </w: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thừa đất số: 385,376, tờ bản đổ số 61 có địa chỉ: Nghĩa Lộ,</w:t>
      </w:r>
      <w:r>
        <w:rPr>
          <w:color w:val="000000" w:themeColor="text1"/>
          <w:highlight w:val="white"/>
        </w:rPr>
        <w:t xml:space="preserve"> phường Yên Nghĩa, thành phố Hà 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09/2026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thừa đất số: 385,376, tờ bản đổ số 61 có địa chỉ: Nghĩa Lộ,</w:t>
            </w:r>
            <w:r>
              <w:rPr>
                <w:color w:val="000000" w:themeColor="text1"/>
                <w:highlight w:val="white"/>
              </w:rPr>
              <w:t xml:space="preserve"> phường Yên Nghĩa, thành phố Hà 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946"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52,8</w:t>
            </w:r>
            <w:r>
              <w:rPr>
                <w:color w:val="000000" w:themeColor="text1"/>
                <w:highlight w:val="white"/>
              </w:rPr>
            </w:r>
            <w:r>
              <w:rPr>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98.000.000</w:t>
            </w:r>
            <w:r>
              <w:rPr>
                <w:color w:val="000000" w:themeColor="text1"/>
                <w:highlight w:val="white"/>
              </w:rPr>
            </w:r>
            <w:r>
              <w:rPr>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5.174.400.000</w:t>
            </w:r>
            <w:r>
              <w:rPr>
                <w:color w:val="000000" w:themeColor="text1"/>
                <w:highlight w:val="white"/>
              </w:rPr>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5.174.400.000</w:t>
            </w:r>
            <w:r>
              <w:rPr>
                <w:b/>
                <w:bCs/>
                <w:color w:val="000000" w:themeColor="text1"/>
                <w:highlight w:val="white"/>
              </w:rPr>
            </w:r>
            <w:r>
              <w:rPr>
                <w:b/>
                <w:bCs/>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5.174.000.000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một trăm bảy mươi bốn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10233" w:type="dxa"/>
        <w:tblBorders/>
        <w:tblLayout w:type="fixed"/>
        <w:tblLook w:val="04A0" w:firstRow="1" w:lastRow="0" w:firstColumn="1" w:lastColumn="0" w:noHBand="0" w:noVBand="1"/>
      </w:tblPr>
      <w:tblGrid>
        <w:gridCol w:w="2013"/>
        <w:gridCol w:w="2268"/>
        <w:gridCol w:w="5952"/>
      </w:tblGrid>
      <w:tr>
        <w:trPr>
          <w:trHeight w:val="1701"/>
        </w:trPr>
        <w:tc>
          <w:tcPr>
            <w:tcBorders/>
            <w:tcW w:w="2013"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220"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291"/>
        </w:trPr>
        <w:tc>
          <w:tcPr>
            <w:gridSpan w:val="2"/>
            <w:shd w:val="clear" w:color="auto" w:fill="auto"/>
            <w:tcBorders/>
            <w:tcMar>
              <w:left w:w="108" w:type="dxa"/>
              <w:top w:w="0" w:type="dxa"/>
              <w:right w:w="108" w:type="dxa"/>
              <w:bottom w:w="0" w:type="dxa"/>
            </w:tcMar>
            <w:tcW w:w="4281"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275/2026/1420</w:t>
            </w:r>
            <w:r>
              <w:rPr>
                <w:rStyle w:val="1025"/>
                <w:rFonts w:ascii="Times New Roman" w:hAnsi="Times New Roman"/>
                <w:color w:val="000000" w:themeColor="text1"/>
                <w:highlight w:val="white"/>
                <w:lang w:val="pt-BR"/>
              </w:rPr>
              <w:t xml:space="preserve">/VFI-BC.65.A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952"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14 tháng 9 năm 2026</w:t>
            </w:r>
            <w:r>
              <w:rPr>
                <w:color w:val="000000" w:themeColor="text1"/>
                <w:sz w:val="24"/>
                <w:szCs w:val="24"/>
                <w:highlight w:val="white"/>
              </w:rPr>
            </w:r>
            <w:r>
              <w:rPr>
                <w:color w:val="000000" w:themeColor="text1"/>
                <w:sz w:val="24"/>
                <w:szCs w:val="24"/>
                <w:highlight w:val="white"/>
              </w:rPr>
            </w:r>
          </w:p>
        </w:tc>
      </w:tr>
    </w:tbl>
    <w:p>
      <w:pPr>
        <w:pStyle w:val="1026"/>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275/2026/1420/VFI-CT.65.A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14 tháng 9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6"/>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7"/>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TRỌNG NINH</w:t>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038085000643</w:t>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1985</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C28, khu đấu giá Man Bồi Gốc Găng, tổ 9, phường Phú Lãm, quận Hà Đông, thành phố Hà Nội (nay là phường Phú Lương, thành phố Hà Nội)</w:t>
            </w: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thừa đất số: 385,376, tờ bản đổ số 61 có địa chỉ: Nghĩa Lộ,</w:t>
            </w:r>
            <w:r>
              <w:rPr>
                <w:bCs/>
                <w:color w:val="000000" w:themeColor="text1"/>
                <w:highlight w:val="white"/>
                <w:lang w:val="pt-BR"/>
              </w:rPr>
              <w:t xml:space="preserve"> phường Yên Nghĩa, thành phố Hà 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09/2026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r>
            <w:r>
              <w:rPr>
                <w:rFonts w:ascii="Times New Roman" w:hAnsi="Times New Roman" w:eastAsia="Times New Roman" w:cs="Times New Roman"/>
                <w:color w:val="000000" w:themeColor="text1"/>
                <w:sz w:val="24"/>
                <w:highlight w:val="white"/>
              </w:rPr>
              <w:t xml:space="preserve">Nghĩa Lộ, phường Yên Nghĩa, thành phố Hà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20.952194444444, 105.73933333333</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10/09/2026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7"/>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7"/>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30/10/2026 của Bộ Xây dựng về việc Công bố suất vốn đầu tư xây dựng công trình và giá xây dựng tổng hợp bộ phận kết cấu công trình năm 2025;</w:t>
      </w:r>
      <w:r>
        <w:rPr>
          <w:bCs/>
          <w:color w:val="000000" w:themeColor="text1"/>
          <w:spacing w:val="-4"/>
          <w:highlight w:val="white"/>
        </w:rPr>
      </w:r>
      <w:r>
        <w:rPr>
          <w:bCs/>
          <w:color w:val="000000" w:themeColor="text1"/>
          <w:spacing w:val="-4"/>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7"/>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tài sản gắn liền với đất số: AA 01706071, số vào sổ cấp GCN: CN-658 do Chi nhánh Văn phòng Đăng ký đất đai Hà Nội cấp ngày 28/10/2025; Chủ sử dụng đất là </w:t>
      </w:r>
      <w:r>
        <w:rPr>
          <w:color w:val="000000" w:themeColor="text1"/>
          <w:highlight w:val="white"/>
          <w:lang w:val="pt-BR"/>
        </w:rPr>
        <w:t xml:space="preserve">Bà Trần Thị Hồng</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275/2026/1420/VFI-HĐTĐ.65.A ngày 10/09/2026 giữa ông Lê Trọng Ninh với Công ty Cổ phần Thẩm định và Đầu tư Tài chính Hoa Sen.</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color w:val="000000" w:themeColor="text1"/>
          <w:highlight w:val="white"/>
          <w:lang w:val="pt-BR"/>
        </w:rPr>
        <w:tab/>
      </w:r>
      <w:r>
        <w:rPr>
          <w:rFonts w:ascii="Times New Roman" w:hAnsi="Times New Roman" w:eastAsia="Times New Roman" w:cs="Times New Roman"/>
          <w:color w:val="000000" w:themeColor="text1"/>
          <w:sz w:val="24"/>
          <w:highlight w:val="white"/>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highlight w:val="white"/>
        </w:rPr>
        <w:t xml:space="preserve">ở thực, chất lượng dự án và năng lực doanh nghiệp làm trụ cột phát triển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highlight w:val="white"/>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Hạ tầng – "xương sống" mở không gian phát triển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highlight w:val="white"/>
        </w:rPr>
        <w:t xml:space="preserve">ng sản.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highlight w:val="white"/>
        </w:rPr>
        <w:t xml:space="preserve"> có điều kiện kết nối thuận lợi hơn, qua đó gia tăng sức hấp dẫn với các dự án đô thị, khu nhà ở và dịch vụ.</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highlight w:val="white"/>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highlight w:val="white"/>
        </w:rPr>
        <w:t xml:space="preserve">g trưởng bất động sản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highlight w:val="white"/>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Thị trường chuyển từ "tăng nóng" sang tăng trưởng chọn lọc</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highlight w:val="white"/>
        </w:rPr>
        <w:t xml:space="preserve"> quy hoạch rõ ràng, hạ tầng đồng bộ và nhu cầu ở thực ổn định.</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highlight w:val="white"/>
        </w:rPr>
        <w:t xml:space="preserve">và được triển khai bài bản sẽ trở thành động lực chính của thị trường trong năm 2026.</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highlight w:val="white"/>
        </w:rPr>
        <w:t xml:space="preserve">ác phân khúc an toàn hơn, hạn chế rủi ro và có tiềm năng tăng trưởng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Nguồn cung lớn, thị trường phân hóa rõ nét</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highlight w:val="white"/>
        </w:rPr>
        <w:t xml:space="preserve">o cơ hội cho người mua, vừa đặt ra thách thức cho doanh nghiệp phát triển dự 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highlight w:val="white"/>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highlight w:val="white"/>
        </w:rPr>
        <w:t xml:space="preserve">ó, phân khúc nhà ở vừa túi tiền và nhà ở xã hội được kỳ vọng sẽ dần cải thiện nguồn cung khi các chính sách mới được triển khai đồng bộ.</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Chính sách và pháp lý – điểm tựa cho chu kỳ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highlight w:val="white"/>
        </w:rPr>
        <w:t xml:space="preserve">nguồn cung đáng kể cho thị trường.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highlight w:val="white"/>
        </w:rPr>
        <w:t xml:space="preserve">dự án kéo dài, đồng thời tạo niềm tin cho nhà đầu tư và người mua nhà.</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highlight w:val="white"/>
        </w:rPr>
        <w:t xml:space="preserve">vùng hỗ trợ giao dịch, khác xa giai đoạn "cú sốc kép" năm 2022.</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highlight w:val="white"/>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Triển vọng 2026: tăng trưởng bền vững trên nền tảng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highlight w:val="white"/>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highlight w:val="white"/>
        </w:rPr>
        <w:t xml:space="preserve">hông còn chỗ cho những cơn sốt ảo, mà hướng tới tăng trưởng ổn định, gắn với chất lượng đô thị và chất lượng sống.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highlight w:val="white"/>
        </w:rPr>
      </w:pPr>
      <w:r>
        <w:rPr>
          <w:rFonts w:ascii="Times New Roman" w:hAnsi="Times New Roman" w:eastAsia="Times New Roman" w:cs="Times New Roman"/>
          <w:i/>
          <w:color w:val="000000" w:themeColor="text1"/>
          <w:sz w:val="24"/>
          <w:highlight w:val="white"/>
        </w:rPr>
        <w:t xml:space="preserve">(Nguồn tham khảo: https://thanglong.chinhphu.vn/buc-tranh-thi-truong-bat-dong-san-ha-noi-nam-2026-ha-tang-dan-dat-thi-truong-buoc-vao-chu-ky-tang-truong-moi-103260101181315972.htm)</w:t>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thừa đất số: 385,376, tờ bản đổ số 61 có địa chỉ: Nghĩa Lộ,</w:t>
            </w:r>
            <w:r>
              <w:rPr>
                <w:b/>
                <w:bCs/>
                <w:color w:val="000000" w:themeColor="text1"/>
                <w:highlight w:val="white"/>
              </w:rPr>
              <w:t xml:space="preserve"> phường Yên Nghĩa, thành phố Hà 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385,376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61</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Nghĩa Lộ, phường Yên Nghĩa, thành phố Hà Nội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139,3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 52,8m</w:t>
            </w:r>
            <w:r>
              <w:rPr>
                <w:color w:val="000000" w:themeColor="text1"/>
                <w:highlight w:val="white"/>
                <w:vertAlign w:val="superscript"/>
              </w:rPr>
              <w:t xml:space="preserve">2</w:t>
            </w:r>
            <w:r>
              <w:rPr>
                <w:color w:val="000000" w:themeColor="text1"/>
                <w:highlight w:val="white"/>
              </w:rPr>
              <w:t xml:space="preserve">; Sử dụng chung: 86,5m</w:t>
            </w:r>
            <w:r>
              <w:rPr>
                <w:color w:val="000000" w:themeColor="text1"/>
                <w:highlight w:val="white"/>
                <w:vertAlign w:val="superscript"/>
              </w:rPr>
              <w:t xml:space="preserve">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Ghi chú:</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 Thửa đất số 385 được tách ra từ thửa đất số 372, tờ bản đồ số 61, tại Giấy chứng nhận số DP 987709, số vào số CN-172 do Chi nhánh Văn phòng Đăng ký Đất đai Hà Nội quận Hà Đông cấp ngày 29/11/2024 do nhận tặng cho.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 Thửa đất số 376 sử dụng chung được cấp lại từ thửa đất số 376, tờ bản đồ số 61, tại Giấy chứng nhận số DP 987709, số vào số CN-172 do Chi nhánh Văn phòng Đăng ký Đất đai Hà Nội quận Hà Đông cấp ngày 29/11/2024.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 Số tờ, số thửa đã được xác dịnh theo Bản đồ dự án tổng thể thuộc phường Yên Nghĩa, quận Hà Đông, thành phố Hà Nội.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392080" cy="26145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21791" name=""/>
                              <pic:cNvPicPr>
                                <a:picLocks noChangeAspect="1"/>
                              </pic:cNvPicPr>
                              <pic:nvPr/>
                            </pic:nvPicPr>
                            <pic:blipFill rotWithShape="1">
                              <a:blip r:embed="rId17"/>
                              <a:stretch/>
                            </pic:blipFill>
                            <pic:spPr bwMode="auto">
                              <a:xfrm flipH="0" flipV="0">
                                <a:off x="0" y="0"/>
                                <a:ext cx="5392080" cy="2614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4.57pt;height:205.87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2,2</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tiếp giáp ngõ cách đường Nghĩa Lộ khoảng 20m, cách đường Quang Trung khoảng 850m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Hướng Tây Nam: Tiếp giáp đường giao thông.</w:t>
              <w:br/>
              <w:t xml:space="preserve">Hướng Các hướng khác: Tiếp giáp thửa đất khác.</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20.952194444444</w:t>
            </w:r>
            <w:r>
              <w:rPr>
                <w:color w:val="000000" w:themeColor="text1"/>
                <w:highlight w:val="white"/>
              </w:rPr>
              <w:t xml:space="preserve">, </w:t>
            </w:r>
            <w:r>
              <w:rPr>
                <w:color w:val="000000" w:themeColor="text1"/>
                <w:highlight w:val="white"/>
              </w:rPr>
              <w:t xml:space="preserve">105.73933333333</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5285445" cy="277441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85444" cy="2774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6.18pt;height:218.46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52,8</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86,5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13,54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chữ nhật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Tây Nam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Cao/đông đúc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khảo sát, CTXD gắn liền với đất gồm là 01 nhà 6 tầng 1 tum xây hết đất, CTXD hoàn thiện năm 2026</w:t>
            </w:r>
            <w:r>
              <w:rPr>
                <w:rFonts w:ascii="Times New Roman" w:hAnsi="Times New Roman" w:eastAsia="Times New Roman" w:cs="Times New Roman"/>
                <w:color w:val="000000" w:themeColor="text1"/>
                <w:sz w:val="24"/>
                <w:highlight w:val="white"/>
              </w:rPr>
              <w:t xml:space="preserve">. CTXD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highlight w:val="white"/>
              </w:rPr>
              <w:t xml:space="preserve"> rời của tài sản thẩm định. Kính đề nghị đơn vị sử dụng kết quả lưu ý</w:t>
            </w:r>
            <w:r>
              <w:rPr>
                <w:color w:val="000000" w:themeColor="text1"/>
                <w:highlight w:val="white"/>
              </w:rPr>
              <w:t xml:space="preserve">.</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7"/>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6 tầng 1 tum xây hết đất, CTXD hoàn thiện năm 2026. CTXD tại thời điểm khảo sát chưa  được chứng nhận trên Giấy chứng nhận quyền sử dụng đất. Do vậy, theo đề nghị của Ngân hàng/Khách hàng, tổ thẩm</w:t>
      </w:r>
      <w:r>
        <w:rPr>
          <w:rFonts w:ascii="Times New Roman" w:hAnsi="Times New Roman" w:eastAsia="Times New Roman" w:cs="Times New Roman"/>
          <w:color w:val="000000" w:themeColor="text1"/>
          <w:sz w:val="24"/>
          <w:highlight w:val="white"/>
        </w:rPr>
        <w:t xml:space="preserve">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7"/>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7"/>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Yên Nghĩa,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Yên Nghĩa, Quận Hà Đông,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Yên Nghĩa, Quận Hà Đông,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Yên Nghĩa, Quận Hà Đông, Thành phố Hà Nội</w:t>
            </w:r>
            <w:r>
              <w:rPr>
                <w:color w:val="000000" w:themeColor="text1"/>
                <w:sz w:val="22"/>
                <w:szCs w:val="22"/>
                <w:highlight w:val="white"/>
              </w:rPr>
            </w:r>
            <w:r>
              <w:rPr>
                <w:color w:val="000000" w:themeColor="text1"/>
                <w:sz w:val="22"/>
                <w:szCs w:val="22"/>
                <w:highlight w:val="white"/>
              </w:rPr>
            </w:r>
          </w:p>
        </w:tc>
      </w:tr>
      <w:tr>
        <w:trPr>
          <w:trHeight w:val="132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https://alonhadat.com.vn/ban-nha-4-tang-to-5-phuong-yen-nghia-tp-ha-noi-18613240.html</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https://alonhadat.com.vn/ban-nha-to-8-yen-nghia-35m-4-tang-o-to-do-ngay-cong-nha-chi-5-ty-18656905.html</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https://www.facebook.com/groups/953678636273766/permalink/1756815459293409/?rdid=bPkW6GsfUsgSbro1#</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0988099307</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Hiếu</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0982918748</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Thuận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0984131439</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Thiêm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09/2026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09/2026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09/2026</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Yên Nghĩa, Thành phố Hà Nội,cách đường Quang Trung khoảng 800m, 20.952194444444, 105.73933333333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color w:val="000000" w:themeColor="text1"/>
                <w:sz w:val="22"/>
                <w:szCs w:val="22"/>
                <w:highlight w:val="white"/>
              </w:rPr>
              <w:t xml:space="preserve">, cách đường Quang Trung khoảng 600m, 20.949404365959055, 105.74062684457847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color w:val="000000" w:themeColor="text1"/>
                <w:sz w:val="22"/>
                <w:szCs w:val="22"/>
                <w:highlight w:val="white"/>
              </w:rPr>
              <w:t xml:space="preserve">, tổ 8 Yên Nghĩa, 20.954805279374455, 105.73805823809201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color w:val="000000" w:themeColor="text1"/>
                <w:sz w:val="22"/>
                <w:szCs w:val="22"/>
                <w:highlight w:val="white"/>
              </w:rPr>
              <w:t xml:space="preserve">, 20.955287316480593, 105.73470254233186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30,7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2 mặt ngõ</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Đa giác khác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hướng vào thửa đất, ngõ cụt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122,8</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200</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5.350.000.000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5.800.000.000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4.815.000.000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5.220.000.000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b/>
                <w:color w:val="000000" w:themeColor="text1"/>
                <w:sz w:val="22"/>
                <w:highlight w:val="white"/>
              </w:rPr>
              <w:t xml:space="preserve">Giá trị tài sản trên đất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906.649.690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1.033.639.712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1.476.628.160</w:t>
            </w:r>
            <w:r>
              <w:rPr>
                <w:color w:val="000000" w:themeColor="text1"/>
                <w:highlight w:val="white"/>
              </w:rPr>
            </w:r>
            <w:r>
              <w:rPr>
                <w:color w:val="000000" w:themeColor="text1"/>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Đơn giá xây dựng theo Quyết định số 425/QĐ-BXD ngày 30/03/2026 của Bộ Xây Dựng (đồng/m²)</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8.686.048</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8.686.048</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8.686.048</w:t>
            </w:r>
            <w:r>
              <w:rPr>
                <w:color w:val="000000" w:themeColor="text1"/>
                <w:highlight w:val="white"/>
              </w:rPr>
            </w:r>
            <w:r>
              <w:rPr>
                <w:color w:val="000000" w:themeColor="text1"/>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Tỷ lệ % CLCL</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85%</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85%</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85%</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3.908.350.310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3.466.360.288</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3.743.371.840</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127.307.828</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99.038.865</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93.584.296</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7"/>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3.908.350.310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3.466.360.288</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3.743.371.840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127.307.828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127.307.828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127.307.828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Yên Nghĩa, Thành phố Hà Nội,cách đường Quang Trung khoảng 800m, 20.952194444444, 105.73933333333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rFonts w:ascii="Times New Roman" w:hAnsi="Times New Roman" w:eastAsia="Times New Roman" w:cs="Times New Roman"/>
                <w:color w:val="000000" w:themeColor="text1"/>
                <w:sz w:val="22"/>
                <w:highlight w:val="white"/>
              </w:rPr>
              <w:t xml:space="preserve">, cách đường Quang Trung khoảng 600m, 20.949404365959055, 105.74062684457847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rFonts w:ascii="Times New Roman" w:hAnsi="Times New Roman" w:eastAsia="Times New Roman" w:cs="Times New Roman"/>
                <w:color w:val="000000" w:themeColor="text1"/>
                <w:sz w:val="22"/>
                <w:highlight w:val="white"/>
              </w:rPr>
              <w:t xml:space="preserve">, tổ 8 Yên Nghĩa, 20.954805279374455, 105.73805823809201</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w:t>
            </w:r>
            <w:r>
              <w:rPr>
                <w:rFonts w:ascii="Times New Roman" w:hAnsi="Times New Roman" w:eastAsia="Times New Roman" w:cs="Times New Roman"/>
                <w:color w:val="000000" w:themeColor="text1"/>
                <w:sz w:val="24"/>
                <w:highlight w:val="white"/>
              </w:rPr>
              <w:t xml:space="preserve">phường Yên Nghĩa, thành phố Hà Nội</w:t>
            </w:r>
            <w:r>
              <w:rPr>
                <w:rFonts w:ascii="Times New Roman" w:hAnsi="Times New Roman" w:eastAsia="Times New Roman" w:cs="Times New Roman"/>
                <w:color w:val="000000" w:themeColor="text1"/>
                <w:sz w:val="22"/>
                <w:highlight w:val="white"/>
              </w:rPr>
              <w:t xml:space="preserve">, 20.955287316480593, 105.73470254233186</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127.307.828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127.307.828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2,2</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2,5</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2,2</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-8.911.548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118.396.280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99.038.865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93.584.296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52,8</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35</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-5.092.313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-2.971.166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-1.871.686</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113.303.967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96.067.699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91.712.610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3.2</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3.961.555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4.679.215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113.303.967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100.029.254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96.391.825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2 mặt ngõ</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-5.092.313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108.211.654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100.029.254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96.391.825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Đa giác khác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Tương đối vuông vức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Tương đối vuông vức</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6.365.391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114.577.045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100.029.254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96.391.825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Bất lợi thương mại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hướng vào thửa đất, ngõ cụt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-6.365.391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-4.951.943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-4.679.215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108.211.654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95.077.311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91.712.610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108.211.654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95.077.311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91.712.610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98.333.858</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10,05%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-6,73%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31.826.956</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11.884.664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11.230.116</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19.096.174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3.961.554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1.871.686</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w:t>
      </w:r>
      <w:r>
        <w:rPr>
          <w:color w:val="000000" w:themeColor="text1"/>
          <w:highlight w:val="white"/>
        </w:rPr>
        <w:t xml:space="preserve">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 3,31</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10,05</w:t>
      </w:r>
      <w:r>
        <w:rPr>
          <w:color w:val="000000" w:themeColor="text1"/>
          <w:highlight w:val="white"/>
        </w:rPr>
        <w:t xml:space="preserve">%,</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108.211.654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36.077.765</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95.077.311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31.689.268</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91.712.610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30.567.813</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98.334.846</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98.000.000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w:t>
      </w:r>
      <w:r>
        <w:rPr>
          <w:color w:val="000000" w:themeColor="text1"/>
          <w:highlight w:val="white"/>
        </w:rPr>
        <w:t xml:space="preserve">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98.000.000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09/2026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thừa đất số: 385,376, tờ bản đổ số 61 có địa chỉ: Nghĩa Lộ,</w:t>
            </w:r>
            <w:r>
              <w:rPr>
                <w:color w:val="000000" w:themeColor="text1"/>
                <w:highlight w:val="white"/>
              </w:rPr>
              <w:t xml:space="preserve"> phường Yên Nghĩa, thành phố Hà Nội, theo Giấy chứng nhận quyền sử dụng đất, quyền sở tài sản gắn liền với đất số: AA 01706071, số vào sổ cấp GCN: CN-658 do Chi nhánh Văn phòng Đăng ký đất đai Hà Nội cấp ngày 28/10/2025; Chủ sử dụng đất là bà Trần Thị Hồng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981"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52,8</w:t>
            </w:r>
            <w:r>
              <w:rPr>
                <w:color w:val="000000" w:themeColor="text1"/>
                <w:highlight w:val="white"/>
              </w:rPr>
            </w:r>
            <w:r>
              <w:rPr>
                <w:color w:val="000000" w:themeColor="text1"/>
                <w:highlight w:val="white"/>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98.000.000</w:t>
            </w:r>
            <w:r>
              <w:rPr>
                <w:color w:val="000000" w:themeColor="text1"/>
                <w:highlight w:val="white"/>
              </w:rPr>
            </w:r>
            <w:r>
              <w:rPr>
                <w:color w:val="000000" w:themeColor="text1"/>
                <w:highlight w:val="white"/>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5.174.400.000</w:t>
            </w:r>
            <w:r>
              <w:rPr>
                <w:color w:val="000000" w:themeColor="text1"/>
                <w:highlight w:val="white"/>
              </w:rPr>
            </w:r>
            <w:r>
              <w:rPr>
                <w:color w:val="000000" w:themeColor="text1"/>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7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5.174.400.000</w:t>
            </w:r>
            <w:r>
              <w:rPr>
                <w:b/>
                <w:bCs/>
                <w:color w:val="000000" w:themeColor="text1"/>
                <w:highlight w:val="white"/>
              </w:rPr>
            </w:r>
            <w:r>
              <w:rPr>
                <w:b/>
                <w:bCs/>
                <w:color w:val="000000" w:themeColor="text1"/>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170"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5.174.000.000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một trăm bảy mươi bốn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7"/>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7"/>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7"/>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7"/>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7"/>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7"/>
        <w:numPr>
          <w:ilvl w:val="0"/>
          <w:numId w:val="5"/>
        </w:numPr>
        <w:pBdr/>
        <w:spacing w:after="120" w:before="120" w:line="288" w:lineRule="auto"/>
        <w:ind/>
        <w:jc w:val="both"/>
        <w:rPr>
          <w:color w:val="000000" w:themeColor="text1"/>
          <w:highlight w:val="white"/>
        </w:rPr>
      </w:pPr>
      <w:r>
        <w:rPr>
          <w:color w:val="000000" w:themeColor="text1"/>
          <w:highlight w:val="white"/>
          <w:lang w:val="vi-VN" w:bidi="vi-VN"/>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highlight w:val="white"/>
          <w:lang w:val="vi-VN" w:bidi="vi-VN"/>
        </w:rPr>
        <w:t xml:space="preserve">.</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6 tầng 1 tum xây hết đất, CTXD hoàn thiện năm 2026. CTXD tại thời điểm khảo sát chưa  được chứng nhận trên Giấy chứng nhận quyền sử dụng đất. Do vậy, theo đề nghị của Ngân hàng/Khách hàng, tổ thẩm</w:t>
      </w:r>
      <w:r>
        <w:rPr>
          <w:rFonts w:ascii="Times New Roman" w:hAnsi="Times New Roman" w:eastAsia="Times New Roman" w:cs="Times New Roman"/>
          <w:color w:val="000000" w:themeColor="text1"/>
          <w:sz w:val="24"/>
          <w:highlight w:val="white"/>
        </w:rPr>
        <w:t xml:space="preserve"> định 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highlight w:val="white"/>
          <w:lang w:val="pt-BR"/>
        </w:rPr>
        <w:t xml:space="preserve">.</w:t>
      </w:r>
      <w:r>
        <w:rPr>
          <w:bCs/>
          <w:color w:val="000000" w:themeColor="text1"/>
          <w:spacing w:val="-2"/>
          <w:highlight w:val="white"/>
        </w:rPr>
      </w:r>
      <w:r>
        <w:rPr>
          <w:bCs/>
          <w:color w:val="000000" w:themeColor="text1"/>
          <w:spacing w:val="-2"/>
          <w:highlight w:val="white"/>
        </w:rPr>
      </w:r>
    </w:p>
    <w:p>
      <w:pPr>
        <w:pStyle w:val="102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7"/>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275/2026/1420/VFI-CT.65.A</w:t>
      </w:r>
      <w:r>
        <w:rPr>
          <w:color w:val="000000" w:themeColor="text1"/>
          <w:highlight w:val="white"/>
          <w:lang w:val="vi-VN"/>
        </w:rPr>
        <w:t xml:space="preserve"> </w:t>
      </w:r>
      <w:r>
        <w:rPr>
          <w:color w:val="000000" w:themeColor="text1"/>
          <w:highlight w:val="white"/>
        </w:rPr>
        <w:t xml:space="preserve">n</w:t>
      </w:r>
      <w:r>
        <w:rPr>
          <w:color w:val="000000" w:themeColor="text1"/>
          <w:highlight w:val="white"/>
        </w:rPr>
        <w:t xml:space="preserve">gày 14 tháng 9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w:t>
      </w:r>
      <w:r>
        <w:rPr>
          <w:color w:val="000000" w:themeColor="text1"/>
          <w:highlight w:val="white"/>
          <w:lang w:val="vi-VN"/>
        </w:rPr>
        <w:t xml:space="preserve">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275/2026/1420/VFI-BC.65</w:t>
      </w:r>
      <w:r>
        <w:rPr>
          <w:i/>
          <w:color w:val="000000" w:themeColor="text1"/>
          <w:highlight w:val="white"/>
        </w:rPr>
        <w:t xml:space="preserve">.A</w:t>
      </w:r>
      <w:r>
        <w:rPr>
          <w:i/>
          <w:color w:val="000000" w:themeColor="text1"/>
          <w:highlight w:val="white"/>
          <w:lang w:val="pt-BR"/>
        </w:rPr>
        <w:t xml:space="preserve"> ngày </w:t>
      </w:r>
      <w:r>
        <w:rPr>
          <w:i/>
          <w:color w:val="000000" w:themeColor="text1"/>
          <w:highlight w:val="white"/>
          <w:lang w:val="pt-BR"/>
        </w:rPr>
        <w:t xml:space="preserve">1</w:t>
      </w:r>
      <w:r>
        <w:rPr>
          <w:i/>
          <w:color w:val="000000" w:themeColor="text1"/>
          <w:highlight w:val="white"/>
          <w:lang w:val="pt-BR"/>
        </w:rPr>
        <w:t xml:space="preserve">4</w:t>
      </w:r>
      <w:r>
        <w:rPr>
          <w:i/>
          <w:color w:val="000000" w:themeColor="text1"/>
          <w:highlight w:val="white"/>
          <w:lang w:val="pt-BR"/>
        </w:rPr>
        <w:t xml:space="preserve"> thá</w:t>
      </w:r>
      <w:r>
        <w:rPr>
          <w:i/>
          <w:color w:val="000000" w:themeColor="text1"/>
          <w:highlight w:val="white"/>
          <w:lang w:val="pt-BR"/>
        </w:rPr>
        <w:t xml:space="preserve">ng 9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bCs/>
          <w:i/>
          <w:color w:val="000000" w:themeColor="text1"/>
          <w:highlight w:val="white"/>
        </w:rPr>
      </w:pPr>
      <w:r>
        <w:rPr>
          <w:i/>
          <w:color w:val="000000" w:themeColor="text1"/>
          <w:highlight w:val="white"/>
          <w:lang w:val="pt-BR"/>
        </w:rPr>
        <w:t xml:space="preserve">Công ty Cổ phần Thẩm định và Đầu tư Tài chính Hoa Sen)</w:t>
      </w:r>
      <w:r>
        <w:rPr>
          <w:bCs/>
          <w:i/>
          <w:color w:val="000000" w:themeColor="text1"/>
          <w:highlight w:val="white"/>
        </w:rPr>
      </w:r>
      <w:r>
        <w:rPr>
          <w:bCs/>
          <w:i/>
          <w:color w:val="000000" w:themeColor="text1"/>
          <w:highlight w:val="white"/>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455360" cy="241530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60061" name=""/>
                              <pic:cNvPicPr>
                                <a:picLocks noChangeAspect="1"/>
                              </pic:cNvPicPr>
                              <pic:nvPr/>
                            </pic:nvPicPr>
                            <pic:blipFill rotWithShape="1">
                              <a:blip r:embed="rId19"/>
                              <a:stretch/>
                            </pic:blipFill>
                            <pic:spPr bwMode="auto">
                              <a:xfrm flipH="0" flipV="0">
                                <a:off x="0" y="0"/>
                                <a:ext cx="2455360" cy="24153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3.34pt;height:190.18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252521" cy="243684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06714" name=""/>
                              <pic:cNvPicPr>
                                <a:picLocks noChangeAspect="1"/>
                              </pic:cNvPicPr>
                              <pic:nvPr/>
                            </pic:nvPicPr>
                            <pic:blipFill rotWithShape="1">
                              <a:blip r:embed="rId20"/>
                              <a:stretch/>
                            </pic:blipFill>
                            <pic:spPr bwMode="auto">
                              <a:xfrm flipH="0" flipV="0">
                                <a:off x="0" y="0"/>
                                <a:ext cx="3252520" cy="24368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6.10pt;height:191.88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bl>
    <w:p>
      <w:pPr>
        <w:pBdr/>
        <w:spacing w:after="120"/>
        <w:ind/>
        <w:jc w:val="center"/>
        <w:rPr>
          <w:bCs/>
          <w:i/>
          <w:color w:val="000000" w:themeColor="text1"/>
          <w:sz w:val="2"/>
          <w:szCs w:val="2"/>
          <w:highlight w:val="white"/>
        </w:rPr>
      </w:pPr>
      <w:r>
        <w:rPr>
          <w:i/>
          <w:color w:val="000000" w:themeColor="text1"/>
          <w:sz w:val="2"/>
          <w:szCs w:val="2"/>
          <w:highlight w:val="white"/>
          <w:lang w:val="pt-BR" w:bidi="pt-BR"/>
        </w:rPr>
      </w:r>
      <w:r>
        <w:rPr>
          <w:bCs/>
          <w:i/>
          <w:color w:val="000000" w:themeColor="text1"/>
          <w:sz w:val="2"/>
          <w:szCs w:val="2"/>
          <w:highlight w:val="white"/>
        </w:rPr>
      </w:r>
      <w:r>
        <w:rPr>
          <w:bCs/>
          <w:i/>
          <w:color w:val="000000" w:themeColor="text1"/>
          <w:sz w:val="2"/>
          <w:szCs w:val="2"/>
          <w:highlight w:val="white"/>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08310" cy="210623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89994" name=""/>
                              <pic:cNvPicPr>
                                <a:picLocks noChangeAspect="1"/>
                              </pic:cNvPicPr>
                              <pic:nvPr/>
                            </pic:nvPicPr>
                            <pic:blipFill rotWithShape="1">
                              <a:blip r:embed="rId21"/>
                              <a:stretch/>
                            </pic:blipFill>
                            <pic:spPr bwMode="auto">
                              <a:xfrm flipH="0" flipV="0">
                                <a:off x="0" y="0"/>
                                <a:ext cx="2808309" cy="2106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13pt;height:165.85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28602" cy="21192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38476" name=""/>
                              <pic:cNvPicPr>
                                <a:picLocks noChangeAspect="1"/>
                              </pic:cNvPicPr>
                              <pic:nvPr/>
                            </pic:nvPicPr>
                            <pic:blipFill rotWithShape="1">
                              <a:blip r:embed="rId22"/>
                              <a:stretch/>
                            </pic:blipFill>
                            <pic:spPr bwMode="auto">
                              <a:xfrm flipH="0" flipV="0">
                                <a:off x="0" y="0"/>
                                <a:ext cx="2828601" cy="2119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72pt;height:166.87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715087" cy="278631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8391" name=""/>
                              <pic:cNvPicPr>
                                <a:picLocks noChangeAspect="1"/>
                              </pic:cNvPicPr>
                              <pic:nvPr/>
                            </pic:nvPicPr>
                            <pic:blipFill rotWithShape="1">
                              <a:blip r:embed="rId23"/>
                              <a:stretch/>
                            </pic:blipFill>
                            <pic:spPr bwMode="auto">
                              <a:xfrm flipH="0" flipV="0">
                                <a:off x="0" y="0"/>
                                <a:ext cx="3715086" cy="27863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92.53pt;height:219.39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093119" cy="27908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12062" name=""/>
                              <pic:cNvPicPr>
                                <a:picLocks noChangeAspect="1"/>
                              </pic:cNvPicPr>
                              <pic:nvPr/>
                            </pic:nvPicPr>
                            <pic:blipFill rotWithShape="1">
                              <a:blip r:embed="rId24"/>
                              <a:stretch/>
                            </pic:blipFill>
                            <pic:spPr bwMode="auto">
                              <a:xfrm flipH="0" flipV="0">
                                <a:off x="0" y="0"/>
                                <a:ext cx="2093117" cy="2790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64.81pt;height:219.75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jc w:val="center"/>
        <w:rPr>
          <w:bCs/>
          <w:i/>
          <w:color w:val="000000" w:themeColor="text1"/>
          <w:highlight w:val="white"/>
        </w:rPr>
      </w:pPr>
      <w:r>
        <w:rPr>
          <w:b/>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853480" cy="885771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0280" name=""/>
                        <pic:cNvPicPr>
                          <a:picLocks noChangeAspect="1"/>
                        </pic:cNvPicPr>
                        <pic:nvPr/>
                      </pic:nvPicPr>
                      <pic:blipFill rotWithShape="1">
                        <a:blip r:embed="rId25"/>
                        <a:stretch/>
                      </pic:blipFill>
                      <pic:spPr bwMode="auto">
                        <a:xfrm flipH="0" flipV="0">
                          <a:off x="0" y="0"/>
                          <a:ext cx="5853479" cy="88577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0.90pt;height:697.46pt;mso-wrap-distance-left:0.00pt;mso-wrap-distance-top:0.00pt;mso-wrap-distance-right:0.00pt;mso-wrap-distance-bottom:0.00pt;z-index:1;" stroked="false">
                <v:imagedata r:id="rId25" o:title=""/>
                <o:lock v:ext="edit" rotation="t"/>
              </v:shape>
            </w:pict>
          </mc:Fallback>
        </mc:AlternateContent>
      </w:r>
      <w:r>
        <w:rPr>
          <w:bCs/>
          <w:i/>
          <w:color w:val="000000" w:themeColor="text1"/>
          <w:highlight w:val="white"/>
        </w:rPr>
      </w:r>
      <w:r>
        <w:rPr>
          <w:bCs/>
          <w:i/>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rPr>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937001" cy="848306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52586" name=""/>
                        <pic:cNvPicPr>
                          <a:picLocks noChangeAspect="1"/>
                        </pic:cNvPicPr>
                        <pic:nvPr/>
                      </pic:nvPicPr>
                      <pic:blipFill rotWithShape="1">
                        <a:blip r:embed="rId26"/>
                        <a:stretch/>
                      </pic:blipFill>
                      <pic:spPr bwMode="auto">
                        <a:xfrm flipH="0" flipV="0">
                          <a:off x="0" y="0"/>
                          <a:ext cx="5937000" cy="84830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7.48pt;height:667.96pt;mso-wrap-distance-left:0.00pt;mso-wrap-distance-top:0.00pt;mso-wrap-distance-right:0.00pt;mso-wrap-distance-bottom:0.00pt;z-index:1;" stroked="false">
                <v:imagedata r:id="rId26" o:title=""/>
                <o:lock v:ext="edit" rotation="t"/>
              </v:shape>
            </w:pict>
          </mc:Fallback>
        </mc:AlternateContent>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rPr>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rPr>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b/>
          <w:bCs/>
          <w:color w:val="000000" w:themeColor="text1"/>
          <w:highlight w:val="white"/>
        </w:rPr>
      </w:r>
      <w:r>
        <w:rPr>
          <w:b/>
          <w:bCs/>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275/2026/1420/VFI-BC</w:t>
      </w:r>
      <w:r>
        <w:rPr>
          <w:i/>
          <w:color w:val="000000" w:themeColor="text1"/>
          <w:highlight w:val="white"/>
        </w:rPr>
        <w:t xml:space="preserve">.65.A ngày</w:t>
      </w:r>
      <w:r>
        <w:rPr>
          <w:i/>
          <w:color w:val="000000" w:themeColor="text1"/>
          <w:highlight w:val="white"/>
          <w:lang w:val="pt-BR"/>
        </w:rPr>
        <w:t xml:space="preserve"> </w:t>
      </w:r>
      <w:r>
        <w:rPr>
          <w:i/>
          <w:color w:val="000000" w:themeColor="text1"/>
          <w:highlight w:val="white"/>
          <w:lang w:val="pt-BR"/>
        </w:rPr>
        <w:t xml:space="preserve">14 </w:t>
      </w:r>
      <w:r>
        <w:rPr>
          <w:i/>
          <w:color w:val="000000" w:themeColor="text1"/>
          <w:highlight w:val="white"/>
          <w:lang w:val="pt-BR"/>
        </w:rPr>
        <w:t xml:space="preserve">tháng 9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Nguồn tham khảo</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https://alonhadat.com.vn/ban-nha-4-tang-to-5-phuong-yen-nghia-tp-ha-noi-18613240.html</w:t>
              <w:br/>
              <w:t xml:space="preserve"> 0988099307 (Hiếu)</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rao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5.350.000.000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thương lượng/bán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4.815.000.000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w:t>
            </w:r>
            <w:r>
              <w:rPr>
                <w:rFonts w:ascii="Times New Roman" w:hAnsi="Times New Roman" w:eastAsia="Times New Roman" w:cs="Times New Roman"/>
                <w:color w:val="000000" w:themeColor="text1"/>
                <w:sz w:val="24"/>
                <w:highlight w:val="white"/>
              </w:rPr>
              <w:t xml:space="preserve">Yên Nghĩa, thành phố Hà Nội, </w:t>
            </w:r>
            <w:r>
              <w:rPr>
                <w:rFonts w:ascii="Times New Roman" w:hAnsi="Times New Roman" w:eastAsia="Times New Roman" w:cs="Times New Roman"/>
                <w:color w:val="000000" w:themeColor="text1"/>
                <w:sz w:val="22"/>
                <w:highlight w:val="white"/>
              </w:rPr>
              <w:t xml:space="preserve">cách đường Quang Trung khoảng 600m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2 mặt ngõ</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 giác khác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19</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245440" cy="345884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245438" cy="345884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3.03pt;height:272.35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4850364" cy="33649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4850363" cy="3364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81.92pt;height:264.96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7888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31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7888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31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ind/>
              <w:rPr>
                <w:color w:val="000000" w:themeColor="text1"/>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highlight w:val="white"/>
              </w:rPr>
            </w:r>
            <w:r>
              <w:rPr>
                <w:color w:val="000000" w:themeColor="text1"/>
                <w:highlight w:val="white"/>
              </w:rPr>
            </w:r>
          </w:p>
        </w:tc>
      </w:tr>
    </w:tbl>
    <w:p>
      <w:pPr>
        <w:pBdr/>
        <w:spacing w:after="200" w:line="276" w:lineRule="auto"/>
        <w:ind/>
        <w:jc w:val="left"/>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Nguồn tham khảo</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https://alonhadat.com.vn/ban-nha-to-8-yen-nghia-35m-4-tang-o-to-do-ngay-cong-nha-chi-5-ty-18656905.html</w:t>
              <w:br/>
              <w:t xml:space="preserve"> 0982918748 (Thuận)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rao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5.000.000.000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thương lượng/bán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4.500.000.000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Tổ 8, Phường </w:t>
            </w:r>
            <w:r>
              <w:rPr>
                <w:rFonts w:ascii="Times New Roman" w:hAnsi="Times New Roman" w:eastAsia="Times New Roman" w:cs="Times New Roman"/>
                <w:color w:val="000000" w:themeColor="text1"/>
                <w:sz w:val="24"/>
                <w:highlight w:val="white"/>
              </w:rPr>
              <w:t xml:space="preserve">Yên Nghĩa, thành phố Hà Nội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19</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378790" cy="3395112"/>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378789" cy="33951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23.53pt;height:267.33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5293065" cy="3422110"/>
                      <wp:effectExtent l="0" t="0" r="0" b="0"/>
                      <wp:docPr id="20" name=""/>
                      <wp:cNvGraphicFramePr/>
                      <a:graphic xmlns:a="http://schemas.openxmlformats.org/drawingml/2006/main">
                        <a:graphicData uri="http://schemas.openxmlformats.org/drawingml/2006/picture">
                          <pic:pic xmlns:pic="http://schemas.openxmlformats.org/drawingml/2006/picture">
                            <pic:nvPicPr>
                              <pic:cNvPr id="47694038" name="" descr=""/>
                              <pic:cNvPicPr/>
                              <pic:nvPr/>
                            </pic:nvPicPr>
                            <pic:blipFill rotWithShape="1">
                              <a:blip r:embed="rId32"/>
                              <a:stretch/>
                            </pic:blipFill>
                            <pic:spPr bwMode="auto">
                              <a:xfrm flipH="0" flipV="0">
                                <a:off x="0" y="0"/>
                                <a:ext cx="5293064" cy="3422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6.78pt;height:269.46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Nguồn tham khảo</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https://www.facebook.com/groups/953678636273766/permalink/1756815459293409/?rdid=bPkW6GsfUsgSbro1#</w:t>
              <w:br/>
              <w:t xml:space="preserve"> SĐT: 0984131439 (Thiêm)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rao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5.800.000.000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Giá thương lượng/bán (đồng)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5.220.000.000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w:t>
            </w:r>
            <w:r>
              <w:rPr>
                <w:rFonts w:ascii="Times New Roman" w:hAnsi="Times New Roman" w:eastAsia="Times New Roman" w:cs="Times New Roman"/>
                <w:color w:val="000000" w:themeColor="text1"/>
                <w:sz w:val="24"/>
                <w:highlight w:val="white"/>
              </w:rPr>
              <w:t xml:space="preserve">Yên Nghĩa, thành phố Hà Nội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15</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17</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19</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502615" cy="3728488"/>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502614" cy="37284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33.28pt;height:293.58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5378790" cy="2950655"/>
                      <wp:effectExtent l="0" t="0" r="0" b="0"/>
                      <wp:docPr id="22" name=""/>
                      <wp:cNvGraphicFramePr/>
                      <a:graphic xmlns:a="http://schemas.openxmlformats.org/drawingml/2006/main">
                        <a:graphicData uri="http://schemas.openxmlformats.org/drawingml/2006/picture">
                          <pic:pic xmlns:pic="http://schemas.openxmlformats.org/drawingml/2006/picture">
                            <pic:nvPicPr>
                              <pic:cNvPr id="1520356949" name="" descr=""/>
                              <pic:cNvPicPr/>
                              <pic:nvPr/>
                            </pic:nvPicPr>
                            <pic:blipFill rotWithShape="1">
                              <a:blip r:embed="rId34"/>
                              <a:stretch/>
                            </pic:blipFill>
                            <pic:spPr bwMode="auto">
                              <a:xfrm flipH="0" flipV="0">
                                <a:off x="0" y="0"/>
                                <a:ext cx="5378789" cy="29506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3.53pt;height:232.34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rPr>
          <w:color w:val="000000" w:themeColor="text1"/>
          <w:highlight w:val="white"/>
        </w:rPr>
      </w:pPr>
      <w:r>
        <w:rPr>
          <w:iCs/>
          <w:color w:val="000000" w:themeColor="text1"/>
          <w:highlight w:val="white"/>
        </w:rPr>
      </w:r>
      <w:r>
        <w:rPr>
          <w:iCs/>
          <w:color w:val="000000" w:themeColor="text1"/>
          <w:highlight w:val="white"/>
        </w:rPr>
      </w:r>
      <w:r>
        <w:rPr>
          <w:iCs/>
          <w:color w:val="000000" w:themeColor="text1"/>
          <w:highlight w:val="white"/>
        </w:rPr>
      </w:r>
    </w:p>
    <w:p>
      <w:pPr>
        <w:pBdr/>
        <w:spacing w:after="200" w:line="276" w:lineRule="auto"/>
        <w:ind/>
        <w:rPr>
          <w:color w:val="000000" w:themeColor="text1"/>
          <w:highlight w:val="white"/>
        </w:rPr>
      </w:pPr>
      <w:r>
        <w:rPr>
          <w:iCs/>
          <w:color w:val="000000" w:themeColor="text1"/>
          <w:highlight w:val="white"/>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47283"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iCs/>
          <w:color w:val="000000" w:themeColor="text1"/>
          <w:highlight w:val="white"/>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285</cp:revision>
  <dcterms:created xsi:type="dcterms:W3CDTF">2025-09-15T09:58:00Z</dcterms:created>
  <dcterms:modified xsi:type="dcterms:W3CDTF">2026-09-18T04:12:10Z</dcterms:modified>
</cp:coreProperties>
</file>