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59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59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color w:val="000000"/>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275/2026/1071/VFI-CT.65.A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color w:val="000000"/>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19-21</w:t>
            </w:r>
            <w:r>
              <w:rPr>
                <w:b/>
                <w:bCs/>
              </w:rPr>
            </w:r>
            <w:r>
              <w:rPr>
                <w:b/>
                <w:bCs/>
              </w:rPr>
            </w:r>
          </w:p>
        </w:tc>
      </w:tr>
      <w:tr>
        <w:trPr/>
        <w:tc>
          <w:tcPr>
            <w:tcBorders/>
            <w:tcMar>
              <w:left w:w="108" w:type="dxa"/>
              <w:right w:w="108" w:type="dxa"/>
            </w:tcMar>
            <w:tcW w:w="7280" w:type="dxa"/>
            <w:vAlign w:val="center"/>
            <w:textDirection w:val="lrTb"/>
            <w:noWrap w:val="false"/>
          </w:tcPr>
          <w:p>
            <w:pPr>
              <w:pStyle w:val="103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22-25</w:t>
            </w:r>
            <w:r>
              <w:rPr>
                <w:b/>
                <w:bCs/>
              </w:rPr>
            </w:r>
            <w:r>
              <w:rPr>
                <w:b/>
                <w:bCs/>
              </w:rPr>
            </w:r>
          </w:p>
        </w:tc>
      </w:tr>
    </w:tbl>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4"/>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32" w:type="dxa"/>
        <w:tblBorders/>
        <w:tblLayout w:type="fixed"/>
        <w:tblLook w:val="04A0" w:firstRow="1" w:lastRow="0" w:firstColumn="1" w:lastColumn="0" w:noHBand="0" w:noVBand="1"/>
      </w:tblPr>
      <w:tblGrid>
        <w:gridCol w:w="29"/>
        <w:gridCol w:w="1701"/>
        <w:gridCol w:w="3543"/>
        <w:gridCol w:w="475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30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9"/>
        </w:trPr>
        <w:tc>
          <w:tcPr>
            <w:gridSpan w:val="2"/>
            <w:shd w:val="clear" w:color="auto" w:fill="auto"/>
            <w:tcBorders/>
            <w:tcMar>
              <w:left w:w="108" w:type="dxa"/>
              <w:top w:w="0" w:type="dxa"/>
              <w:right w:w="108" w:type="dxa"/>
              <w:bottom w:w="0" w:type="dxa"/>
            </w:tcMar>
            <w:tcW w:w="5244"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275/2026/1071/VFI-CT.65.A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759"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34"/>
        <w:pBdr/>
        <w:spacing w:after="120" w:before="200" w:line="288" w:lineRule="auto"/>
        <w:ind/>
        <w:jc w:val="center"/>
        <w:rPr>
          <w:rStyle w:val="1033"/>
          <w:rFonts w:ascii="Times New Roman" w:hAnsi="Times New Roman"/>
          <w:b/>
          <w:bCs/>
          <w:color w:val="auto"/>
          <w:sz w:val="30"/>
          <w:szCs w:val="30"/>
          <w:lang w:val="vi-VN"/>
        </w:rPr>
      </w:pPr>
      <w:r>
        <w:rPr>
          <w:rStyle w:val="1033"/>
          <w:rFonts w:ascii="Times New Roman" w:hAnsi="Times New Roman"/>
          <w:b/>
          <w:bCs/>
          <w:color w:val="auto"/>
          <w:sz w:val="30"/>
          <w:szCs w:val="30"/>
          <w:lang w:val="vi-VN"/>
        </w:rPr>
        <w:t xml:space="preserve">CHỨNG THƯ THẨM ĐỊNH GIÁ</w:t>
      </w:r>
      <w:r>
        <w:rPr>
          <w:rStyle w:val="1033"/>
          <w:rFonts w:ascii="Times New Roman" w:hAnsi="Times New Roman"/>
          <w:b/>
          <w:bCs/>
          <w:color w:val="auto"/>
          <w:sz w:val="30"/>
          <w:szCs w:val="30"/>
          <w:lang w:val="vi-VN"/>
        </w:rPr>
      </w:r>
      <w:r>
        <w:rPr>
          <w:rStyle w:val="103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THÚY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275/2026/1071/VFI-HĐTĐ.65.A</w:t>
      </w:r>
      <w:r>
        <w:rPr>
          <w:spacing w:val="-4"/>
          <w:lang w:val="vi-VN"/>
        </w:rPr>
        <w:t xml:space="preserve"> ký ngày </w:t>
      </w:r>
      <w:r>
        <w:rPr>
          <w:color w:val="000000" w:themeColor="text1"/>
          <w:spacing w:val="-4"/>
        </w:rPr>
        <w:t xml:space="preserve">8 tháng 7 năm 2026</w:t>
      </w:r>
      <w:r>
        <w:rPr>
          <w:spacing w:val="-4"/>
          <w:lang w:val="vi-VN"/>
        </w:rPr>
        <w:t xml:space="preserve"> </w:t>
      </w:r>
      <w:r>
        <w:rPr>
          <w:spacing w:val="-4"/>
          <w:lang w:val="vi-VN"/>
        </w:rPr>
        <w:t xml:space="preserve">giữa </w:t>
      </w:r>
      <w:r>
        <w:rPr>
          <w:bCs/>
        </w:rPr>
        <w:t xml:space="preserve">bà Nguyễn Thị Thúy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275/2026/1071/VFI-BC.65.A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15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rFonts w:ascii="Times New Roman Bold" w:hAnsi="Times New Roman Bold"/>
                <w:b/>
                <w:color w:val="000000" w:themeColor="text1"/>
                <w:lang w:val="pt-BR"/>
              </w:rPr>
              <w:t xml:space="preserve">BÀ NGUYỄN THỊ THÚY</w:t>
            </w:r>
            <w:r>
              <w:rPr>
                <w:rFonts w:ascii="Times New Roman Bold" w:hAnsi="Times New Roman Bold"/>
                <w:b/>
                <w:lang w:val="pt-BR"/>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038188001477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1977</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Sn 08/230 Đội Cung, Hạc Thành, Thanh Hóa</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lang w:val="vi-VN"/>
              </w:rPr>
              <w:t xml:space="preserve">Ông</w:t>
            </w:r>
            <w:r>
              <w:rPr>
                <w:b/>
                <w:bCs/>
              </w:rPr>
              <w:t xml:space="preserve"> Vũ Văn Quân</w:t>
            </w:r>
            <w:r>
              <w:rPr>
                <w:b/>
                <w:bCs/>
                <w:lang w:val="vi-VN"/>
              </w:rPr>
              <w:tab/>
            </w:r>
            <w:r>
              <w:rPr>
                <w:b/>
                <w:bCs/>
              </w:rPr>
              <w:t xml:space="preserve">        </w:t>
            </w:r>
            <w:r>
              <w:rPr>
                <w:b/>
                <w:bCs/>
              </w:rPr>
            </w:r>
            <w:r>
              <w:rPr>
                <w:b/>
                <w:bCs/>
              </w:rPr>
            </w:r>
          </w:p>
          <w:p>
            <w:pPr>
              <w:pBdr/>
              <w:spacing w:after="40" w:before="40" w:line="276" w:lineRule="auto"/>
              <w:ind/>
              <w:rPr>
                <w:b/>
                <w:bCs/>
                <w:lang w:val="vi-VN"/>
              </w:rPr>
            </w:pPr>
            <w:r>
              <w:rPr>
                <w:b/>
                <w:bCs/>
              </w:rPr>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color w:val="000000" w:themeColor="text1"/>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color w:val="000000"/>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color w:val="000000"/>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
                <w:b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25" w:type="dxa"/>
            <w:vAlign w:val="center"/>
            <w:textDirection w:val="lrTb"/>
            <w:noWrap w:val="false"/>
          </w:tcPr>
          <w:p>
            <w:pPr>
              <w:pBdr/>
              <w:spacing w:after="40" w:before="40" w:line="288" w:lineRule="auto"/>
              <w:ind/>
              <w:rPr/>
            </w:pPr>
            <w:r>
              <w:rPr>
                <w:b/>
                <w:bCs/>
              </w:rPr>
              <w:t xml:space="preserve">Đất ở tại đô thị</w:t>
            </w: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126,0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68.000.000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8.568.000.000</w:t>
            </w: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8.568.000.000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sáu mươi tám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85" w:type="dxa"/>
        <w:tblBorders/>
        <w:tblLayout w:type="fixed"/>
        <w:tblLook w:val="04A0" w:firstRow="1" w:lastRow="0" w:firstColumn="1" w:lastColumn="0" w:noHBand="0" w:noVBand="1"/>
      </w:tblPr>
      <w:tblGrid>
        <w:gridCol w:w="29"/>
        <w:gridCol w:w="1559"/>
        <w:gridCol w:w="3543"/>
        <w:gridCol w:w="4954"/>
      </w:tblGrid>
      <w:tr>
        <w:trPr>
          <w:trHeight w:val="1701"/>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5"/>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5" o:title=""/>
                      <o:lock v:ext="edit" rotation="t"/>
                    </v:shape>
                  </w:pict>
                </mc:Fallback>
              </mc:AlternateContent>
            </w:r>
            <w:r>
              <w:rPr>
                <w:i/>
                <w:szCs w:val="26"/>
                <w:lang w:eastAsia="zh-CN"/>
              </w:rPr>
            </w:r>
            <w:r>
              <w:rPr>
                <w:i/>
                <w:szCs w:val="26"/>
                <w:lang w:eastAsia="zh-CN"/>
              </w:rPr>
            </w:r>
          </w:p>
        </w:tc>
        <w:tc>
          <w:tcPr>
            <w:gridSpan w:val="2"/>
            <w:tcBorders/>
            <w:tcW w:w="849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7" w:tooltip="mailto:ilotus.contact@gmail.com" w:history="1">
              <w:r>
                <w:rPr>
                  <w:rStyle w:val="102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02"/>
        </w:trPr>
        <w:tc>
          <w:tcPr>
            <w:gridSpan w:val="2"/>
            <w:shd w:val="clear" w:color="auto" w:fill="auto"/>
            <w:tcBorders/>
            <w:tcMar>
              <w:left w:w="108" w:type="dxa"/>
              <w:top w:w="0" w:type="dxa"/>
              <w:right w:w="108" w:type="dxa"/>
              <w:bottom w:w="0" w:type="dxa"/>
            </w:tcMar>
            <w:tcW w:w="5102" w:type="dxa"/>
            <w:textDirection w:val="lrTb"/>
            <w:noWrap w:val="false"/>
          </w:tcPr>
          <w:p>
            <w:pPr>
              <w:pStyle w:val="1034"/>
              <w:pBdr/>
              <w:spacing w:after="60"/>
              <w:ind/>
              <w:rPr>
                <w:color w:val="000000" w:themeColor="text1"/>
                <w:sz w:val="24"/>
                <w:szCs w:val="24"/>
              </w:rPr>
            </w:pPr>
            <w:r>
              <w:rPr>
                <w:rStyle w:val="1033"/>
                <w:rFonts w:ascii="Times New Roman" w:hAnsi="Times New Roman"/>
                <w:color w:val="000000" w:themeColor="text1"/>
                <w:lang w:val="pt-BR"/>
              </w:rPr>
              <w:t xml:space="preserve">Số: </w:t>
            </w:r>
            <w:r>
              <w:rPr>
                <w:rStyle w:val="1033"/>
                <w:rFonts w:ascii="Times New Roman" w:hAnsi="Times New Roman"/>
                <w:color w:val="000000" w:themeColor="text1"/>
                <w:lang w:val="pt-BR"/>
              </w:rPr>
              <w:t xml:space="preserve">275/2026/1071/VFI-CT.65.A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954" w:type="dxa"/>
            <w:textDirection w:val="lrTb"/>
            <w:noWrap w:val="false"/>
          </w:tcPr>
          <w:p>
            <w:pPr>
              <w:pStyle w:val="1034"/>
              <w:pBdr/>
              <w:spacing w:after="60"/>
              <w:ind w:right="-56"/>
              <w:jc w:val="right"/>
              <w:rPr>
                <w:color w:val="000000" w:themeColor="text1"/>
                <w:sz w:val="24"/>
                <w:szCs w:val="24"/>
                <w:lang w:val="vi-VN"/>
              </w:rPr>
            </w:pPr>
            <w:r>
              <w:rPr>
                <w:rStyle w:val="1033"/>
                <w:rFonts w:ascii="Times New Roman" w:hAnsi="Times New Roman"/>
                <w:i/>
                <w:color w:val="auto"/>
              </w:rPr>
              <w:t xml:space="preserve">TP. Hà Nội</w:t>
            </w:r>
            <w:r>
              <w:rPr>
                <w:rStyle w:val="1033"/>
                <w:rFonts w:ascii="Times New Roman" w:hAnsi="Times New Roman"/>
                <w:i/>
                <w:color w:val="auto"/>
                <w:lang w:val="vi-VN"/>
              </w:rPr>
              <w:t xml:space="preserve">, </w:t>
            </w:r>
            <w:r>
              <w:rPr>
                <w:rStyle w:val="1033"/>
                <w:rFonts w:ascii="Times New Roman" w:hAnsi="Times New Roman"/>
                <w:i/>
                <w:color w:val="000000" w:themeColor="text1"/>
                <w:lang w:val="vi-VN"/>
              </w:rPr>
              <w:t xml:space="preserve">ngày 15 tháng 7 năm 2026</w:t>
            </w:r>
            <w:r>
              <w:rPr>
                <w:color w:val="000000" w:themeColor="text1"/>
                <w:sz w:val="24"/>
                <w:szCs w:val="24"/>
                <w:lang w:val="vi-VN"/>
              </w:rPr>
            </w:r>
            <w:r>
              <w:rPr>
                <w:color w:val="000000" w:themeColor="text1"/>
                <w:sz w:val="24"/>
                <w:szCs w:val="24"/>
                <w:lang w:val="vi-VN"/>
              </w:rPr>
            </w:r>
          </w:p>
        </w:tc>
      </w:tr>
    </w:tbl>
    <w:p>
      <w:pPr>
        <w:pStyle w:val="103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275/2026/1071/VFI-CT.65.A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15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r>
            <w:r>
              <w:rPr>
                <w:b/>
                <w:bCs/>
                <w:lang w:val="vi-VN"/>
              </w:rPr>
            </w:r>
            <w:r>
              <w:rPr>
                <w:b/>
                <w:bCs/>
                <w:lang w:val="vi-VN"/>
              </w:rPr>
            </w:r>
          </w:p>
          <w:p>
            <w:pPr>
              <w:pBdr/>
              <w:spacing w:after="60" w:before="60" w:line="276" w:lineRule="auto"/>
              <w:ind/>
              <w:rPr>
                <w:b/>
                <w:bCs/>
                <w:lang w:val="vi-VN"/>
              </w:rPr>
            </w:pPr>
            <w:r>
              <w:rPr>
                <w:b/>
                <w:bCs/>
                <w:lang w:val="vi-VN"/>
              </w:rPr>
              <w:t xml:space="preserve">Chức vụ: </w:t>
            </w:r>
            <w:r>
              <w:rPr>
                <w:b/>
                <w:bCs/>
              </w:rPr>
              <w:t xml:space="preserve">Chủ tịch HĐQT kiêm Tổng Giám Đốc</w:t>
            </w:r>
            <w:r>
              <w:rPr>
                <w:b/>
                <w:bCs/>
                <w:lang w:val="vi-VN"/>
              </w:rPr>
            </w:r>
            <w:r>
              <w:rPr>
                <w:b/>
                <w:bCs/>
                <w:lang w:val="vi-VN"/>
              </w:rPr>
            </w:r>
          </w:p>
        </w:tc>
      </w:tr>
    </w:tbl>
    <w:p>
      <w:pPr>
        <w:pStyle w:val="103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rFonts w:ascii="Times New Roman Bold" w:hAnsi="Times New Roman Bold"/>
                <w:b/>
                <w:color w:val="000000" w:themeColor="text1"/>
                <w:lang w:val="pt-BR"/>
              </w:rPr>
              <w:t xml:space="preserve">BÀ NGUYỄN THỊ THÚY</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038188001477</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Năm sinh</w:t>
            </w:r>
            <w:r>
              <w:rPr>
                <w:bCs/>
                <w:color w:val="000000" w:themeColor="text1"/>
                <w:highlight w:val="white"/>
                <w:lang w:val="pt-BR"/>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lang w:val="pt-BR"/>
              </w:rPr>
            </w:r>
            <w:r>
              <w:rPr>
                <w:bCs/>
                <w:color w:val="000000" w:themeColor="text1"/>
                <w:highlight w:val="white"/>
              </w:rPr>
            </w:r>
          </w:p>
        </w:tc>
        <w:tc>
          <w:tcPr>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1977</w:t>
            </w:r>
            <w:r>
              <w:rPr>
                <w:color w:val="ff0000"/>
                <w:highlight w:val="white"/>
                <w:lang w:val="pt-BR"/>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Sn 08/230 Đội Cung, Hạc Thành, Thanh Hóa</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bCs/>
                <w:color w:val="000000" w:themeColor="text1"/>
                <w:lang w:val="pt-BR"/>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color w:val="000000"/>
                <w:sz w:val="24"/>
              </w:rPr>
              <w:t xml:space="preserve">Nhà A4, khu đô thị mới Mỹ Đình I, phường Cầu Diễn, quận Nam Từ Liêm, thành Phố Hà Nội (nay là 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21.035552270349, 105.76428830367</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08/07/2026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35"/>
        <w:numPr>
          <w:ilvl w:val="0"/>
          <w:numId w:val="1"/>
        </w:numPr>
        <w:pBdr/>
        <w:spacing w:after="120" w:before="120" w:line="276" w:lineRule="auto"/>
        <w:ind/>
        <w:jc w:val="both"/>
        <w:rPr>
          <w:bCs/>
          <w:spacing w:val="-4"/>
          <w:lang w:val="pt-BR"/>
        </w:rPr>
      </w:pPr>
      <w:r>
        <w:rPr>
          <w:bCs/>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3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w:t>
      </w:r>
      <w:r>
        <w:rPr>
          <w:bCs/>
          <w:color w:val="000000" w:themeColor="text1"/>
          <w:lang w:val="pt-BR"/>
        </w:rPr>
        <w:t xml:space="preserve">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275/2026/1071/VFI-HĐTĐ.65.A ngày 08/07/2026 giữa Bà Nguyễn Thị Thúy với Công ty Cổ phần Thẩm định và Đầu tư Tài chính Hoa Sen.</w:t>
      </w:r>
      <w:r>
        <w:rPr>
          <w:b/>
          <w:lang w:val="pt-BR"/>
        </w:rPr>
      </w:r>
      <w:r>
        <w:rPr>
          <w:b/>
          <w:lang w:val="pt-BR"/>
        </w:rPr>
      </w:r>
    </w:p>
    <w:p>
      <w:pPr>
        <w:pStyle w:val="103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đai 2024 là một trong những bước tiến quan trọng để giải quyết triệt để vướng mắc từ các dự án này.</w:t>
      </w:r>
      <w:r>
        <w:rPr>
          <w:bCs/>
          <w:i/>
          <w:lang w:val="pt-BR"/>
        </w:rPr>
      </w:r>
      <w:r/>
    </w:p>
    <w:p>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pPr>
        <w:pStyle w:val="103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gridCol w:w="9520"/>
      </w:tblGrid>
      <w:tr>
        <w:trPr>
          <w:gridAfter w:val="1"/>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b/>
                <w:bCs/>
                <w:color w:val="000000"/>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
                <w:bCs/>
                <w:color w:val="000000"/>
              </w:rPr>
              <w:t xml:space="preserve">.</w:t>
            </w:r>
            <w:r>
              <w:rPr>
                <w:b/>
                <w:bCs/>
                <w:color w:val="000000"/>
              </w:rPr>
            </w:r>
            <w:r>
              <w:rPr>
                <w:b/>
                <w:bCs/>
                <w:color w:val="000000"/>
              </w:rPr>
            </w:r>
          </w:p>
        </w:tc>
      </w:tr>
      <w:tr>
        <w:trPr>
          <w:gridAfter w:val="1"/>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w:t>
            </w:r>
            <w:r>
              <w:rPr>
                <w:color w:val="ee0000"/>
              </w:rPr>
            </w:r>
            <w:r>
              <w:rPr>
                <w:color w:val="ee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w:t>
            </w:r>
            <w:r>
              <w:rPr>
                <w:rFonts w:ascii="Times New Roman" w:hAnsi="Times New Roman" w:eastAsia="Times New Roman" w:cs="Times New Roman"/>
                <w:color w:val="000000"/>
                <w:sz w:val="24"/>
              </w:rPr>
              <w:t xml:space="preserve">hà A4, khu đô thị mới Mỹ Đình I, phường Cầu Diễn, quận Nam Từ Liêm, thành Phố Hà Nội (nay là phường Từ Liêm, thành phố Hà Nội)</w: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1012,5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chung</w: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Nhà nước giao đất có thu tiền sử dụng đất</w: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21.035552270349</w:t>
            </w:r>
            <w:r>
              <w:rPr>
                <w:color w:val="000000"/>
              </w:rPr>
              <w:t xml:space="preserve">, </w:t>
            </w:r>
            <w:r>
              <w:rPr>
                <w:color w:val="000000"/>
              </w:rPr>
              <w:t xml:space="preserve">105.76428830367</w:t>
            </w:r>
            <w:r>
              <w:rPr>
                <w:color w:val="000000"/>
              </w:rPr>
              <w:t xml:space="preserve">)</w: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4473864"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47386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27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gridAfter w:val="1"/>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Thông tin về căn hộ</w:t>
            </w:r>
            <w:r>
              <w:rPr>
                <w:b/>
                <w:bCs/>
                <w:color w:val="000000"/>
              </w:rPr>
            </w:r>
            <w:r>
              <w:rPr>
                <w:b/>
                <w:bCs/>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sàn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126,0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r>
            <w:r>
              <w:rPr>
                <w:rFonts w:ascii="Times New Roman" w:hAnsi="Times New Roman" w:eastAsia="Times New Roman" w:cs="Times New Roman"/>
                <w:color w:val="000000"/>
                <w:sz w:val="24"/>
              </w:rPr>
              <w:t xml:space="preserve">Diện tích tim tường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sở hữu: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Sở hữu riêng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hộ chung cư số 1502-nhà A4</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tầng:</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Tầng 5</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Loại căn hộ:</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Căn góc</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20"/>
        </w:trPr>
        <w:tc>
          <w:tcPr>
            <w:tcBorders/>
            <w:tcW w:w="734"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cửa:</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c>
          <w:tcPr>
            <w:tcBorders/>
            <w:tcW w:w="21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ban công:</w:t>
            </w:r>
            <w:r/>
          </w:p>
        </w:tc>
        <w:tc>
          <w:tcPr>
            <w:tcBorders/>
            <w:tcW w:w="2007"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Tây Nam</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trHeight w:val="20"/>
        </w:trPr>
        <w:tc>
          <w:tcPr>
            <w:tcBorders/>
            <w:tcW w:w="7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Cấu trúc: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 phòng ngủ, 2 nhà vệ sinh,  phòng khách + nhà bếp</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Nội thất:</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Cơ bản</w:t>
            </w:r>
            <w:r/>
          </w:p>
        </w:tc>
        <w:tc>
          <w:tcPr>
            <w:tcBorders/>
            <w:tcMar>
              <w:left w:w="0" w:type="dxa"/>
              <w:top w:w="0" w:type="dxa"/>
              <w:right w:w="0" w:type="dxa"/>
              <w:bottom w:w="0" w:type="dxa"/>
            </w:tcMar>
            <w:tcW w:w="9520" w:type="dxa"/>
            <w:vAlign w:val="center"/>
            <w:textDirection w:val="lrTb"/>
            <w:noWrap w:val="false"/>
          </w:tcPr>
          <w:p>
            <w:pPr>
              <w:pBdr/>
              <w:spacing w:after="0" w:before="0" w:line="240" w:lineRule="auto"/>
              <w:ind/>
              <w:rPr/>
            </w:pPr>
            <w:r/>
            <w:r/>
          </w:p>
        </w:tc>
      </w:tr>
      <w:tr>
        <w:trPr>
          <w:gridAfter w:val="1"/>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 hoàn thiện</w:t>
            </w: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gridAfter w:val="1"/>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w:t>
      </w:r>
      <w:r>
        <w:rPr>
          <w:spacing w:val="-4"/>
          <w:lang w:val="pt-BR"/>
        </w:rPr>
        <w:t xml:space="preserve">ở hữu căn hộ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Nhà A4, khu đô thị mới Mỹ Đình 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Nhà A4, khu đô thị mới Mỹ Đình 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Nhà A4, khu đô thị mới Mỹ Đình 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r>
            <w:r>
              <w:rPr>
                <w:rFonts w:ascii="Times New Roman" w:hAnsi="Times New Roman" w:eastAsia="Times New Roman" w:cs="Times New Roman"/>
                <w:color w:val="000000"/>
                <w:sz w:val="22"/>
                <w:szCs w:val="22"/>
              </w:rPr>
              <w:t xml:space="preserve">Nhà A4, khu đô thị mới Mỹ Đình I</w:t>
            </w:r>
            <w:r>
              <w:rPr>
                <w:sz w:val="22"/>
                <w:szCs w:val="22"/>
              </w:rPr>
            </w:r>
            <w:r>
              <w:rPr>
                <w:sz w:val="22"/>
                <w:szCs w:val="22"/>
              </w:rPr>
            </w:r>
          </w:p>
        </w:tc>
      </w:tr>
      <w:tr>
        <w:trPr>
          <w:trHeight w:val="119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https://www.housenow.com.vn/can-ho-chung-cu/khu-do-thi-my-dinh-i/252896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0983718086</w:t>
            </w:r>
            <w:r>
              <w:rPr>
                <w:sz w:val="22"/>
                <w:szCs w:val="22"/>
              </w:rPr>
              <w:t xml:space="preserve"> </w:t>
            </w:r>
            <w:r>
              <w:rPr>
                <w:sz w:val="22"/>
                <w:szCs w:val="22"/>
              </w:rPr>
              <w:br/>
              <w:t xml:space="preserve">(</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0983718086</w:t>
            </w:r>
            <w:r>
              <w:rPr>
                <w:sz w:val="22"/>
                <w:szCs w:val="22"/>
              </w:rPr>
              <w:br/>
            </w:r>
            <w:r>
              <w:rPr>
                <w:sz w:val="22"/>
                <w:szCs w:val="22"/>
              </w:rPr>
              <w:t xml:space="preserve">(</w:t>
            </w:r>
            <w:r>
              <w:rPr>
                <w:sz w:val="22"/>
                <w:szCs w:val="22"/>
              </w:rPr>
              <w:t xml:space="preserve">Dũng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035 349 5111</w:t>
            </w:r>
            <w:r>
              <w:rPr>
                <w:sz w:val="22"/>
                <w:szCs w:val="22"/>
              </w:rPr>
              <w:br/>
            </w:r>
            <w:r>
              <w:rPr>
                <w:sz w:val="22"/>
                <w:szCs w:val="22"/>
              </w:rPr>
              <w:t xml:space="preserve">(</w:t>
            </w:r>
            <w:r>
              <w:rPr>
                <w:sz w:val="22"/>
                <w:szCs w:val="22"/>
              </w:rPr>
              <w:t xml:space="preserve">Thắng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Đang giao dịch </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 Đang giao dịch </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Đang giao dịch  </w:t>
            </w:r>
            <w:r>
              <w:rPr>
                <w:szCs w:val="22"/>
              </w:rPr>
            </w:r>
            <w:r>
              <w:rPr>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sz w:val="22"/>
                <w:szCs w:val="22"/>
              </w:rPr>
            </w:pPr>
            <w:r>
              <w:rPr>
                <w:rFonts w:ascii="Times New Roman" w:hAnsi="Times New Roman" w:eastAsia="Times New Roman" w:cs="Times New Roman"/>
                <w:color w:val="000000"/>
                <w:sz w:val="22"/>
                <w:szCs w:val="22"/>
              </w:rPr>
              <w:t xml:space="preserve"> Tháng 07/2026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sz w:val="22"/>
                <w:szCs w:val="22"/>
              </w:rPr>
            </w:pPr>
            <w:r>
              <w:rPr>
                <w:rFonts w:ascii="Times New Roman" w:hAnsi="Times New Roman" w:eastAsia="Times New Roman" w:cs="Times New Roman"/>
                <w:color w:val="000000"/>
                <w:sz w:val="22"/>
                <w:szCs w:val="22"/>
              </w:rPr>
              <w:t xml:space="preserve"> Tháng 07/2026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before="0"/>
              <w:ind w:right="0" w:firstLine="0" w:left="0"/>
              <w:jc w:val="center"/>
              <w:rPr>
                <w:sz w:val="22"/>
                <w:szCs w:val="22"/>
              </w:rPr>
            </w:pPr>
            <w:r>
              <w:rPr>
                <w:rFonts w:ascii="Times New Roman" w:hAnsi="Times New Roman" w:eastAsia="Times New Roman" w:cs="Times New Roman"/>
                <w:color w:val="000000"/>
                <w:sz w:val="22"/>
                <w:szCs w:val="22"/>
              </w:rPr>
              <w:t xml:space="preserve"> Tháng 07/2026</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Cs w:val="22"/>
              </w:rPr>
            </w:pPr>
            <w:r>
              <w:rPr>
                <w:rFonts w:ascii="Times New Roman" w:hAnsi="Times New Roman" w:eastAsia="Times New Roman" w:cs="Times New Roman"/>
                <w:color w:val="000000"/>
                <w:sz w:val="22"/>
                <w:szCs w:val="22"/>
              </w:rPr>
              <w:t xml:space="preserve">Loại tài sản</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r>
      <w:tr>
        <w:trPr>
          <w:trHeight w:val="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là căn hộ chung cư nhà </w:t>
            </w:r>
            <w:r>
              <w:rPr>
                <w:rFonts w:ascii="Times New Roman" w:hAnsi="Times New Roman" w:eastAsia="Times New Roman" w:cs="Times New Roman"/>
                <w:color w:val="000000"/>
                <w:sz w:val="22"/>
                <w:szCs w:val="22"/>
              </w:rPr>
              <w:t xml:space="preserve">A4, khu đô thị mới Mỹ Đình I</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là căn hộ chung cư nhà </w:t>
            </w:r>
            <w:r>
              <w:rPr>
                <w:rFonts w:ascii="Times New Roman" w:hAnsi="Times New Roman" w:eastAsia="Times New Roman" w:cs="Times New Roman"/>
                <w:color w:val="000000"/>
                <w:sz w:val="22"/>
                <w:szCs w:val="22"/>
              </w:rPr>
              <w:t xml:space="preserve">A4, khu đô thị mới Mỹ Đình 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là căn hộ chung cư nhà </w:t>
            </w:r>
            <w:r>
              <w:rPr>
                <w:rFonts w:ascii="Times New Roman" w:hAnsi="Times New Roman" w:eastAsia="Times New Roman" w:cs="Times New Roman"/>
                <w:color w:val="000000"/>
                <w:sz w:val="22"/>
                <w:szCs w:val="22"/>
              </w:rPr>
              <w:t xml:space="preserve">A4, khu đô thị mới Mỹ Đình 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Tài sản là căn hộ chung cư nhà </w:t>
            </w:r>
            <w:r>
              <w:rPr>
                <w:rFonts w:ascii="Times New Roman" w:hAnsi="Times New Roman" w:eastAsia="Times New Roman" w:cs="Times New Roman"/>
                <w:color w:val="000000"/>
                <w:sz w:val="22"/>
                <w:szCs w:val="22"/>
              </w:rPr>
              <w:t xml:space="preserve">A4, khu đô thị mới Mỹ Đình 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10-19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Dưới tầng 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Tầng 11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Loại căn hộ</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thường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Căn góc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Cấu trúc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3 phòng ngủ, 2 nhà vệ sinh, 1 phòng khách + nhà bếp</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 phòng ngủ, 2 nhà vệ sinh, 1 phòng khách + nhà bếp</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 phòng ngủ, 2 nhà vệ sinh, 1 phòng khách + nhà bếp</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3 phòng ngủ, 2 nhà vệ sinh, 1 phòng khách + nhà bếp</w:t>
            </w:r>
            <w:r>
              <w:rPr>
                <w:sz w:val="22"/>
              </w:rPr>
            </w:r>
            <w:r>
              <w:rPr>
                <w:sz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Nội thất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Nội thất cơ bản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Nội thất </w:t>
            </w:r>
            <w:r>
              <w:rPr>
                <w:rFonts w:ascii="Times New Roman" w:hAnsi="Times New Roman" w:eastAsia="Times New Roman" w:cs="Times New Roman"/>
                <w:color w:val="000000"/>
                <w:sz w:val="24"/>
              </w:rPr>
              <w:t xml:space="preserve">cơ bản</w:t>
            </w:r>
            <w:r>
              <w:rPr>
                <w:rFonts w:ascii="Times New Roman" w:hAnsi="Times New Roman" w:eastAsia="Times New Roman" w:cs="Times New Roman"/>
                <w:color w:val="000000"/>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Nội thất </w:t>
            </w:r>
            <w:r>
              <w:rPr>
                <w:rFonts w:ascii="Times New Roman" w:hAnsi="Times New Roman" w:eastAsia="Times New Roman" w:cs="Times New Roman"/>
                <w:color w:val="000000"/>
                <w:sz w:val="24"/>
              </w:rPr>
              <w:t xml:space="preserve">cơ bản</w:t>
            </w:r>
            <w:r>
              <w:rPr>
                <w:rFonts w:ascii="Times New Roman" w:hAnsi="Times New Roman" w:eastAsia="Times New Roman" w:cs="Times New Roman"/>
                <w:color w:val="000000"/>
                <w:sz w:val="24"/>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Nội thất cơ bản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Hệ thống cấp điện, cấp thoát nước đầy đủ</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Điều kiện môi trường an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Tốt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8.100.000.000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8.750.000.000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8.225.000.000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val="0"/>
                <w:bCs w:val="0"/>
                <w:color w:val="000000"/>
                <w:sz w:val="22"/>
                <w:szCs w:val="22"/>
              </w:rPr>
            </w:pPr>
            <w:r>
              <w:rPr>
                <w:b w:val="0"/>
                <w:bCs w:val="0"/>
                <w:color w:val="000000"/>
                <w:sz w:val="22"/>
                <w:szCs w:val="22"/>
              </w:rPr>
              <w:t xml:space="preserve">17</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val="0"/>
                <w:bCs w:val="0"/>
                <w:color w:val="000000"/>
                <w:sz w:val="22"/>
                <w:szCs w:val="22"/>
              </w:rPr>
            </w:pPr>
            <w:r>
              <w:rPr>
                <w:b w:val="0"/>
                <w:bCs w:val="0"/>
                <w:color w:val="000000"/>
                <w:sz w:val="22"/>
                <w:szCs w:val="22"/>
              </w:rPr>
              <w:t xml:space="preserve">Đơn giá QSDĐ (đồng/m²)</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val="0"/>
                <w:bCs w:val="0"/>
                <w:color w:val="000000"/>
                <w:sz w:val="22"/>
                <w:szCs w:val="22"/>
              </w:rPr>
            </w:pPr>
            <w:r>
              <w:rPr>
                <w:b w:val="0"/>
                <w:bCs w:val="0"/>
                <w:color w:val="000000"/>
                <w:sz w:val="22"/>
                <w:szCs w:val="22"/>
              </w:rPr>
              <w:t xml:space="preserve">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75.937.500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65.714.286</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val="0"/>
                <w:bCs w:val="0"/>
                <w:color w:val="000000"/>
                <w:sz w:val="22"/>
                <w:szCs w:val="22"/>
              </w:rPr>
            </w:pPr>
            <w:r>
              <w:rPr>
                <w:b w:val="0"/>
                <w:bCs w:val="0"/>
                <w:color w:val="000000" w:themeColor="text1"/>
                <w:sz w:val="22"/>
                <w:szCs w:val="22"/>
              </w:rPr>
              <w:t xml:space="preserve">65.800.000</w:t>
            </w:r>
            <w:r>
              <w:rPr>
                <w:b w:val="0"/>
                <w:bCs w:val="0"/>
                <w:color w:val="000000"/>
                <w:sz w:val="22"/>
                <w:szCs w:val="22"/>
              </w:rPr>
            </w:r>
            <w:r>
              <w:rPr>
                <w:b w:val="0"/>
                <w:bCs w:val="0"/>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Cs w:val="22"/>
              </w:rPr>
            </w:pPr>
            <w:r>
              <w:rPr>
                <w:rFonts w:ascii="Times New Roman" w:hAnsi="Times New Roman" w:eastAsia="Times New Roman" w:cs="Times New Roman"/>
                <w:color w:val="000000"/>
                <w:sz w:val="22"/>
                <w:szCs w:val="22"/>
              </w:rPr>
              <w:t xml:space="preserve">Loại tài sản</w:t>
            </w:r>
            <w:r>
              <w:rPr>
                <w:szCs w:val="22"/>
              </w:rPr>
            </w:r>
            <w:r>
              <w:rPr>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sàn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Loại căn hộ</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4"/>
              </w:rPr>
              <w:t xml:space="preserve">Cấu trúc</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4"/>
              </w:rPr>
              <w:t xml:space="preserve">Nội thất</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4"/>
              </w:rPr>
              <w:t xml:space="preserve">Điều kiện cơ sở hạ tầng kỹ thuật</w:t>
            </w:r>
            <w:r>
              <w:rPr>
                <w:sz w:val="22"/>
              </w:rPr>
            </w:r>
            <w:r>
              <w:rPr>
                <w:sz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themeColor="text1"/>
                <w:sz w:val="22"/>
                <w:szCs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7.290.000.000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8.280.000.000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8.225.000.000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75.937.500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Có giấy chứng nhận quyền sử dụng đất</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hộ chung cư</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Tài sản là căn hộ chung cư nhà A4, khu đô thị mới Mỹ Đình I </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Tài sản là căn hộ chung cư nhà A4, khu đô thị mới Mỹ Đình I</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Tài sản là căn hộ chung cư nhà A4, khu đô thị mới Mỹ Đình I</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Tài sản là căn hộ chung cư nhà A4, khu đô thị mới Mỹ Đình I</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Tầng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Tầng 15</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Tầng 10-19</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Dưới tầng 10</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Tầng 11</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75.937.500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sàn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-5.315.625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70.621.875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Loại căn hộ</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góc</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thường</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góc</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Căn góc</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2.278.125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Cấu trúc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Cs w:val="22"/>
              </w:rPr>
            </w:pPr>
            <w:r>
              <w:rPr>
                <w:rFonts w:ascii="Times New Roman" w:hAnsi="Times New Roman" w:eastAsia="Times New Roman" w:cs="Times New Roman"/>
                <w:color w:val="000000"/>
                <w:sz w:val="22"/>
                <w:szCs w:val="22"/>
              </w:rPr>
              <w:t xml:space="preserve">3 phòng ngủ, 2 nhà vệ sinh, 1 phòng khách + nhà bếp</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Cs w:val="22"/>
              </w:rPr>
            </w:pPr>
            <w:r>
              <w:rPr>
                <w:rFonts w:ascii="Times New Roman" w:hAnsi="Times New Roman" w:eastAsia="Times New Roman" w:cs="Times New Roman"/>
                <w:color w:val="000000"/>
                <w:sz w:val="22"/>
                <w:szCs w:val="22"/>
              </w:rPr>
              <w:t xml:space="preserve">3 phòng ngủ, 2 nhà vệ sinh, 1 phòng khách + nhà bếp</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Cs w:val="22"/>
              </w:rPr>
            </w:pPr>
            <w:r>
              <w:rPr>
                <w:rFonts w:ascii="Times New Roman" w:hAnsi="Times New Roman" w:eastAsia="Times New Roman" w:cs="Times New Roman"/>
                <w:color w:val="000000"/>
                <w:sz w:val="22"/>
                <w:szCs w:val="22"/>
              </w:rPr>
              <w:t xml:space="preserve">3 phòng ngủ, 2 nhà vệ sinh, 1 phòng khách + nhà bếp</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Cs w:val="22"/>
              </w:rPr>
            </w:pPr>
            <w:r>
              <w:rPr>
                <w:rFonts w:ascii="Times New Roman" w:hAnsi="Times New Roman" w:eastAsia="Times New Roman" w:cs="Times New Roman"/>
                <w:color w:val="000000"/>
                <w:sz w:val="22"/>
                <w:szCs w:val="22"/>
              </w:rPr>
              <w:t xml:space="preserve">3 phòng ngủ, 2 nhà vệ sinh, 1 phòng khách + nhà bếp</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Nội thất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Nội thất cơ bản</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 Nội thất cơ bản</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 Nội thất cơ bản</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 Nội thất cơ bản </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Điều kiện 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Cs w:val="22"/>
              </w:rPr>
            </w:pPr>
            <w:r>
              <w:rPr>
                <w:rFonts w:ascii="Times New Roman" w:hAnsi="Times New Roman" w:eastAsia="Times New Roman" w:cs="Times New Roman"/>
                <w:color w:val="000000"/>
                <w:sz w:val="22"/>
                <w:szCs w:val="22"/>
              </w:rPr>
              <w:t xml:space="preserve">Hệ thống cấp điện, cấp thoát nước đầy đủ</w:t>
            </w:r>
            <w:r>
              <w:rPr>
                <w:szCs w:val="22"/>
              </w:rPr>
            </w:r>
            <w:r>
              <w:rPr>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72.900.000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65.714.286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65.800.000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72.900.000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65.714.286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65.800.000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68.138.095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6,99%</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-3,43%</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7.593.750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 - 7%</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- 0%</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3.037.500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3,43</w:t>
      </w:r>
      <w:r>
        <w:t xml:space="preserve">% đến</w:t>
      </w:r>
      <w:r>
        <w:t xml:space="preserve"> </w:t>
      </w:r>
      <w:r>
        <w:t xml:space="preserve"> </w:t>
      </w:r>
      <w:r>
        <w:t xml:space="preserve">6,99</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72.900.000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24.304.860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65.714.286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21.902.572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65.800.000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21.931.140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68.138.572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68.000.000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68.000.000</w:t>
      </w:r>
      <w:r>
        <w:rPr>
          <w:b/>
          <w:bCs/>
          <w:color w:val="000000" w:themeColor="text1"/>
        </w:rPr>
        <w:t xml:space="preserve"> </w:t>
      </w:r>
      <w:r>
        <w:rPr>
          <w:b/>
          <w:bCs/>
        </w:rPr>
        <w:t xml:space="preserve">đồng/m².</w:t>
      </w:r>
      <w:r>
        <w:rPr>
          <w:b/>
          <w:bCs/>
        </w:rPr>
      </w:r>
      <w:r>
        <w:rPr>
          <w:b/>
          <w:bCs/>
        </w:rPr>
      </w:r>
    </w:p>
    <w:p>
      <w:pPr>
        <w:pStyle w:val="103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90"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869"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646"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5" w:type="dxa"/>
            <w:vAlign w:val="center"/>
            <w:textDirection w:val="lrTb"/>
            <w:noWrap w:val="false"/>
          </w:tcPr>
          <w:p>
            <w:pPr>
              <w:pBdr/>
              <w:spacing w:after="40" w:before="40" w:line="288" w:lineRule="auto"/>
              <w:ind/>
              <w:jc w:val="both"/>
              <w:rPr>
                <w:b/>
                <w:bCs/>
              </w:rPr>
            </w:pPr>
            <w:r>
              <w:rPr>
                <w:color w:val="000000"/>
              </w:rPr>
              <w:t xml:space="preserve">Quyền sở hữu căn hộ chung cư số 1502, tầng 15, nhà A4, khu đô thị mới Mỹ Đình I, phường Cầu Diễn, quận Nam Từ Liêm, thành Phố Hà Nội (nay là phường Từ Liêm, thành phố Hà Nội) theo Giấy chứn</w:t>
            </w:r>
            <w:r>
              <w:rPr>
                <w:color w:val="000000"/>
              </w:rPr>
              <w:t xml:space="preserve">g nhận quyền sử dụng đất quyền sở hữu nhà ở và tài sản khác gắn liền với đất số CR 903214, số vào sổ cấp GCN: CS NTT 14697 do Sở Tài nguyên và Môi trường thành phố Hà Nội  cấp ngày 13/5/2019; Chủ sở hữu căn hộ là ông: Lê Đức Điện Biên và bà Nguyễn Thị Thúy</w:t>
            </w:r>
            <w:r>
              <w:rPr>
                <w:b/>
                <w:bCs/>
              </w:rPr>
              <w:t xml:space="preserve">.</w:t>
            </w:r>
            <w:r>
              <w:rPr>
                <w:b/>
                <w:bCs/>
              </w:rPr>
            </w:r>
            <w:r>
              <w:rPr>
                <w:b/>
                <w:bCs/>
              </w:rPr>
            </w:r>
          </w:p>
        </w:tc>
        <w:tc>
          <w:tcPr>
            <w:shd w:val="clear" w:color="000000" w:fill="ffffff"/>
            <w:tcBorders/>
            <w:tcW w:w="2229"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2090" w:type="dxa"/>
            <w:vAlign w:val="center"/>
            <w:textDirection w:val="lrTb"/>
            <w:noWrap w:val="false"/>
          </w:tcPr>
          <w:p>
            <w:pPr>
              <w:pBdr/>
              <w:spacing w:after="40" w:before="40" w:line="288" w:lineRule="auto"/>
              <w:ind/>
              <w:rPr/>
            </w:pPr>
            <w:r>
              <w:rPr>
                <w:b/>
                <w:bCs/>
              </w:rPr>
              <w:t xml:space="preserve">Đất ở tại đô thị</w:t>
            </w:r>
            <w:r/>
          </w:p>
        </w:tc>
        <w:tc>
          <w:tcPr>
            <w:tcBorders/>
            <w:tcW w:w="1869" w:type="dxa"/>
            <w:vAlign w:val="center"/>
            <w:textDirection w:val="lrTb"/>
            <w:noWrap/>
          </w:tcPr>
          <w:p>
            <w:pPr>
              <w:pBdr/>
              <w:spacing w:after="40" w:before="40" w:line="288" w:lineRule="auto"/>
              <w:ind/>
              <w:jc w:val="center"/>
              <w:rPr>
                <w:color w:val="000000"/>
              </w:rPr>
            </w:pPr>
            <w:r>
              <w:rPr>
                <w:color w:val="000000" w:themeColor="text1"/>
              </w:rPr>
              <w:t xml:space="preserve">126</w:t>
            </w:r>
            <w:r>
              <w:rPr>
                <w:color w:val="000000"/>
              </w:rPr>
            </w:r>
            <w:r>
              <w:rPr>
                <w:color w:val="000000"/>
              </w:rPr>
            </w:r>
          </w:p>
        </w:tc>
        <w:tc>
          <w:tcPr>
            <w:shd w:val="clear" w:color="000000" w:fill="ffffff"/>
            <w:tcBorders/>
            <w:tcW w:w="2646" w:type="dxa"/>
            <w:vAlign w:val="center"/>
            <w:textDirection w:val="lrTb"/>
            <w:noWrap w:val="false"/>
          </w:tcPr>
          <w:p>
            <w:pPr>
              <w:pBdr/>
              <w:spacing w:after="40" w:before="40" w:line="288" w:lineRule="auto"/>
              <w:ind/>
              <w:jc w:val="center"/>
              <w:rPr/>
            </w:pPr>
            <w:r>
              <w:rPr>
                <w:color w:val="000000" w:themeColor="text1"/>
              </w:rPr>
              <w:t xml:space="preserve">68.000.000</w:t>
            </w:r>
            <w:r/>
          </w:p>
        </w:tc>
        <w:tc>
          <w:tcPr>
            <w:shd w:val="clear" w:color="000000" w:fill="ffffff"/>
            <w:tcBorders/>
            <w:tcW w:w="2229" w:type="dxa"/>
            <w:vAlign w:val="center"/>
            <w:textDirection w:val="lrTb"/>
            <w:noWrap w:val="false"/>
          </w:tcPr>
          <w:p>
            <w:pPr>
              <w:pBdr/>
              <w:spacing w:after="40" w:before="40" w:line="288" w:lineRule="auto"/>
              <w:ind/>
              <w:jc w:val="center"/>
              <w:rPr/>
            </w:pPr>
            <w:r>
              <w:rPr>
                <w:color w:val="000000" w:themeColor="text1"/>
              </w:rPr>
              <w:t xml:space="preserve">8.568.000.000</w:t>
            </w: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29" w:type="dxa"/>
            <w:vAlign w:val="center"/>
            <w:textDirection w:val="lrTb"/>
            <w:noWrap/>
          </w:tcPr>
          <w:p>
            <w:pPr>
              <w:pBdr/>
              <w:spacing w:after="40" w:before="40" w:line="288" w:lineRule="auto"/>
              <w:ind/>
              <w:jc w:val="center"/>
              <w:rPr>
                <w:b/>
                <w:bCs/>
                <w:color w:val="000000"/>
              </w:rPr>
            </w:pPr>
            <w:r>
              <w:rPr>
                <w:b/>
                <w:bCs/>
              </w:rPr>
              <w:t xml:space="preserve">8.568.000.000</w:t>
            </w:r>
            <w:r>
              <w:rPr>
                <w:b/>
                <w:bCs/>
                <w:color w:val="000000"/>
              </w:rPr>
            </w:r>
            <w:r>
              <w:rPr>
                <w:b/>
                <w:bCs/>
                <w:color w:val="000000"/>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sáu mươi tám triệu đồng</w:t>
            </w:r>
            <w:r>
              <w:rPr>
                <w:b/>
                <w:bCs/>
                <w:i/>
                <w:iCs/>
                <w:color w:val="000000"/>
              </w:rPr>
              <w:t xml:space="preserve">./.)</w:t>
            </w:r>
            <w:r>
              <w:rPr>
                <w:b/>
                <w:bCs/>
                <w:i/>
                <w:iCs/>
                <w:color w:val="000000"/>
              </w:rPr>
            </w:r>
            <w:r>
              <w:rPr>
                <w:b/>
                <w:bCs/>
                <w:i/>
                <w:iCs/>
                <w:color w:val="000000"/>
              </w:rPr>
            </w:r>
          </w:p>
        </w:tc>
      </w:tr>
    </w:tbl>
    <w:p>
      <w:pPr>
        <w:pStyle w:val="103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5"/>
        <w:pBdr/>
        <w:tabs>
          <w:tab w:val="left" w:leader="none" w:pos="993"/>
        </w:tabs>
        <w:spacing w:after="120" w:before="120" w:line="288" w:lineRule="auto"/>
        <w:ind w:left="0"/>
        <w:jc w:val="both"/>
        <w:rPr>
          <w:lang w:val="vi-VN"/>
        </w:rPr>
      </w:pPr>
      <w:r>
        <w:rPr>
          <w:highlight w:val="none"/>
          <w:lang w:val="vi-VN"/>
        </w:rPr>
      </w:r>
      <w:r>
        <w:rPr>
          <w:lang w:val="vi-VN"/>
        </w:rPr>
      </w:r>
      <w:r>
        <w:rPr>
          <w:lang w:val="vi-VN"/>
        </w:rPr>
      </w:r>
    </w:p>
    <w:p>
      <w:pPr>
        <w:pStyle w:val="103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275/2026/1071/VFI-CT.65.A</w:t>
      </w:r>
      <w:r>
        <w:rPr>
          <w:color w:val="ff0000"/>
          <w:lang w:val="vi-VN"/>
        </w:rPr>
        <w:t xml:space="preserve"> </w:t>
      </w:r>
      <w:r>
        <w:rPr>
          <w:color w:val="000000" w:themeColor="text1"/>
        </w:rPr>
        <w:t xml:space="preserve">ngày 15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275/2026/1071/VFI-BC.65.A</w:t>
      </w:r>
      <w:r>
        <w:rPr>
          <w:i/>
          <w:lang w:val="pt-BR"/>
        </w:rPr>
        <w:t xml:space="preserve"> ngày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b/>
                <w:bCs/>
                <w:i/>
                <w:lang w:val="pt-BR"/>
              </w:rPr>
              <w:t xml:space="preserve">Tổng quan tài</w:t>
            </w:r>
            <w:r>
              <w:rPr>
                <w:b/>
                <w:bCs/>
                <w:i/>
                <w:lang w:val="pt-BR"/>
              </w:rPr>
              <w:t xml:space="preserve"> sả</w:t>
            </w:r>
            <w:r>
              <w:rPr>
                <w:b/>
                <w:bCs/>
                <w:i/>
                <w:lang w:val="pt-BR"/>
              </w:rPr>
              <w:t xml:space="preserve">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7209" cy="209790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774618" name=""/>
                              <pic:cNvPicPr>
                                <a:picLocks noChangeAspect="1"/>
                              </pic:cNvPicPr>
                              <pic:nvPr/>
                            </pic:nvPicPr>
                            <pic:blipFill rotWithShape="1">
                              <a:blip r:embed="rId19"/>
                              <a:stretch/>
                            </pic:blipFill>
                            <pic:spPr bwMode="auto">
                              <a:xfrm flipH="0" flipV="0">
                                <a:off x="0" y="0"/>
                                <a:ext cx="2797209" cy="20979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0.25pt;height:165.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27967" cy="21209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714573" name=""/>
                              <pic:cNvPicPr>
                                <a:picLocks noChangeAspect="1"/>
                              </pic:cNvPicPr>
                              <pic:nvPr/>
                            </pic:nvPicPr>
                            <pic:blipFill rotWithShape="1">
                              <a:blip r:embed="rId20"/>
                              <a:stretch/>
                            </pic:blipFill>
                            <pic:spPr bwMode="auto">
                              <a:xfrm flipH="0" flipV="0">
                                <a:off x="0" y="0"/>
                                <a:ext cx="2827966" cy="2120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2.67pt;height:167.01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rHeight w:val="3487"/>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1006" cy="213825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53949" name=""/>
                              <pic:cNvPicPr>
                                <a:picLocks noChangeAspect="1"/>
                              </pic:cNvPicPr>
                              <pic:nvPr/>
                            </pic:nvPicPr>
                            <pic:blipFill rotWithShape="1">
                              <a:blip r:embed="rId21"/>
                              <a:stretch/>
                            </pic:blipFill>
                            <pic:spPr bwMode="auto">
                              <a:xfrm flipH="0" flipV="0">
                                <a:off x="0" y="0"/>
                                <a:ext cx="2851005" cy="2138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4.49pt;height:168.3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3984" cy="214048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629317" name=""/>
                              <pic:cNvPicPr>
                                <a:picLocks noChangeAspect="1"/>
                              </pic:cNvPicPr>
                              <pic:nvPr/>
                            </pic:nvPicPr>
                            <pic:blipFill rotWithShape="1">
                              <a:blip r:embed="rId22"/>
                              <a:stretch/>
                            </pic:blipFill>
                            <pic:spPr bwMode="auto">
                              <a:xfrm flipH="0" flipV="0">
                                <a:off x="0" y="0"/>
                                <a:ext cx="2853983" cy="2140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4.72pt;height:168.54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5415" cy="213406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802653" name=""/>
                              <pic:cNvPicPr>
                                <a:picLocks noChangeAspect="1"/>
                              </pic:cNvPicPr>
                              <pic:nvPr/>
                            </pic:nvPicPr>
                            <pic:blipFill rotWithShape="1">
                              <a:blip r:embed="rId23"/>
                              <a:stretch/>
                            </pic:blipFill>
                            <pic:spPr bwMode="auto">
                              <a:xfrm flipH="0" flipV="0">
                                <a:off x="0" y="0"/>
                                <a:ext cx="2845414" cy="21340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4.05pt;height:168.04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2528" cy="212439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350520" name=""/>
                              <pic:cNvPicPr>
                                <a:picLocks noChangeAspect="1"/>
                              </pic:cNvPicPr>
                              <pic:nvPr/>
                            </pic:nvPicPr>
                            <pic:blipFill rotWithShape="1">
                              <a:blip r:embed="rId24"/>
                              <a:stretch/>
                            </pic:blipFill>
                            <pic:spPr bwMode="auto">
                              <a:xfrm rot="0" flipH="0" flipV="0">
                                <a:off x="0" y="0"/>
                                <a:ext cx="2832527" cy="21243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3.03pt;height:167.2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rPr>
          <w:highlight w:val="none"/>
        </w:rPr>
      </w:r>
      <w:r>
        <w:rPr>
          <w:highlight w:val="none"/>
        </w:rPr>
      </w:r>
      <w:r/>
    </w:p>
    <w:p>
      <w:pPr>
        <w:pBdr/>
        <w:spacing w:after="200" w:line="276" w:lineRule="auto"/>
        <w:ind/>
        <w:rPr>
          <w:highlight w:val="none"/>
        </w:rPr>
      </w:pPr>
      <w:r>
        <w:rPr>
          <w:highlight w:val="none"/>
        </w:rPr>
      </w:r>
      <w:r>
        <w:rPr>
          <w:highlight w:val="none"/>
        </w:rPr>
      </w:r>
      <w:r>
        <w:rPr>
          <w:highlight w:val="none"/>
        </w:rPr>
      </w:r>
    </w:p>
    <w:p>
      <w:pPr>
        <w:pBdr/>
        <w:spacing w:after="200" w:line="276" w:lineRule="auto"/>
        <w:ind/>
        <w:rPr>
          <w:highlight w:val="none"/>
        </w:rPr>
      </w:pPr>
      <w:r>
        <w:rPr>
          <w:highlight w:val="none"/>
        </w:rPr>
      </w:r>
      <w:r>
        <w:rPr>
          <w:highlight w:val="none"/>
        </w:rPr>
      </w:r>
      <w:r>
        <w:rPr>
          <w:highlight w:val="none"/>
        </w:rPr>
      </w:r>
    </w:p>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9069" cy="2129302"/>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035710" name=""/>
                              <pic:cNvPicPr>
                                <a:picLocks noChangeAspect="1"/>
                              </pic:cNvPicPr>
                              <pic:nvPr/>
                            </pic:nvPicPr>
                            <pic:blipFill rotWithShape="1">
                              <a:blip r:embed="rId25"/>
                              <a:stretch/>
                            </pic:blipFill>
                            <pic:spPr bwMode="auto">
                              <a:xfrm flipH="0" flipV="0">
                                <a:off x="0" y="0"/>
                                <a:ext cx="2839069" cy="212930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3.55pt;height:167.66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12988" cy="210974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780882" name=""/>
                              <pic:cNvPicPr>
                                <a:picLocks noChangeAspect="1"/>
                              </pic:cNvPicPr>
                              <pic:nvPr/>
                            </pic:nvPicPr>
                            <pic:blipFill rotWithShape="1">
                              <a:blip r:embed="rId26"/>
                              <a:stretch/>
                            </pic:blipFill>
                            <pic:spPr bwMode="auto">
                              <a:xfrm rot="0" flipH="0" flipV="0">
                                <a:off x="0" y="0"/>
                                <a:ext cx="2812985" cy="21097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21.50pt;height:166.12pt;mso-wrap-distance-left:0.00pt;mso-wrap-distance-top:0.00pt;mso-wrap-distance-right:0.00pt;mso-wrap-distance-bottom:0.00pt;rotation:0;z-index:1;" stroked="false">
                      <v:imagedata r:id="rId26" o:title=""/>
                      <o:lock v:ext="edit" rotation="t"/>
                    </v:shape>
                  </w:pict>
                </mc:Fallback>
              </mc:AlternateContent>
            </w:r>
            <w:r>
              <w:rPr>
                <w:b/>
                <w:bCs/>
                <w:i/>
                <w:lang w:val="pt-BR"/>
              </w:rPr>
            </w:r>
            <w:r>
              <w:rPr>
                <w:b/>
                <w:bCs/>
                <w:i/>
                <w:lang w:val="pt-BR"/>
              </w:rPr>
            </w:r>
          </w:p>
        </w:tc>
      </w:tr>
    </w:tbl>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57500" cy="214312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12612" name=""/>
                              <pic:cNvPicPr>
                                <a:picLocks noChangeAspect="1"/>
                              </pic:cNvPicPr>
                              <pic:nvPr/>
                            </pic:nvPicPr>
                            <pic:blipFill rotWithShape="1">
                              <a:blip r:embed="rId27"/>
                              <a:stretch/>
                            </pic:blipFill>
                            <pic:spPr bwMode="auto">
                              <a:xfrm flipH="0" flipV="0">
                                <a:off x="0" y="0"/>
                                <a:ext cx="2857499" cy="21431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5.00pt;height:168.75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32975" cy="2124731"/>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634669" name=""/>
                              <pic:cNvPicPr>
                                <a:picLocks noChangeAspect="1"/>
                              </pic:cNvPicPr>
                              <pic:nvPr/>
                            </pic:nvPicPr>
                            <pic:blipFill rotWithShape="1">
                              <a:blip r:embed="rId28"/>
                              <a:stretch/>
                            </pic:blipFill>
                            <pic:spPr bwMode="auto">
                              <a:xfrm flipH="0" flipV="0">
                                <a:off x="0" y="0"/>
                                <a:ext cx="2832974" cy="212473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23.07pt;height:167.30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tbl>
      <w:tblPr>
        <w:tblStyle w:val="103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70971" cy="21532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24202" name=""/>
                              <pic:cNvPicPr>
                                <a:picLocks noChangeAspect="1"/>
                              </pic:cNvPicPr>
                              <pic:nvPr/>
                            </pic:nvPicPr>
                            <pic:blipFill rotWithShape="1">
                              <a:blip r:embed="rId29"/>
                              <a:stretch/>
                            </pic:blipFill>
                            <pic:spPr bwMode="auto">
                              <a:xfrm flipH="0" flipV="0">
                                <a:off x="0" y="0"/>
                                <a:ext cx="2870971" cy="21532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6.06pt;height:169.55pt;mso-wrap-distance-left:0.00pt;mso-wrap-distance-top:0.00pt;mso-wrap-distance-right:0.00pt;mso-wrap-distance-bottom:0.00pt;z-index:1;" stroked="false">
                      <v:imagedata r:id="rId2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26662" cy="211999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744054" name=""/>
                              <pic:cNvPicPr>
                                <a:picLocks noChangeAspect="1"/>
                              </pic:cNvPicPr>
                              <pic:nvPr/>
                            </pic:nvPicPr>
                            <pic:blipFill rotWithShape="1">
                              <a:blip r:embed="rId30"/>
                              <a:stretch/>
                            </pic:blipFill>
                            <pic:spPr bwMode="auto">
                              <a:xfrm rot="0" flipH="0" flipV="0">
                                <a:off x="0" y="0"/>
                                <a:ext cx="2826660" cy="21199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2.57pt;height:166.93pt;mso-wrap-distance-left:0.00pt;mso-wrap-distance-top:0.00pt;mso-wrap-distance-right:0.00pt;mso-wrap-distance-bottom:0.00pt;rotation:0;z-index:1;" stroked="false">
                      <v:imagedata r:id="rId30" o:title=""/>
                      <o:lock v:ext="edit" rotation="t"/>
                    </v:shape>
                  </w:pict>
                </mc:Fallback>
              </mc:AlternateContent>
            </w:r>
            <w:r>
              <w:rPr>
                <w:b/>
                <w:bCs/>
                <w:i/>
                <w:lang w:val="pt-BR"/>
              </w:rPr>
            </w:r>
            <w:r>
              <w:rPr>
                <w:b/>
                <w:bCs/>
                <w:i/>
                <w:lang w:val="pt-BR"/>
              </w:rPr>
            </w:r>
          </w:p>
        </w:tc>
      </w:tr>
    </w:tbl>
    <w:p>
      <w:pPr>
        <w:pBdr/>
        <w:spacing w:after="200" w:line="276" w:lineRule="auto"/>
        <w:ind/>
        <w:rPr>
          <w:highlight w:val="none"/>
        </w:rPr>
      </w:pPr>
      <w:r>
        <w:br w:type="page" w:clear="all"/>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4323810" cy="5693494"/>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07273" name=""/>
                        <pic:cNvPicPr>
                          <a:picLocks noChangeAspect="1"/>
                        </pic:cNvPicPr>
                        <pic:nvPr/>
                      </pic:nvPicPr>
                      <pic:blipFill rotWithShape="1">
                        <a:blip r:embed="rId31"/>
                        <a:stretch/>
                      </pic:blipFill>
                      <pic:spPr bwMode="auto">
                        <a:xfrm rot="5399976" flipH="0" flipV="0">
                          <a:off x="0" y="0"/>
                          <a:ext cx="4323809" cy="569349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340.46pt;height:448.31pt;mso-wrap-distance-left:0.00pt;mso-wrap-distance-top:0.00pt;mso-wrap-distance-right:0.00pt;mso-wrap-distance-bottom:0.00pt;rotation:89;z-index:1;" stroked="false">
                <v:imagedata r:id="rId31"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mc:AlternateContent>
          <mc:Choice Requires="wpg">
            <w:drawing>
              <wp:inline xmlns:wp="http://schemas.openxmlformats.org/drawingml/2006/wordprocessingDrawing" distT="0" distB="0" distL="0" distR="0">
                <wp:extent cx="4491028" cy="570581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299645" name=""/>
                        <pic:cNvPicPr>
                          <a:picLocks noChangeAspect="1"/>
                        </pic:cNvPicPr>
                        <pic:nvPr/>
                      </pic:nvPicPr>
                      <pic:blipFill rotWithShape="1">
                        <a:blip r:embed="rId32"/>
                        <a:stretch/>
                      </pic:blipFill>
                      <pic:spPr bwMode="auto">
                        <a:xfrm rot="5399976" flipH="0" flipV="0">
                          <a:off x="0" y="0"/>
                          <a:ext cx="4491028" cy="57058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53.62pt;height:449.28pt;mso-wrap-distance-left:0.00pt;mso-wrap-distance-top:0.00pt;mso-wrap-distance-right:0.00pt;mso-wrap-distance-bottom:0.00pt;rotation:89;z-index:1;" stroked="false">
                <v:imagedata r:id="rId32" o:title=""/>
                <o:lock v:ext="edit" rotation="t"/>
              </v:shape>
            </w:pict>
          </mc:Fallback>
        </mc:AlternateContent>
      </w:r>
      <w:r>
        <w:rPr>
          <w:highlight w:val="none"/>
        </w:rPr>
      </w:r>
      <w:r>
        <w:rPr>
          <w:highlight w:val="none"/>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275/2026/1071/VFI-BC.65.A ngày</w:t>
      </w:r>
      <w:r>
        <w:rPr>
          <w:i/>
          <w:lang w:val="pt-BR"/>
        </w:rPr>
        <w:t xml:space="preserve"> </w:t>
      </w:r>
      <w:r>
        <w:rPr>
          <w:i/>
          <w:lang w:val="pt-BR"/>
        </w:rPr>
        <w:t xml:space="preserve">15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357"/>
        <w:gridCol w:w="4630"/>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0983718086</w:t>
            </w:r>
            <w:r>
              <w:rPr>
                <w:color w:val="000000" w:themeColor="text1"/>
                <w:sz w:val="22"/>
                <w:szCs w:val="22"/>
              </w:rPr>
              <w:t xml:space="preserve"> </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8.100.000.000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7.290.000.000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A4, khu đô thị mới Mỹ Đình 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10-19</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96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357"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630"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1829137" cy="282843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345623520" name="" descr=""/>
                              <pic:cNvPicPr/>
                              <pic:nvPr/>
                            </pic:nvPicPr>
                            <pic:blipFill rotWithShape="1">
                              <a:blip r:embed="rId33"/>
                              <a:stretch/>
                            </pic:blipFill>
                            <pic:spPr bwMode="auto">
                              <a:xfrm flipH="0" flipV="0">
                                <a:off x="0" y="0"/>
                                <a:ext cx="1829136" cy="28284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4.03pt;height:222.71pt;mso-wrap-distance-left:0.00pt;mso-wrap-distance-top:0.00pt;mso-wrap-distance-right:0.00pt;mso-wrap-distance-bottom:0.00pt;z-index:1;" stroked="false">
                      <v:imagedata r:id="rId33"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28645" cy="2828430"/>
                      <wp:effectExtent l="0" t="0" r="0" b="0"/>
                      <wp:docPr id="21" name=""/>
                      <wp:cNvGraphicFramePr/>
                      <a:graphic xmlns:a="http://schemas.openxmlformats.org/drawingml/2006/main">
                        <a:graphicData uri="http://schemas.openxmlformats.org/drawingml/2006/picture">
                          <pic:pic xmlns:pic="http://schemas.openxmlformats.org/drawingml/2006/picture">
                            <pic:nvPicPr>
                              <pic:cNvPr id="773552247" name="" descr=""/>
                              <pic:cNvPicPr/>
                              <pic:nvPr/>
                            </pic:nvPicPr>
                            <pic:blipFill rotWithShape="1">
                              <a:blip r:embed="rId34"/>
                              <a:stretch/>
                            </pic:blipFill>
                            <pic:spPr bwMode="auto">
                              <a:xfrm rot="0" flipH="0" flipV="0">
                                <a:off x="0" y="0"/>
                                <a:ext cx="1728644" cy="28284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36.11pt;height:222.71pt;mso-wrap-distance-left:0.00pt;mso-wrap-distance-top:0.00pt;mso-wrap-distance-right:0.00pt;mso-wrap-distance-bottom:0.00pt;rotation:0;z-index:1;" stroked="false">
                      <v:imagedata r:id="rId34"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679581" cy="2828430"/>
                      <wp:effectExtent l="0" t="0" r="0" b="0"/>
                      <wp:docPr id="22" name=""/>
                      <wp:cNvGraphicFramePr/>
                      <a:graphic xmlns:a="http://schemas.openxmlformats.org/drawingml/2006/main">
                        <a:graphicData uri="http://schemas.openxmlformats.org/drawingml/2006/picture">
                          <pic:pic xmlns:pic="http://schemas.openxmlformats.org/drawingml/2006/picture">
                            <pic:nvPicPr>
                              <pic:cNvPr id="602753069" name="" descr=""/>
                              <pic:cNvPicPr/>
                              <pic:nvPr/>
                            </pic:nvPicPr>
                            <pic:blipFill rotWithShape="1">
                              <a:blip r:embed="rId35"/>
                              <a:stretch/>
                            </pic:blipFill>
                            <pic:spPr bwMode="auto">
                              <a:xfrm rot="0" flipH="0" flipV="0">
                                <a:off x="0" y="0"/>
                                <a:ext cx="1679581" cy="282843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132.25pt;height:222.71pt;mso-wrap-distance-left:0.00pt;mso-wrap-distance-top:0.00pt;mso-wrap-distance-right:0.00pt;mso-wrap-distance-bottom:0.00pt;rotation:0;z-index:1;" stroked="false">
                      <v:imagedata r:id="rId35"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left"/>
              <w:rPr>
                <w:b/>
                <w:bCs/>
              </w:rPr>
            </w:pPr>
            <w:r>
              <w:rPr>
                <w:b/>
                <w:bCs/>
              </w:rPr>
            </w:r>
            <w:r>
              <w:rPr>
                <w:b/>
                <w:bCs/>
              </w:rPr>
            </w:r>
            <w:r>
              <w:rPr>
                <w:b/>
                <w:bCs/>
              </w:rPr>
            </w:r>
          </w:p>
          <w:p>
            <w:pPr>
              <w:pBdr/>
              <w:spacing/>
              <w:ind/>
              <w:jc w:val="left"/>
              <w:rPr>
                <w:b/>
                <w:bCs/>
                <w:sz w:val="22"/>
                <w:szCs w:val="22"/>
              </w:rPr>
            </w:pPr>
            <w:r>
              <w:rPr>
                <w:b/>
                <w:bCs/>
                <w:sz w:val="22"/>
                <w:szCs w:val="22"/>
              </w:rPr>
            </w:r>
            <w:r>
              <w:rPr>
                <w:b/>
                <w:bCs/>
                <w:sz w:val="22"/>
                <w:szCs w:val="22"/>
              </w:rPr>
            </w:r>
            <w:r>
              <w:rPr>
                <w:b/>
                <w:bCs/>
                <w:sz w:val="22"/>
                <w:szCs w:val="22"/>
              </w:rPr>
            </w:r>
          </w:p>
          <w:p>
            <w:pPr>
              <w:pBdr/>
              <w:spacing/>
              <w:ind/>
              <w:jc w:val="left"/>
              <w:rPr>
                <w:b/>
                <w:bCs/>
              </w:rPr>
            </w:pPr>
            <w:r>
              <w:rPr>
                <w:b/>
                <w:bCs/>
              </w:rPr>
            </w:r>
            <w:r>
              <w:rPr>
                <w:b/>
                <w:bCs/>
              </w:rPr>
            </w:r>
            <w:r>
              <w:rPr>
                <w:b/>
                <w:bCs/>
              </w:rPr>
            </w:r>
          </w:p>
          <w:p>
            <w:pPr>
              <w:pBdr/>
              <w:spacing/>
              <w:ind/>
              <w:jc w:val="left"/>
              <w:rPr>
                <w:b/>
                <w:bCs/>
                <w:sz w:val="2"/>
                <w:szCs w:val="2"/>
              </w:rPr>
            </w:pPr>
            <w:r>
              <w:rPr>
                <w:b/>
                <w:bCs/>
                <w:sz w:val="2"/>
                <w:szCs w:val="2"/>
              </w:rPr>
            </w:r>
            <w:r>
              <w:rPr>
                <w:b/>
                <w:bCs/>
                <w:sz w:val="2"/>
                <w:szCs w:val="2"/>
              </w:rPr>
            </w:r>
            <w:r>
              <w:rPr>
                <w:b/>
                <w:bCs/>
                <w:sz w:val="2"/>
                <w:szCs w:val="2"/>
              </w:rPr>
            </w:r>
          </w:p>
          <w:p>
            <w:pPr>
              <w:pBdr/>
              <w:spacing/>
              <w:ind/>
              <w:jc w:val="left"/>
              <w:rPr>
                <w:b/>
                <w:bCs/>
                <w:sz w:val="2"/>
                <w:szCs w:val="2"/>
              </w:rPr>
            </w:pPr>
            <w:r>
              <w:rPr>
                <w:b/>
                <w:bCs/>
                <w:sz w:val="2"/>
                <w:szCs w:val="2"/>
              </w:rPr>
            </w:r>
            <w:r>
              <w:rPr>
                <w:b/>
                <w:bCs/>
                <w:sz w:val="2"/>
                <w:szCs w:val="2"/>
              </w:rPr>
            </w:r>
            <w:r>
              <w:rPr>
                <w:b/>
                <w:bCs/>
                <w:sz w:val="2"/>
                <w:szCs w:val="2"/>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bl>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215"/>
        <w:gridCol w:w="477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Liên hệ trực tiếp</w:t>
            </w:r>
            <w:r>
              <w:rPr>
                <w:color w:val="000000" w:themeColor="text1"/>
                <w:sz w:val="22"/>
                <w:szCs w:val="22"/>
              </w:rPr>
              <w:br/>
              <w:t xml:space="preserve">0983718086</w:t>
            </w:r>
            <w:r>
              <w:rPr>
                <w:color w:val="000000" w:themeColor="text1"/>
                <w:sz w:val="22"/>
                <w:szCs w:val="22"/>
              </w:rPr>
              <w:t xml:space="preserve"> </w:t>
            </w:r>
            <w:r>
              <w:rPr>
                <w:color w:val="000000" w:themeColor="text1"/>
                <w:sz w:val="22"/>
                <w:szCs w:val="22"/>
              </w:rPr>
              <w:t xml:space="preserve">(Dũng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9.000.000.000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8.280.000.000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A4, khu đô thị mới Mỹ Đình 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Dưới tầng 10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126</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1721190" cy="2878359"/>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721189" cy="2878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35.53pt;height:226.64pt;mso-wrap-distance-left:0.00pt;mso-wrap-distance-top:0.00pt;mso-wrap-distance-right:0.00pt;mso-wrap-distance-bottom:0.00pt;z-index:1;" stroked="false">
                      <v:imagedata r:id="rId36"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74827" cy="2878359"/>
                      <wp:effectExtent l="0" t="0" r="0" b="0"/>
                      <wp:docPr id="24" name=""/>
                      <wp:cNvGraphicFramePr/>
                      <a:graphic xmlns:a="http://schemas.openxmlformats.org/drawingml/2006/main">
                        <a:graphicData uri="http://schemas.openxmlformats.org/drawingml/2006/picture">
                          <pic:pic xmlns:pic="http://schemas.openxmlformats.org/drawingml/2006/picture">
                            <pic:nvPicPr>
                              <pic:cNvPr id="531445509" name="" descr=""/>
                              <pic:cNvPicPr/>
                              <pic:nvPr/>
                            </pic:nvPicPr>
                            <pic:blipFill rotWithShape="1">
                              <a:blip r:embed="rId37"/>
                              <a:stretch/>
                            </pic:blipFill>
                            <pic:spPr bwMode="auto">
                              <a:xfrm flipH="0" flipV="0">
                                <a:off x="0" y="0"/>
                                <a:ext cx="1774826" cy="2878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9.75pt;height:226.64pt;mso-wrap-distance-left:0.00pt;mso-wrap-distance-top:0.00pt;mso-wrap-distance-right:0.00pt;mso-wrap-distance-bottom:0.00pt;z-index:1;" stroked="false">
                      <v:imagedata r:id="rId37"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01803" cy="2878359"/>
                      <wp:effectExtent l="0" t="0" r="0" b="0"/>
                      <wp:docPr id="25" name=""/>
                      <wp:cNvGraphicFramePr/>
                      <a:graphic xmlns:a="http://schemas.openxmlformats.org/drawingml/2006/main">
                        <a:graphicData uri="http://schemas.openxmlformats.org/drawingml/2006/picture">
                          <pic:pic xmlns:pic="http://schemas.openxmlformats.org/drawingml/2006/picture">
                            <pic:nvPicPr>
                              <pic:cNvPr id="1895780170" name="" descr=""/>
                              <pic:cNvPicPr/>
                              <pic:nvPr/>
                            </pic:nvPicPr>
                            <pic:blipFill rotWithShape="1">
                              <a:blip r:embed="rId38"/>
                              <a:stretch/>
                            </pic:blipFill>
                            <pic:spPr bwMode="auto">
                              <a:xfrm rot="0" flipH="0" flipV="0">
                                <a:off x="0" y="0"/>
                                <a:ext cx="1701803" cy="287835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34.00pt;height:226.64pt;mso-wrap-distance-left:0.00pt;mso-wrap-distance-top:0.00pt;mso-wrap-distance-right:0.00pt;mso-wrap-distance-bottom:0.00pt;rotation:0;z-index:1;" stroked="false">
                      <v:imagedata r:id="rId38" o:title=""/>
                      <o:lock v:ext="edit" rotation="t"/>
                    </v:shape>
                  </w:pict>
                </mc:Fallback>
              </mc:AlternateContent>
            </w:r>
            <w:r>
              <w:rPr>
                <w:color w:val="000000" w:themeColor="text1"/>
                <w:sz w:val="22"/>
                <w:szCs w:val="22"/>
              </w:rPr>
            </w:r>
            <w:r>
              <w:rPr>
                <w:color w:val="000000" w:themeColor="text1"/>
                <w:sz w:val="22"/>
                <w:szCs w:val="22"/>
              </w:rPr>
            </w:r>
          </w:p>
        </w:tc>
      </w:tr>
    </w:tbl>
    <w:tbl>
      <w:tblPr>
        <w:tblInd w:w="170" w:type="dxa"/>
        <w:tblW w:w="9141" w:type="dxa"/>
        <w:tblBorders/>
        <w:tblLayout w:type="fixed"/>
        <w:tblLook w:val="04A0" w:firstRow="1" w:lastRow="0" w:firstColumn="1" w:lastColumn="0" w:noHBand="0" w:noVBand="1"/>
      </w:tblPr>
      <w:tblGrid>
        <w:gridCol w:w="4365"/>
        <w:gridCol w:w="4776"/>
      </w:tblGrid>
      <w:tr>
        <w:trPr>
          <w:trHeight w:val="312"/>
        </w:trPr>
        <w:tc>
          <w:tcPr>
            <w:tcBorders/>
            <w:tcW w:w="4365"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365"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215"/>
        <w:gridCol w:w="477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https://www.housenow.com.vn/can-ho-chung-cu/khu-do-thi-my-dinh-i/252896</w:t>
            </w:r>
            <w:r>
              <w:rPr>
                <w:color w:val="000000" w:themeColor="text1"/>
                <w:sz w:val="22"/>
                <w:szCs w:val="22"/>
              </w:rPr>
              <w:br/>
            </w:r>
            <w:r>
              <w:rPr>
                <w:color w:val="000000" w:themeColor="text1"/>
                <w:sz w:val="22"/>
                <w:szCs w:val="22"/>
              </w:rPr>
              <w:t xml:space="preserve">SĐT: </w:t>
            </w:r>
            <w:r>
              <w:rPr>
                <w:color w:val="000000" w:themeColor="text1"/>
                <w:sz w:val="22"/>
                <w:szCs w:val="22"/>
              </w:rPr>
              <w:t xml:space="preserve">035 349 5111</w:t>
            </w:r>
            <w:r>
              <w:rPr>
                <w:color w:val="000000" w:themeColor="text1"/>
                <w:sz w:val="22"/>
                <w:szCs w:val="22"/>
              </w:rPr>
              <w:t xml:space="preserve"> </w:t>
            </w:r>
            <w:r>
              <w:rPr>
                <w:color w:val="000000" w:themeColor="text1"/>
                <w:sz w:val="22"/>
                <w:szCs w:val="22"/>
              </w:rPr>
              <w:t xml:space="preserve">(Thắng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8.750.000.000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8.225.000.000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Loại tài sản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Căn hộ chung cư</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là căn hộ chung cư nhà A4, khu đô thị mới Mỹ Đình 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Tầng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Tầng 11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sàn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125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Loại căn hộ</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Căn góc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Cấu trúc</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3 phòng ngủ, 2 nhà vệ sinh, 1 phòng khách + nhà bếp</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Nội thất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 Nội thất cơ bản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Hệ thống cấp điện, cấp thoát nước đầy đủ</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4"/>
              </w:rPr>
              <w:t xml:space="preserve">Điều kiện môi trường an ninh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Tốt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21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77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453618"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9"/>
                              <a:stretch/>
                            </pic:blipFill>
                            <pic:spPr bwMode="auto">
                              <a:xfrm>
                                <a:off x="0" y="0"/>
                                <a:ext cx="545361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29.42pt;height:250.00pt;mso-wrap-distance-left:0.00pt;mso-wrap-distance-top:0.00pt;mso-wrap-distance-right:0.00pt;mso-wrap-distance-bottom:0.00pt;z-index:1;" stroked="false">
                      <v:imagedata r:id="rId3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21290" cy="2743740"/>
                      <wp:effectExtent l="0" t="0" r="0" b="0"/>
                      <wp:docPr id="27" name=""/>
                      <wp:cNvGraphicFramePr/>
                      <a:graphic xmlns:a="http://schemas.openxmlformats.org/drawingml/2006/main">
                        <a:graphicData uri="http://schemas.openxmlformats.org/drawingml/2006/picture">
                          <pic:pic xmlns:pic="http://schemas.openxmlformats.org/drawingml/2006/picture">
                            <pic:nvPicPr>
                              <pic:cNvPr id="1778433192" name="" descr=""/>
                              <pic:cNvPicPr/>
                              <pic:nvPr/>
                            </pic:nvPicPr>
                            <pic:blipFill rotWithShape="1">
                              <a:blip r:embed="rId40"/>
                              <a:stretch/>
                            </pic:blipFill>
                            <pic:spPr bwMode="auto">
                              <a:xfrm flipH="0" flipV="0">
                                <a:off x="0" y="0"/>
                                <a:ext cx="2521289" cy="27437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8.53pt;height:216.04pt;mso-wrap-distance-left:0.00pt;mso-wrap-distance-top:0.00pt;mso-wrap-distance-right:0.00pt;mso-wrap-distance-bottom:0.00pt;z-index:1;" stroked="false">
                      <v:imagedata r:id="rId40" o:title=""/>
                      <o:lock v:ext="edit" rotation="t"/>
                    </v:shape>
                  </w:pict>
                </mc:Fallback>
              </mc:AlternateConten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946738" cy="2743740"/>
                      <wp:effectExtent l="0" t="0" r="0" b="0"/>
                      <wp:docPr id="28" name=""/>
                      <wp:cNvGraphicFramePr/>
                      <a:graphic xmlns:a="http://schemas.openxmlformats.org/drawingml/2006/main">
                        <a:graphicData uri="http://schemas.openxmlformats.org/drawingml/2006/picture">
                          <pic:pic xmlns:pic="http://schemas.openxmlformats.org/drawingml/2006/picture">
                            <pic:nvPicPr>
                              <pic:cNvPr id="1323104079" name="" descr=""/>
                              <pic:cNvPicPr/>
                              <pic:nvPr/>
                            </pic:nvPicPr>
                            <pic:blipFill rotWithShape="1">
                              <a:blip r:embed="rId41"/>
                              <a:stretch/>
                            </pic:blipFill>
                            <pic:spPr bwMode="auto">
                              <a:xfrm flipH="0" flipV="0">
                                <a:off x="0" y="0"/>
                                <a:ext cx="2946738" cy="27437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32.03pt;height:216.04pt;mso-wrap-distance-left:0.00pt;mso-wrap-distance-top:0.00pt;mso-wrap-distance-right:0.00pt;mso-wrap-distance-bottom:0.00pt;z-index:1;" stroked="false">
                      <v:imagedata r:id="rId41"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7">
    <w:name w:val="Table Grid Light"/>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1"/>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2"/>
    <w:basedOn w:val="101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3"/>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Plain Table 4"/>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5"/>
    <w:basedOn w:val="101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w:basedOn w:val="101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w:basedOn w:val="101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1"/>
    <w:basedOn w:val="101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5"/>
    <w:basedOn w:val="101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6"/>
    <w:basedOn w:val="101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w:basedOn w:val="101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1"/>
    <w:basedOn w:val="101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2"/>
    <w:basedOn w:val="101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3"/>
    <w:basedOn w:val="101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4"/>
    <w:basedOn w:val="101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5"/>
    <w:basedOn w:val="101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6"/>
    <w:basedOn w:val="101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Accent 1"/>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2"/>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3"/>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Accent 4"/>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 Accent 5"/>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6"/>
    <w:basedOn w:val="101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9">
    <w:name w:val="Grid Table 6 Colorful - Accent 1"/>
    <w:basedOn w:val="101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0">
    <w:name w:val="Grid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1">
    <w:name w:val="Grid Table 6 Colorful - Accent 3"/>
    <w:basedOn w:val="101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2">
    <w:name w:val="Grid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3">
    <w:name w:val="Grid Table 6 Colorful - Accent 5"/>
    <w:basedOn w:val="101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4">
    <w:name w:val="Grid Table 6 Colorful - Accent 6"/>
    <w:basedOn w:val="101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5">
    <w:name w:val="Grid Table 7 Colorful"/>
    <w:basedOn w:val="101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1"/>
    <w:basedOn w:val="101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2"/>
    <w:basedOn w:val="101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3"/>
    <w:basedOn w:val="101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4"/>
    <w:basedOn w:val="101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5"/>
    <w:basedOn w:val="101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6"/>
    <w:basedOn w:val="101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1"/>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2"/>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3"/>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4"/>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5"/>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6"/>
    <w:basedOn w:val="101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w:basedOn w:val="101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1"/>
    <w:basedOn w:val="101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2"/>
    <w:basedOn w:val="101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3"/>
    <w:basedOn w:val="101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4"/>
    <w:basedOn w:val="101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5"/>
    <w:basedOn w:val="101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6"/>
    <w:basedOn w:val="101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1"/>
    <w:basedOn w:val="101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2"/>
    <w:basedOn w:val="101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3"/>
    <w:basedOn w:val="101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4"/>
    <w:basedOn w:val="101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5"/>
    <w:basedOn w:val="101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6"/>
    <w:basedOn w:val="101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w:basedOn w:val="101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1"/>
    <w:basedOn w:val="101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2"/>
    <w:basedOn w:val="101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3"/>
    <w:basedOn w:val="101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4"/>
    <w:basedOn w:val="101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5"/>
    <w:basedOn w:val="101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6"/>
    <w:basedOn w:val="101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5 Dark"/>
    <w:basedOn w:val="101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1"/>
    <w:basedOn w:val="101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2"/>
    <w:basedOn w:val="101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3"/>
    <w:basedOn w:val="101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4"/>
    <w:basedOn w:val="101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5"/>
    <w:basedOn w:val="101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6"/>
    <w:basedOn w:val="101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6 Colorful"/>
    <w:basedOn w:val="101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1"/>
    <w:basedOn w:val="101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2"/>
    <w:basedOn w:val="101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3"/>
    <w:basedOn w:val="101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4"/>
    <w:basedOn w:val="101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5"/>
    <w:basedOn w:val="101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6"/>
    <w:basedOn w:val="101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7 Colorful"/>
    <w:basedOn w:val="101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5">
    <w:name w:val="List Table 7 Colorful - Accent 1"/>
    <w:basedOn w:val="101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6">
    <w:name w:val="List Table 7 Colorful - Accent 2"/>
    <w:basedOn w:val="101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7">
    <w:name w:val="List Table 7 Colorful - Accent 3"/>
    <w:basedOn w:val="101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8">
    <w:name w:val="List Table 7 Colorful - Accent 4"/>
    <w:basedOn w:val="101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9">
    <w:name w:val="List Table 7 Colorful - Accent 5"/>
    <w:basedOn w:val="101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0">
    <w:name w:val="List Table 7 Colorful - Accent 6"/>
    <w:basedOn w:val="101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1">
    <w:name w:val="Lined - Accent"/>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1"/>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2"/>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3"/>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4"/>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5"/>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6"/>
    <w:basedOn w:val="101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w:basedOn w:val="101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1"/>
    <w:basedOn w:val="101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2"/>
    <w:basedOn w:val="101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3"/>
    <w:basedOn w:val="101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4"/>
    <w:basedOn w:val="101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5"/>
    <w:basedOn w:val="101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6"/>
    <w:basedOn w:val="101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w:basedOn w:val="101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1"/>
    <w:basedOn w:val="101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2"/>
    <w:basedOn w:val="101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3"/>
    <w:basedOn w:val="101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4"/>
    <w:basedOn w:val="101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5"/>
    <w:basedOn w:val="101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6"/>
    <w:basedOn w:val="101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2">
    <w:name w:val="Heading 5"/>
    <w:basedOn w:val="1013"/>
    <w:next w:val="1013"/>
    <w:link w:val="97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3">
    <w:name w:val="Heading 6"/>
    <w:basedOn w:val="1013"/>
    <w:next w:val="1013"/>
    <w:link w:val="97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4">
    <w:name w:val="Heading 7"/>
    <w:basedOn w:val="1013"/>
    <w:next w:val="1013"/>
    <w:link w:val="97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5">
    <w:name w:val="Heading 8"/>
    <w:basedOn w:val="1013"/>
    <w:next w:val="1013"/>
    <w:link w:val="98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6">
    <w:name w:val="Heading 9"/>
    <w:basedOn w:val="1013"/>
    <w:next w:val="1013"/>
    <w:link w:val="98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7">
    <w:name w:val="Heading 5 Char"/>
    <w:basedOn w:val="1018"/>
    <w:link w:val="972"/>
    <w:uiPriority w:val="9"/>
    <w:pPr>
      <w:pBdr/>
      <w:spacing/>
      <w:ind/>
    </w:pPr>
    <w:rPr>
      <w:rFonts w:ascii="Arial" w:hAnsi="Arial" w:eastAsia="Arial" w:cs="Arial"/>
      <w:color w:val="0f4761" w:themeColor="accent1" w:themeShade="BF"/>
    </w:rPr>
  </w:style>
  <w:style w:type="character" w:styleId="978">
    <w:name w:val="Heading 6 Char"/>
    <w:basedOn w:val="1018"/>
    <w:link w:val="973"/>
    <w:uiPriority w:val="9"/>
    <w:pPr>
      <w:pBdr/>
      <w:spacing/>
      <w:ind/>
    </w:pPr>
    <w:rPr>
      <w:rFonts w:ascii="Arial" w:hAnsi="Arial" w:eastAsia="Arial" w:cs="Arial"/>
      <w:i/>
      <w:iCs/>
      <w:color w:val="595959" w:themeColor="text1" w:themeTint="A6"/>
    </w:rPr>
  </w:style>
  <w:style w:type="character" w:styleId="979">
    <w:name w:val="Heading 7 Char"/>
    <w:basedOn w:val="1018"/>
    <w:link w:val="974"/>
    <w:uiPriority w:val="9"/>
    <w:pPr>
      <w:pBdr/>
      <w:spacing/>
      <w:ind/>
    </w:pPr>
    <w:rPr>
      <w:rFonts w:ascii="Arial" w:hAnsi="Arial" w:eastAsia="Arial" w:cs="Arial"/>
      <w:color w:val="595959" w:themeColor="text1" w:themeTint="A6"/>
    </w:rPr>
  </w:style>
  <w:style w:type="character" w:styleId="980">
    <w:name w:val="Heading 8 Char"/>
    <w:basedOn w:val="1018"/>
    <w:link w:val="975"/>
    <w:uiPriority w:val="9"/>
    <w:pPr>
      <w:pBdr/>
      <w:spacing/>
      <w:ind/>
    </w:pPr>
    <w:rPr>
      <w:rFonts w:ascii="Arial" w:hAnsi="Arial" w:eastAsia="Arial" w:cs="Arial"/>
      <w:i/>
      <w:iCs/>
      <w:color w:val="272727" w:themeColor="text1" w:themeTint="D8"/>
    </w:rPr>
  </w:style>
  <w:style w:type="character" w:styleId="981">
    <w:name w:val="Heading 9 Char"/>
    <w:basedOn w:val="1018"/>
    <w:link w:val="976"/>
    <w:uiPriority w:val="9"/>
    <w:pPr>
      <w:pBdr/>
      <w:spacing/>
      <w:ind/>
    </w:pPr>
    <w:rPr>
      <w:rFonts w:ascii="Arial" w:hAnsi="Arial" w:eastAsia="Arial" w:cs="Arial"/>
      <w:i/>
      <w:iCs/>
      <w:color w:val="272727" w:themeColor="text1" w:themeTint="D8"/>
    </w:rPr>
  </w:style>
  <w:style w:type="paragraph" w:styleId="982">
    <w:name w:val="Subtitle"/>
    <w:basedOn w:val="1013"/>
    <w:next w:val="1013"/>
    <w:link w:val="983"/>
    <w:uiPriority w:val="11"/>
    <w:qFormat/>
    <w:pPr>
      <w:numPr>
        <w:ilvl w:val="1"/>
      </w:numPr>
      <w:pBdr/>
      <w:spacing/>
      <w:ind/>
    </w:pPr>
    <w:rPr>
      <w:color w:val="595959" w:themeColor="text1" w:themeTint="A6"/>
      <w:spacing w:val="15"/>
      <w:sz w:val="28"/>
      <w:szCs w:val="28"/>
    </w:rPr>
  </w:style>
  <w:style w:type="character" w:styleId="983">
    <w:name w:val="Subtitle Char"/>
    <w:basedOn w:val="1018"/>
    <w:link w:val="982"/>
    <w:uiPriority w:val="11"/>
    <w:pPr>
      <w:pBdr/>
      <w:spacing/>
      <w:ind/>
    </w:pPr>
    <w:rPr>
      <w:color w:val="595959" w:themeColor="text1" w:themeTint="A6"/>
      <w:spacing w:val="15"/>
      <w:sz w:val="28"/>
      <w:szCs w:val="28"/>
    </w:rPr>
  </w:style>
  <w:style w:type="paragraph" w:styleId="984">
    <w:name w:val="Quote"/>
    <w:basedOn w:val="1013"/>
    <w:next w:val="1013"/>
    <w:link w:val="985"/>
    <w:uiPriority w:val="29"/>
    <w:qFormat/>
    <w:pPr>
      <w:pBdr/>
      <w:spacing w:before="160"/>
      <w:ind/>
      <w:jc w:val="center"/>
    </w:pPr>
    <w:rPr>
      <w:i/>
      <w:iCs/>
      <w:color w:val="404040" w:themeColor="text1" w:themeTint="BF"/>
    </w:rPr>
  </w:style>
  <w:style w:type="character" w:styleId="985">
    <w:name w:val="Quote Char"/>
    <w:basedOn w:val="1018"/>
    <w:link w:val="984"/>
    <w:uiPriority w:val="29"/>
    <w:pPr>
      <w:pBdr/>
      <w:spacing/>
      <w:ind/>
    </w:pPr>
    <w:rPr>
      <w:i/>
      <w:iCs/>
      <w:color w:val="404040" w:themeColor="text1" w:themeTint="BF"/>
    </w:rPr>
  </w:style>
  <w:style w:type="character" w:styleId="986">
    <w:name w:val="Intense Emphasis"/>
    <w:basedOn w:val="1018"/>
    <w:uiPriority w:val="21"/>
    <w:qFormat/>
    <w:pPr>
      <w:pBdr/>
      <w:spacing/>
      <w:ind/>
    </w:pPr>
    <w:rPr>
      <w:i/>
      <w:iCs/>
      <w:color w:val="0f4761" w:themeColor="accent1" w:themeShade="BF"/>
    </w:rPr>
  </w:style>
  <w:style w:type="paragraph" w:styleId="987">
    <w:name w:val="Intense Quote"/>
    <w:basedOn w:val="1013"/>
    <w:next w:val="1013"/>
    <w:link w:val="98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8">
    <w:name w:val="Intense Quote Char"/>
    <w:basedOn w:val="1018"/>
    <w:link w:val="987"/>
    <w:uiPriority w:val="30"/>
    <w:pPr>
      <w:pBdr/>
      <w:spacing/>
      <w:ind/>
    </w:pPr>
    <w:rPr>
      <w:i/>
      <w:iCs/>
      <w:color w:val="0f4761" w:themeColor="accent1" w:themeShade="BF"/>
    </w:rPr>
  </w:style>
  <w:style w:type="character" w:styleId="989">
    <w:name w:val="Intense Reference"/>
    <w:basedOn w:val="1018"/>
    <w:uiPriority w:val="32"/>
    <w:qFormat/>
    <w:pPr>
      <w:pBdr/>
      <w:spacing/>
      <w:ind/>
    </w:pPr>
    <w:rPr>
      <w:b/>
      <w:bCs/>
      <w:smallCaps/>
      <w:color w:val="0f4761" w:themeColor="accent1" w:themeShade="BF"/>
      <w:spacing w:val="5"/>
    </w:rPr>
  </w:style>
  <w:style w:type="paragraph" w:styleId="990">
    <w:name w:val="No Spacing"/>
    <w:basedOn w:val="1013"/>
    <w:uiPriority w:val="1"/>
    <w:qFormat/>
    <w:pPr>
      <w:pBdr/>
      <w:spacing w:after="0" w:line="240" w:lineRule="auto"/>
      <w:ind/>
    </w:pPr>
  </w:style>
  <w:style w:type="character" w:styleId="991">
    <w:name w:val="Subtle Emphasis"/>
    <w:basedOn w:val="1018"/>
    <w:uiPriority w:val="19"/>
    <w:qFormat/>
    <w:pPr>
      <w:pBdr/>
      <w:spacing/>
      <w:ind/>
    </w:pPr>
    <w:rPr>
      <w:i/>
      <w:iCs/>
      <w:color w:val="404040" w:themeColor="text1" w:themeTint="BF"/>
    </w:rPr>
  </w:style>
  <w:style w:type="character" w:styleId="992">
    <w:name w:val="Subtle Reference"/>
    <w:basedOn w:val="1018"/>
    <w:uiPriority w:val="31"/>
    <w:qFormat/>
    <w:pPr>
      <w:pBdr/>
      <w:spacing/>
      <w:ind/>
    </w:pPr>
    <w:rPr>
      <w:smallCaps/>
      <w:color w:val="5a5a5a" w:themeColor="text1" w:themeTint="A5"/>
    </w:rPr>
  </w:style>
  <w:style w:type="character" w:styleId="993">
    <w:name w:val="Book Title"/>
    <w:basedOn w:val="1018"/>
    <w:uiPriority w:val="33"/>
    <w:qFormat/>
    <w:pPr>
      <w:pBdr/>
      <w:spacing/>
      <w:ind/>
    </w:pPr>
    <w:rPr>
      <w:b/>
      <w:bCs/>
      <w:i/>
      <w:iCs/>
      <w:spacing w:val="5"/>
    </w:rPr>
  </w:style>
  <w:style w:type="paragraph" w:styleId="994">
    <w:name w:val="Caption"/>
    <w:basedOn w:val="1013"/>
    <w:next w:val="1013"/>
    <w:uiPriority w:val="35"/>
    <w:unhideWhenUsed/>
    <w:qFormat/>
    <w:pPr>
      <w:pBdr/>
      <w:spacing w:after="200" w:line="240" w:lineRule="auto"/>
      <w:ind/>
    </w:pPr>
    <w:rPr>
      <w:i/>
      <w:iCs/>
      <w:color w:val="0e2841" w:themeColor="text2"/>
      <w:sz w:val="18"/>
      <w:szCs w:val="18"/>
    </w:rPr>
  </w:style>
  <w:style w:type="paragraph" w:styleId="995">
    <w:name w:val="footnote text"/>
    <w:basedOn w:val="1013"/>
    <w:link w:val="996"/>
    <w:uiPriority w:val="99"/>
    <w:semiHidden/>
    <w:unhideWhenUsed/>
    <w:pPr>
      <w:pBdr/>
      <w:spacing w:after="0" w:line="240" w:lineRule="auto"/>
      <w:ind/>
    </w:pPr>
    <w:rPr>
      <w:sz w:val="20"/>
      <w:szCs w:val="20"/>
    </w:rPr>
  </w:style>
  <w:style w:type="character" w:styleId="996">
    <w:name w:val="Footnote Text Char"/>
    <w:basedOn w:val="1018"/>
    <w:link w:val="995"/>
    <w:uiPriority w:val="99"/>
    <w:semiHidden/>
    <w:pPr>
      <w:pBdr/>
      <w:spacing/>
      <w:ind/>
    </w:pPr>
    <w:rPr>
      <w:sz w:val="20"/>
      <w:szCs w:val="20"/>
    </w:rPr>
  </w:style>
  <w:style w:type="character" w:styleId="997">
    <w:name w:val="footnote reference"/>
    <w:basedOn w:val="1018"/>
    <w:uiPriority w:val="99"/>
    <w:semiHidden/>
    <w:unhideWhenUsed/>
    <w:pPr>
      <w:pBdr/>
      <w:spacing/>
      <w:ind/>
    </w:pPr>
    <w:rPr>
      <w:vertAlign w:val="superscript"/>
    </w:rPr>
  </w:style>
  <w:style w:type="paragraph" w:styleId="998">
    <w:name w:val="endnote text"/>
    <w:basedOn w:val="1013"/>
    <w:link w:val="999"/>
    <w:uiPriority w:val="99"/>
    <w:semiHidden/>
    <w:unhideWhenUsed/>
    <w:pPr>
      <w:pBdr/>
      <w:spacing w:after="0" w:line="240" w:lineRule="auto"/>
      <w:ind/>
    </w:pPr>
    <w:rPr>
      <w:sz w:val="20"/>
      <w:szCs w:val="20"/>
    </w:rPr>
  </w:style>
  <w:style w:type="character" w:styleId="999">
    <w:name w:val="Endnote Text Char"/>
    <w:basedOn w:val="1018"/>
    <w:link w:val="998"/>
    <w:uiPriority w:val="99"/>
    <w:semiHidden/>
    <w:pPr>
      <w:pBdr/>
      <w:spacing/>
      <w:ind/>
    </w:pPr>
    <w:rPr>
      <w:sz w:val="20"/>
      <w:szCs w:val="20"/>
    </w:rPr>
  </w:style>
  <w:style w:type="character" w:styleId="1000">
    <w:name w:val="endnote reference"/>
    <w:basedOn w:val="1018"/>
    <w:uiPriority w:val="99"/>
    <w:semiHidden/>
    <w:unhideWhenUsed/>
    <w:pPr>
      <w:pBdr/>
      <w:spacing/>
      <w:ind/>
    </w:pPr>
    <w:rPr>
      <w:vertAlign w:val="superscript"/>
    </w:rPr>
  </w:style>
  <w:style w:type="paragraph" w:styleId="1001">
    <w:name w:val="toc 1"/>
    <w:basedOn w:val="1013"/>
    <w:next w:val="1013"/>
    <w:uiPriority w:val="39"/>
    <w:unhideWhenUsed/>
    <w:pPr>
      <w:pBdr/>
      <w:spacing w:after="100"/>
      <w:ind/>
    </w:pPr>
  </w:style>
  <w:style w:type="paragraph" w:styleId="1002">
    <w:name w:val="toc 2"/>
    <w:basedOn w:val="1013"/>
    <w:next w:val="1013"/>
    <w:uiPriority w:val="39"/>
    <w:unhideWhenUsed/>
    <w:pPr>
      <w:pBdr/>
      <w:spacing w:after="100"/>
      <w:ind w:left="220"/>
    </w:pPr>
  </w:style>
  <w:style w:type="paragraph" w:styleId="1003">
    <w:name w:val="toc 3"/>
    <w:basedOn w:val="1013"/>
    <w:next w:val="1013"/>
    <w:uiPriority w:val="39"/>
    <w:unhideWhenUsed/>
    <w:pPr>
      <w:pBdr/>
      <w:spacing w:after="100"/>
      <w:ind w:left="440"/>
    </w:pPr>
  </w:style>
  <w:style w:type="paragraph" w:styleId="1004">
    <w:name w:val="toc 4"/>
    <w:basedOn w:val="1013"/>
    <w:next w:val="1013"/>
    <w:uiPriority w:val="39"/>
    <w:unhideWhenUsed/>
    <w:pPr>
      <w:pBdr/>
      <w:spacing w:after="100"/>
      <w:ind w:left="660"/>
    </w:pPr>
  </w:style>
  <w:style w:type="paragraph" w:styleId="1005">
    <w:name w:val="toc 5"/>
    <w:basedOn w:val="1013"/>
    <w:next w:val="1013"/>
    <w:uiPriority w:val="39"/>
    <w:unhideWhenUsed/>
    <w:pPr>
      <w:pBdr/>
      <w:spacing w:after="100"/>
      <w:ind w:left="880"/>
    </w:pPr>
  </w:style>
  <w:style w:type="paragraph" w:styleId="1006">
    <w:name w:val="toc 6"/>
    <w:basedOn w:val="1013"/>
    <w:next w:val="1013"/>
    <w:uiPriority w:val="39"/>
    <w:unhideWhenUsed/>
    <w:pPr>
      <w:pBdr/>
      <w:spacing w:after="100"/>
      <w:ind w:left="1100"/>
    </w:pPr>
  </w:style>
  <w:style w:type="paragraph" w:styleId="1007">
    <w:name w:val="toc 7"/>
    <w:basedOn w:val="1013"/>
    <w:next w:val="1013"/>
    <w:uiPriority w:val="39"/>
    <w:unhideWhenUsed/>
    <w:pPr>
      <w:pBdr/>
      <w:spacing w:after="100"/>
      <w:ind w:left="1320"/>
    </w:pPr>
  </w:style>
  <w:style w:type="paragraph" w:styleId="1008">
    <w:name w:val="toc 8"/>
    <w:basedOn w:val="1013"/>
    <w:next w:val="1013"/>
    <w:uiPriority w:val="39"/>
    <w:unhideWhenUsed/>
    <w:pPr>
      <w:pBdr/>
      <w:spacing w:after="100"/>
      <w:ind w:left="1540"/>
    </w:pPr>
  </w:style>
  <w:style w:type="paragraph" w:styleId="1009">
    <w:name w:val="toc 9"/>
    <w:basedOn w:val="1013"/>
    <w:next w:val="1013"/>
    <w:uiPriority w:val="39"/>
    <w:unhideWhenUsed/>
    <w:pPr>
      <w:pBdr/>
      <w:spacing w:after="100"/>
      <w:ind w:left="1760"/>
    </w:pPr>
  </w:style>
  <w:style w:type="character" w:styleId="1010">
    <w:name w:val="Placeholder Text"/>
    <w:basedOn w:val="1018"/>
    <w:uiPriority w:val="99"/>
    <w:semiHidden/>
    <w:pPr>
      <w:pBdr/>
      <w:spacing/>
      <w:ind/>
    </w:pPr>
    <w:rPr>
      <w:color w:val="666666"/>
    </w:rPr>
  </w:style>
  <w:style w:type="paragraph" w:styleId="1011">
    <w:name w:val="TOC Heading"/>
    <w:uiPriority w:val="39"/>
    <w:unhideWhenUsed/>
    <w:pPr>
      <w:pBdr/>
      <w:spacing/>
      <w:ind/>
    </w:pPr>
  </w:style>
  <w:style w:type="paragraph" w:styleId="1012">
    <w:name w:val="table of figures"/>
    <w:basedOn w:val="1013"/>
    <w:next w:val="1013"/>
    <w:uiPriority w:val="99"/>
    <w:unhideWhenUsed/>
    <w:pPr>
      <w:pBdr/>
      <w:spacing w:after="0" w:afterAutospacing="0"/>
      <w:ind/>
    </w:pPr>
  </w:style>
  <w:style w:type="paragraph" w:styleId="1013" w:default="1">
    <w:name w:val="Normal"/>
    <w:qFormat/>
    <w:pPr>
      <w:pBdr/>
      <w:spacing w:after="0" w:line="240" w:lineRule="auto"/>
      <w:ind/>
    </w:pPr>
    <w:rPr>
      <w:rFonts w:ascii="Times New Roman" w:hAnsi="Times New Roman" w:eastAsia="Times New Roman" w:cs="Times New Roman"/>
      <w:sz w:val="24"/>
      <w:szCs w:val="24"/>
    </w:rPr>
  </w:style>
  <w:style w:type="paragraph" w:styleId="1014">
    <w:name w:val="Heading 1"/>
    <w:basedOn w:val="1013"/>
    <w:next w:val="1013"/>
    <w:link w:val="1021"/>
    <w:qFormat/>
    <w:pPr>
      <w:keepNext w:val="true"/>
      <w:pBdr/>
      <w:spacing w:after="120" w:before="120"/>
      <w:ind/>
      <w:jc w:val="center"/>
      <w:outlineLvl w:val="0"/>
    </w:pPr>
    <w:rPr>
      <w:b/>
      <w:bCs/>
      <w:sz w:val="27"/>
      <w:szCs w:val="27"/>
    </w:rPr>
  </w:style>
  <w:style w:type="paragraph" w:styleId="1015">
    <w:name w:val="Heading 2"/>
    <w:basedOn w:val="1013"/>
    <w:next w:val="1013"/>
    <w:link w:val="102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6">
    <w:name w:val="Heading 3"/>
    <w:basedOn w:val="1013"/>
    <w:next w:val="1013"/>
    <w:link w:val="1023"/>
    <w:qFormat/>
    <w:pPr>
      <w:keepNext w:val="true"/>
      <w:pBdr/>
      <w:spacing w:before="60"/>
      <w:ind/>
      <w:outlineLvl w:val="2"/>
    </w:pPr>
    <w:rPr>
      <w:sz w:val="28"/>
      <w:szCs w:val="28"/>
    </w:rPr>
  </w:style>
  <w:style w:type="paragraph" w:styleId="1017">
    <w:name w:val="Heading 4"/>
    <w:basedOn w:val="1013"/>
    <w:next w:val="1013"/>
    <w:link w:val="1024"/>
    <w:qFormat/>
    <w:pPr>
      <w:keepNext w:val="true"/>
      <w:pBdr/>
      <w:spacing/>
      <w:ind/>
      <w:jc w:val="center"/>
      <w:outlineLvl w:val="3"/>
    </w:pPr>
    <w:rPr>
      <w:b/>
      <w:bCs/>
    </w:rPr>
  </w:style>
  <w:style w:type="character" w:styleId="1018" w:default="1">
    <w:name w:val="Default Paragraph Font"/>
    <w:uiPriority w:val="1"/>
    <w:semiHidden/>
    <w:unhideWhenUsed/>
    <w:pPr>
      <w:pBdr/>
      <w:spacing/>
      <w:ind/>
    </w:pPr>
  </w:style>
  <w:style w:type="table" w:styleId="101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0" w:default="1">
    <w:name w:val="No List"/>
    <w:uiPriority w:val="99"/>
    <w:semiHidden/>
    <w:unhideWhenUsed/>
    <w:pPr>
      <w:pBdr/>
      <w:spacing/>
      <w:ind/>
    </w:pPr>
  </w:style>
  <w:style w:type="character" w:styleId="1021" w:customStyle="1">
    <w:name w:val="Heading 1 Char"/>
    <w:basedOn w:val="1018"/>
    <w:link w:val="1014"/>
    <w:pPr>
      <w:pBdr/>
      <w:spacing/>
      <w:ind/>
    </w:pPr>
    <w:rPr>
      <w:rFonts w:ascii="Times New Roman" w:hAnsi="Times New Roman" w:eastAsia="Times New Roman" w:cs="Times New Roman"/>
      <w:b/>
      <w:bCs/>
      <w:sz w:val="27"/>
      <w:szCs w:val="27"/>
    </w:rPr>
  </w:style>
  <w:style w:type="character" w:styleId="1022" w:customStyle="1">
    <w:name w:val="Heading 2 Char"/>
    <w:basedOn w:val="1018"/>
    <w:link w:val="1015"/>
    <w:uiPriority w:val="9"/>
    <w:pPr>
      <w:pBdr/>
      <w:spacing/>
      <w:ind/>
    </w:pPr>
    <w:rPr>
      <w:rFonts w:asciiTheme="majorHAnsi" w:hAnsiTheme="majorHAnsi" w:eastAsiaTheme="majorEastAsia" w:cstheme="majorBidi"/>
      <w:color w:val="365f91" w:themeColor="accent1" w:themeShade="BF"/>
      <w:sz w:val="26"/>
      <w:szCs w:val="26"/>
    </w:rPr>
  </w:style>
  <w:style w:type="character" w:styleId="1023" w:customStyle="1">
    <w:name w:val="Heading 3 Char"/>
    <w:basedOn w:val="1018"/>
    <w:link w:val="1016"/>
    <w:pPr>
      <w:pBdr/>
      <w:spacing/>
      <w:ind/>
    </w:pPr>
    <w:rPr>
      <w:rFonts w:ascii="Times New Roman" w:hAnsi="Times New Roman" w:eastAsia="Times New Roman" w:cs="Times New Roman"/>
      <w:sz w:val="28"/>
      <w:szCs w:val="28"/>
    </w:rPr>
  </w:style>
  <w:style w:type="character" w:styleId="1024" w:customStyle="1">
    <w:name w:val="Heading 4 Char"/>
    <w:basedOn w:val="1018"/>
    <w:link w:val="1017"/>
    <w:pPr>
      <w:pBdr/>
      <w:spacing/>
      <w:ind/>
    </w:pPr>
    <w:rPr>
      <w:rFonts w:ascii="Times New Roman" w:hAnsi="Times New Roman" w:eastAsia="Times New Roman" w:cs="Times New Roman"/>
      <w:b/>
      <w:bCs/>
      <w:sz w:val="24"/>
      <w:szCs w:val="24"/>
    </w:rPr>
  </w:style>
  <w:style w:type="character" w:styleId="1025">
    <w:name w:val="Hyperlink"/>
    <w:uiPriority w:val="99"/>
    <w:pPr>
      <w:pBdr/>
      <w:spacing/>
      <w:ind/>
    </w:pPr>
    <w:rPr>
      <w:color w:val="000000"/>
      <w:u w:val="single"/>
    </w:rPr>
  </w:style>
  <w:style w:type="character" w:styleId="1026">
    <w:name w:val="Strong"/>
    <w:uiPriority w:val="22"/>
    <w:qFormat/>
    <w:pPr>
      <w:pBdr/>
      <w:spacing/>
      <w:ind/>
    </w:pPr>
    <w:rPr>
      <w:b/>
      <w:bCs/>
    </w:rPr>
  </w:style>
  <w:style w:type="paragraph" w:styleId="1027">
    <w:name w:val="Balloon Text"/>
    <w:basedOn w:val="1013"/>
    <w:link w:val="1028"/>
    <w:uiPriority w:val="99"/>
    <w:semiHidden/>
    <w:unhideWhenUsed/>
    <w:pPr>
      <w:pBdr/>
      <w:spacing/>
      <w:ind/>
    </w:pPr>
    <w:rPr>
      <w:rFonts w:ascii="Tahoma" w:hAnsi="Tahoma" w:cs="Tahoma"/>
      <w:sz w:val="16"/>
      <w:szCs w:val="16"/>
    </w:rPr>
  </w:style>
  <w:style w:type="character" w:styleId="1028" w:customStyle="1">
    <w:name w:val="Balloon Text Char"/>
    <w:basedOn w:val="1018"/>
    <w:link w:val="1027"/>
    <w:uiPriority w:val="99"/>
    <w:semiHidden/>
    <w:pPr>
      <w:pBdr/>
      <w:spacing/>
      <w:ind/>
    </w:pPr>
    <w:rPr>
      <w:rFonts w:ascii="Tahoma" w:hAnsi="Tahoma" w:eastAsia="Times New Roman" w:cs="Tahoma"/>
      <w:sz w:val="16"/>
      <w:szCs w:val="16"/>
    </w:rPr>
  </w:style>
  <w:style w:type="paragraph" w:styleId="1029">
    <w:name w:val="Header"/>
    <w:basedOn w:val="1013"/>
    <w:link w:val="1030"/>
    <w:unhideWhenUsed/>
    <w:pPr>
      <w:pBdr/>
      <w:tabs>
        <w:tab w:val="center" w:leader="none" w:pos="4680"/>
        <w:tab w:val="right" w:leader="none" w:pos="9360"/>
      </w:tabs>
      <w:spacing/>
      <w:ind/>
    </w:pPr>
  </w:style>
  <w:style w:type="character" w:styleId="1030" w:customStyle="1">
    <w:name w:val="Header Char"/>
    <w:basedOn w:val="1018"/>
    <w:link w:val="1029"/>
    <w:pPr>
      <w:pBdr/>
      <w:spacing/>
      <w:ind/>
    </w:pPr>
    <w:rPr>
      <w:rFonts w:ascii="Times New Roman" w:hAnsi="Times New Roman" w:eastAsia="Times New Roman" w:cs="Times New Roman"/>
      <w:sz w:val="24"/>
      <w:szCs w:val="24"/>
    </w:rPr>
  </w:style>
  <w:style w:type="paragraph" w:styleId="1031">
    <w:name w:val="Footer"/>
    <w:basedOn w:val="1013"/>
    <w:link w:val="1032"/>
    <w:uiPriority w:val="99"/>
    <w:unhideWhenUsed/>
    <w:pPr>
      <w:pBdr/>
      <w:tabs>
        <w:tab w:val="center" w:leader="none" w:pos="4680"/>
        <w:tab w:val="right" w:leader="none" w:pos="9360"/>
      </w:tabs>
      <w:spacing/>
      <w:ind/>
    </w:pPr>
  </w:style>
  <w:style w:type="character" w:styleId="1032" w:customStyle="1">
    <w:name w:val="Footer Char"/>
    <w:basedOn w:val="1018"/>
    <w:link w:val="1031"/>
    <w:uiPriority w:val="99"/>
    <w:pPr>
      <w:pBdr/>
      <w:spacing/>
      <w:ind/>
    </w:pPr>
    <w:rPr>
      <w:rFonts w:ascii="Times New Roman" w:hAnsi="Times New Roman" w:eastAsia="Times New Roman" w:cs="Times New Roman"/>
      <w:sz w:val="24"/>
      <w:szCs w:val="24"/>
    </w:rPr>
  </w:style>
  <w:style w:type="character" w:styleId="1033" w:customStyle="1">
    <w:name w:val="normal-h1"/>
    <w:pPr>
      <w:pBdr/>
      <w:spacing/>
      <w:ind/>
    </w:pPr>
    <w:rPr>
      <w:rFonts w:hint="default" w:ascii=".VnTime" w:hAnsi=".VnTime"/>
      <w:color w:val="0000ff"/>
      <w:sz w:val="24"/>
      <w:szCs w:val="24"/>
    </w:rPr>
  </w:style>
  <w:style w:type="paragraph" w:styleId="1034" w:customStyle="1">
    <w:name w:val="normal-p"/>
    <w:basedOn w:val="1013"/>
    <w:pPr>
      <w:pBdr/>
      <w:spacing/>
      <w:ind/>
      <w:jc w:val="both"/>
    </w:pPr>
    <w:rPr>
      <w:sz w:val="20"/>
      <w:szCs w:val="20"/>
    </w:rPr>
  </w:style>
  <w:style w:type="paragraph" w:styleId="1035">
    <w:name w:val="List Paragraph"/>
    <w:basedOn w:val="1013"/>
    <w:link w:val="1122"/>
    <w:uiPriority w:val="34"/>
    <w:qFormat/>
    <w:pPr>
      <w:pBdr/>
      <w:spacing/>
      <w:ind w:left="720"/>
    </w:pPr>
  </w:style>
  <w:style w:type="paragraph" w:styleId="1036">
    <w:name w:val="Normal (Web)"/>
    <w:basedOn w:val="1013"/>
    <w:uiPriority w:val="99"/>
    <w:pPr>
      <w:pBdr/>
      <w:spacing w:after="100" w:afterAutospacing="1" w:before="100" w:beforeAutospacing="1"/>
      <w:ind/>
    </w:pPr>
  </w:style>
  <w:style w:type="paragraph" w:styleId="1037">
    <w:name w:val="Body Text"/>
    <w:basedOn w:val="1013"/>
    <w:link w:val="1038"/>
    <w:pPr>
      <w:pBdr/>
      <w:spacing w:after="120"/>
      <w:ind/>
      <w:jc w:val="both"/>
    </w:pPr>
  </w:style>
  <w:style w:type="character" w:styleId="1038" w:customStyle="1">
    <w:name w:val="Body Text Char"/>
    <w:basedOn w:val="1018"/>
    <w:link w:val="1037"/>
    <w:pPr>
      <w:pBdr/>
      <w:spacing/>
      <w:ind/>
    </w:pPr>
    <w:rPr>
      <w:rFonts w:ascii="Times New Roman" w:hAnsi="Times New Roman" w:eastAsia="Times New Roman" w:cs="Times New Roman"/>
      <w:sz w:val="24"/>
      <w:szCs w:val="24"/>
    </w:rPr>
  </w:style>
  <w:style w:type="table" w:styleId="1039">
    <w:name w:val="Table Grid"/>
    <w:basedOn w:val="101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1">
    <w:name w:val="annotation reference"/>
    <w:basedOn w:val="1018"/>
    <w:uiPriority w:val="99"/>
    <w:semiHidden/>
    <w:unhideWhenUsed/>
    <w:pPr>
      <w:pBdr/>
      <w:spacing/>
      <w:ind/>
    </w:pPr>
    <w:rPr>
      <w:sz w:val="16"/>
      <w:szCs w:val="16"/>
    </w:rPr>
  </w:style>
  <w:style w:type="paragraph" w:styleId="1042">
    <w:name w:val="annotation text"/>
    <w:basedOn w:val="1013"/>
    <w:link w:val="1043"/>
    <w:uiPriority w:val="99"/>
    <w:unhideWhenUsed/>
    <w:pPr>
      <w:pBdr/>
      <w:spacing/>
      <w:ind/>
    </w:pPr>
    <w:rPr>
      <w:sz w:val="20"/>
      <w:szCs w:val="20"/>
    </w:rPr>
  </w:style>
  <w:style w:type="character" w:styleId="1043" w:customStyle="1">
    <w:name w:val="Comment Text Char"/>
    <w:basedOn w:val="1018"/>
    <w:link w:val="1042"/>
    <w:uiPriority w:val="99"/>
    <w:pPr>
      <w:pBdr/>
      <w:spacing/>
      <w:ind/>
    </w:pPr>
    <w:rPr>
      <w:rFonts w:ascii="Times New Roman" w:hAnsi="Times New Roman" w:eastAsia="Times New Roman" w:cs="Times New Roman"/>
      <w:sz w:val="20"/>
      <w:szCs w:val="20"/>
    </w:rPr>
  </w:style>
  <w:style w:type="paragraph" w:styleId="1044">
    <w:name w:val="annotation subject"/>
    <w:basedOn w:val="1042"/>
    <w:next w:val="1042"/>
    <w:link w:val="1045"/>
    <w:uiPriority w:val="99"/>
    <w:semiHidden/>
    <w:unhideWhenUsed/>
    <w:pPr>
      <w:pBdr/>
      <w:spacing/>
      <w:ind/>
    </w:pPr>
    <w:rPr>
      <w:b/>
      <w:bCs/>
    </w:rPr>
  </w:style>
  <w:style w:type="character" w:styleId="1045" w:customStyle="1">
    <w:name w:val="Comment Subject Char"/>
    <w:basedOn w:val="1043"/>
    <w:link w:val="1044"/>
    <w:uiPriority w:val="99"/>
    <w:semiHidden/>
    <w:pPr>
      <w:pBdr/>
      <w:spacing/>
      <w:ind/>
    </w:pPr>
    <w:rPr>
      <w:rFonts w:ascii="Times New Roman" w:hAnsi="Times New Roman" w:eastAsia="Times New Roman" w:cs="Times New Roman"/>
      <w:b/>
      <w:bCs/>
      <w:sz w:val="20"/>
      <w:szCs w:val="20"/>
    </w:rPr>
  </w:style>
  <w:style w:type="paragraph" w:styleId="1046" w:customStyle="1">
    <w:name w:val="font5"/>
    <w:basedOn w:val="1013"/>
    <w:pPr>
      <w:pBdr/>
      <w:spacing w:after="100" w:afterAutospacing="1" w:before="100" w:beforeAutospacing="1"/>
      <w:ind/>
    </w:pPr>
    <w:rPr>
      <w:rFonts w:ascii="Tahoma" w:hAnsi="Tahoma" w:cs="Tahoma"/>
      <w:color w:val="000000"/>
      <w:sz w:val="18"/>
      <w:szCs w:val="18"/>
    </w:rPr>
  </w:style>
  <w:style w:type="paragraph" w:styleId="1047" w:customStyle="1">
    <w:name w:val="font6"/>
    <w:basedOn w:val="1013"/>
    <w:pPr>
      <w:pBdr/>
      <w:spacing w:after="100" w:afterAutospacing="1" w:before="100" w:beforeAutospacing="1"/>
      <w:ind/>
    </w:pPr>
    <w:rPr>
      <w:rFonts w:ascii="Tahoma" w:hAnsi="Tahoma" w:cs="Tahoma"/>
      <w:b/>
      <w:bCs/>
      <w:color w:val="000000"/>
      <w:sz w:val="18"/>
      <w:szCs w:val="18"/>
    </w:rPr>
  </w:style>
  <w:style w:type="paragraph" w:styleId="1048" w:customStyle="1">
    <w:name w:val="xl23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9" w:customStyle="1">
    <w:name w:val="xl234"/>
    <w:basedOn w:val="1013"/>
    <w:pPr>
      <w:pBdr/>
      <w:spacing w:after="100" w:afterAutospacing="1" w:before="100" w:beforeAutospacing="1"/>
      <w:ind/>
      <w:jc w:val="center"/>
    </w:pPr>
  </w:style>
  <w:style w:type="paragraph" w:styleId="1050" w:customStyle="1">
    <w:name w:val="xl235"/>
    <w:basedOn w:val="1013"/>
    <w:pPr>
      <w:pBdr/>
      <w:spacing w:after="100" w:afterAutospacing="1" w:before="100" w:beforeAutospacing="1"/>
      <w:ind/>
      <w:jc w:val="center"/>
    </w:pPr>
    <w:rPr>
      <w:b/>
      <w:bCs/>
    </w:rPr>
  </w:style>
  <w:style w:type="paragraph" w:styleId="1051" w:customStyle="1">
    <w:name w:val="xl236"/>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2" w:customStyle="1">
    <w:name w:val="xl23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38"/>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4" w:customStyle="1">
    <w:name w:val="xl23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5" w:customStyle="1">
    <w:name w:val="xl240"/>
    <w:basedOn w:val="1013"/>
    <w:pPr>
      <w:pBdr/>
      <w:spacing w:after="100" w:afterAutospacing="1" w:before="100" w:beforeAutospacing="1"/>
      <w:ind/>
    </w:pPr>
  </w:style>
  <w:style w:type="paragraph" w:styleId="1056" w:customStyle="1">
    <w:name w:val="xl241"/>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42"/>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8" w:customStyle="1">
    <w:name w:val="xl243"/>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44"/>
    <w:basedOn w:val="1013"/>
    <w:pPr>
      <w:pBdr/>
      <w:spacing w:after="100" w:afterAutospacing="1" w:before="100" w:beforeAutospacing="1"/>
      <w:ind/>
    </w:pPr>
    <w:rPr>
      <w:b/>
      <w:bCs/>
    </w:rPr>
  </w:style>
  <w:style w:type="paragraph" w:styleId="1060" w:customStyle="1">
    <w:name w:val="xl245"/>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4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47"/>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3" w:customStyle="1">
    <w:name w:val="xl24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4" w:customStyle="1">
    <w:name w:val="xl24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5" w:customStyle="1">
    <w:name w:val="xl25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5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5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3"/>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4"/>
    <w:basedOn w:val="101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0" w:customStyle="1">
    <w:name w:val="xl255"/>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1" w:customStyle="1">
    <w:name w:val="xl256"/>
    <w:basedOn w:val="101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2" w:customStyle="1">
    <w:name w:val="xl25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8"/>
    <w:basedOn w:val="101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5" w:customStyle="1">
    <w:name w:val="xl260"/>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6" w:customStyle="1">
    <w:name w:val="xl261"/>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62"/>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3"/>
    <w:basedOn w:val="1013"/>
    <w:pPr>
      <w:pBdr/>
      <w:shd w:val="clear" w:color="000000" w:fill="ffffff"/>
      <w:spacing w:after="100" w:afterAutospacing="1" w:before="100" w:beforeAutospacing="1"/>
      <w:ind/>
    </w:pPr>
  </w:style>
  <w:style w:type="paragraph" w:styleId="1079" w:customStyle="1">
    <w:name w:val="xl264"/>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65"/>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6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67"/>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68"/>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9"/>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7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1"/>
    <w:basedOn w:val="101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7" w:customStyle="1">
    <w:name w:val="xl27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73"/>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9" w:customStyle="1">
    <w:name w:val="xl274"/>
    <w:basedOn w:val="101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5"/>
    <w:basedOn w:val="1013"/>
    <w:pPr>
      <w:pBdr/>
      <w:spacing w:after="100" w:afterAutospacing="1" w:before="100" w:beforeAutospacing="1"/>
      <w:ind/>
    </w:pPr>
  </w:style>
  <w:style w:type="paragraph" w:styleId="1091" w:customStyle="1">
    <w:name w:val="xl27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2" w:customStyle="1">
    <w:name w:val="xl277"/>
    <w:basedOn w:val="101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3" w:customStyle="1">
    <w:name w:val="xl278"/>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79"/>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80"/>
    <w:basedOn w:val="101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81"/>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82"/>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83"/>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4"/>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0" w:customStyle="1">
    <w:name w:val="xl285"/>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1" w:customStyle="1">
    <w:name w:val="xl286"/>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87"/>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8"/>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89"/>
    <w:basedOn w:val="1013"/>
    <w:pPr>
      <w:pBdr>
        <w:left w:val="single" w:color="000000" w:sz="4" w:space="0"/>
        <w:right w:val="single" w:color="000000" w:sz="4" w:space="0"/>
      </w:pBdr>
      <w:spacing w:after="100" w:afterAutospacing="1" w:before="100" w:beforeAutospacing="1"/>
      <w:ind/>
    </w:pPr>
    <w:rPr>
      <w:b/>
      <w:bCs/>
    </w:rPr>
  </w:style>
  <w:style w:type="paragraph" w:styleId="1105" w:customStyle="1">
    <w:name w:val="xl290"/>
    <w:basedOn w:val="101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6" w:customStyle="1">
    <w:name w:val="xl291"/>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92"/>
    <w:basedOn w:val="1013"/>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93"/>
    <w:basedOn w:val="1013"/>
    <w:pPr>
      <w:pBdr>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94"/>
    <w:basedOn w:val="101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name w:val="Title"/>
    <w:basedOn w:val="1013"/>
    <w:link w:val="1111"/>
    <w:qFormat/>
    <w:pPr>
      <w:pBdr/>
      <w:spacing/>
      <w:ind/>
      <w:jc w:val="center"/>
    </w:pPr>
    <w:rPr>
      <w:b/>
      <w:bCs/>
      <w:sz w:val="32"/>
      <w:szCs w:val="26"/>
    </w:rPr>
  </w:style>
  <w:style w:type="character" w:styleId="1111" w:customStyle="1">
    <w:name w:val="Title Char"/>
    <w:basedOn w:val="1018"/>
    <w:link w:val="1110"/>
    <w:pPr>
      <w:pBdr/>
      <w:spacing/>
      <w:ind/>
    </w:pPr>
    <w:rPr>
      <w:rFonts w:ascii="Times New Roman" w:hAnsi="Times New Roman" w:eastAsia="Times New Roman" w:cs="Times New Roman"/>
      <w:b/>
      <w:bCs/>
      <w:sz w:val="32"/>
      <w:szCs w:val="26"/>
    </w:rPr>
  </w:style>
  <w:style w:type="character" w:styleId="1112" w:customStyle="1">
    <w:name w:val="Unresolved Mention1"/>
    <w:basedOn w:val="1018"/>
    <w:uiPriority w:val="99"/>
    <w:semiHidden/>
    <w:unhideWhenUsed/>
    <w:pPr>
      <w:pBdr/>
      <w:spacing/>
      <w:ind/>
    </w:pPr>
    <w:rPr>
      <w:color w:val="605e5c"/>
      <w:shd w:val="clear" w:color="auto" w:fill="e1dfdd"/>
    </w:rPr>
  </w:style>
  <w:style w:type="character" w:styleId="1113" w:customStyle="1">
    <w:name w:val="Body text (3)_"/>
    <w:link w:val="1114"/>
    <w:pPr>
      <w:pBdr/>
      <w:spacing/>
      <w:ind/>
    </w:pPr>
    <w:rPr>
      <w:rFonts w:ascii="Times New Roman" w:hAnsi="Times New Roman" w:cs="Times New Roman"/>
      <w:i/>
      <w:iCs/>
      <w:spacing w:val="4"/>
      <w:shd w:val="clear" w:color="auto" w:fill="ffffff"/>
    </w:rPr>
  </w:style>
  <w:style w:type="paragraph" w:styleId="1114" w:customStyle="1">
    <w:name w:val="Body text (3)1"/>
    <w:basedOn w:val="1013"/>
    <w:link w:val="111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5" w:customStyle="1">
    <w:name w:val="t-j"/>
    <w:basedOn w:val="1013"/>
    <w:pPr>
      <w:pBdr/>
      <w:spacing w:after="100" w:afterAutospacing="1" w:before="100" w:beforeAutospacing="1"/>
      <w:ind/>
    </w:pPr>
  </w:style>
  <w:style w:type="character" w:styleId="1116" w:customStyle="1">
    <w:name w:val="Unresolved Mention2"/>
    <w:basedOn w:val="1018"/>
    <w:uiPriority w:val="99"/>
    <w:semiHidden/>
    <w:unhideWhenUsed/>
    <w:pPr>
      <w:pBdr/>
      <w:spacing/>
      <w:ind/>
    </w:pPr>
    <w:rPr>
      <w:color w:val="605e5c"/>
      <w:shd w:val="clear" w:color="auto" w:fill="e1dfdd"/>
    </w:rPr>
  </w:style>
  <w:style w:type="character" w:styleId="1117">
    <w:name w:val="FollowedHyperlink"/>
    <w:basedOn w:val="1018"/>
    <w:uiPriority w:val="99"/>
    <w:semiHidden/>
    <w:unhideWhenUsed/>
    <w:pPr>
      <w:pBdr/>
      <w:spacing/>
      <w:ind/>
    </w:pPr>
    <w:rPr>
      <w:color w:val="800080" w:themeColor="followedHyperlink"/>
      <w:u w:val="single"/>
    </w:rPr>
  </w:style>
  <w:style w:type="character" w:styleId="1118" w:customStyle="1">
    <w:name w:val="text"/>
    <w:basedOn w:val="1018"/>
    <w:pPr>
      <w:pBdr/>
      <w:spacing/>
      <w:ind/>
    </w:pPr>
  </w:style>
  <w:style w:type="character" w:styleId="1119" w:customStyle="1">
    <w:name w:val="card-send-time__sendtime"/>
    <w:basedOn w:val="1018"/>
    <w:pPr>
      <w:pBdr/>
      <w:spacing/>
      <w:ind/>
    </w:pPr>
  </w:style>
  <w:style w:type="character" w:styleId="1120" w:customStyle="1">
    <w:name w:val="Đề cập Chưa giải quyết1"/>
    <w:basedOn w:val="1018"/>
    <w:uiPriority w:val="99"/>
    <w:semiHidden/>
    <w:unhideWhenUsed/>
    <w:pPr>
      <w:pBdr/>
      <w:spacing/>
      <w:ind/>
    </w:pPr>
    <w:rPr>
      <w:color w:val="605e5c"/>
      <w:shd w:val="clear" w:color="auto" w:fill="e1dfdd"/>
    </w:rPr>
  </w:style>
  <w:style w:type="paragraph" w:styleId="1121" w:customStyle="1">
    <w:name w:val="nqtitle"/>
    <w:basedOn w:val="1013"/>
    <w:pPr>
      <w:pBdr/>
      <w:spacing w:after="100" w:afterAutospacing="1" w:before="100" w:beforeAutospacing="1"/>
      <w:ind/>
    </w:pPr>
    <w:rPr>
      <w:lang w:val="vi-VN" w:eastAsia="vi-VN"/>
    </w:rPr>
  </w:style>
  <w:style w:type="character" w:styleId="1122" w:customStyle="1">
    <w:name w:val="List Paragraph Char"/>
    <w:link w:val="1035"/>
    <w:uiPriority w:val="34"/>
    <w:qFormat/>
    <w:pPr>
      <w:pBdr/>
      <w:spacing/>
      <w:ind/>
    </w:pPr>
    <w:rPr>
      <w:rFonts w:ascii="Times New Roman" w:hAnsi="Times New Roman" w:eastAsia="Times New Roman" w:cs="Times New Roman"/>
      <w:sz w:val="24"/>
      <w:szCs w:val="24"/>
    </w:rPr>
  </w:style>
  <w:style w:type="character" w:styleId="1123" w:customStyle="1">
    <w:name w:val="Đề cập Chưa giải quyết2"/>
    <w:basedOn w:val="1018"/>
    <w:uiPriority w:val="99"/>
    <w:semiHidden/>
    <w:unhideWhenUsed/>
    <w:pPr>
      <w:pBdr/>
      <w:spacing/>
      <w:ind/>
    </w:pPr>
    <w:rPr>
      <w:color w:val="605e5c"/>
      <w:shd w:val="clear" w:color="auto" w:fill="e1dfdd"/>
    </w:rPr>
  </w:style>
  <w:style w:type="character" w:styleId="1124" w:customStyle="1">
    <w:name w:val="Unresolved Mention3"/>
    <w:basedOn w:val="1018"/>
    <w:uiPriority w:val="99"/>
    <w:semiHidden/>
    <w:unhideWhenUsed/>
    <w:pPr>
      <w:pBdr/>
      <w:spacing/>
      <w:ind/>
    </w:pPr>
    <w:rPr>
      <w:color w:val="605e5c"/>
      <w:shd w:val="clear" w:color="auto" w:fill="e1dfdd"/>
    </w:rPr>
  </w:style>
  <w:style w:type="character" w:styleId="1125" w:customStyle="1">
    <w:name w:val="copy"/>
    <w:basedOn w:val="1018"/>
    <w:pPr>
      <w:pBdr/>
      <w:spacing/>
      <w:ind/>
    </w:pPr>
  </w:style>
  <w:style w:type="paragraph" w:styleId="1126" w:customStyle="1">
    <w:name w:val="align-justify"/>
    <w:basedOn w:val="1013"/>
    <w:pPr>
      <w:pBdr/>
      <w:spacing w:after="100" w:afterAutospacing="1" w:before="100" w:beforeAutospacing="1"/>
      <w:ind/>
    </w:pPr>
  </w:style>
  <w:style w:type="character" w:styleId="1127" w:customStyle="1">
    <w:name w:val="btn"/>
    <w:basedOn w:val="1018"/>
    <w:pPr>
      <w:pBdr/>
      <w:spacing/>
      <w:ind/>
    </w:pPr>
  </w:style>
  <w:style w:type="character" w:styleId="1128" w:customStyle="1">
    <w:name w:val="hide_mobile"/>
    <w:basedOn w:val="1018"/>
    <w:pPr>
      <w:pBdr/>
      <w:spacing/>
      <w:ind/>
    </w:pPr>
  </w:style>
  <w:style w:type="character" w:styleId="1129">
    <w:name w:val="Emphasis"/>
    <w:basedOn w:val="1018"/>
    <w:uiPriority w:val="20"/>
    <w:qFormat/>
    <w:pPr>
      <w:pBdr/>
      <w:spacing/>
      <w:ind/>
    </w:pPr>
    <w:rPr>
      <w:i/>
      <w:iCs/>
    </w:rPr>
  </w:style>
  <w:style w:type="character" w:styleId="1130" w:customStyle="1">
    <w:name w:val="t1"/>
    <w:basedOn w:val="1018"/>
    <w:pPr>
      <w:pBdr/>
      <w:spacing/>
      <w:ind/>
    </w:pPr>
  </w:style>
  <w:style w:type="character" w:styleId="1131" w:customStyle="1">
    <w:name w:val="Unresolved Mention4"/>
    <w:basedOn w:val="1018"/>
    <w:uiPriority w:val="99"/>
    <w:semiHidden/>
    <w:unhideWhenUsed/>
    <w:pPr>
      <w:pBdr/>
      <w:spacing/>
      <w:ind/>
    </w:pPr>
    <w:rPr>
      <w:color w:val="605e5c"/>
      <w:shd w:val="clear" w:color="auto" w:fill="e1dfdd"/>
    </w:rPr>
  </w:style>
  <w:style w:type="character" w:styleId="1132">
    <w:name w:val="Unresolved Mention"/>
    <w:basedOn w:val="101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pn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png"/><Relationship Id="rId40" Type="http://schemas.openxmlformats.org/officeDocument/2006/relationships/image" Target="media/image25.png"/><Relationship Id="rId41" Type="http://schemas.openxmlformats.org/officeDocument/2006/relationships/image" Target="media/image2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283</cp:revision>
  <dcterms:created xsi:type="dcterms:W3CDTF">2025-09-15T09:58:00Z</dcterms:created>
  <dcterms:modified xsi:type="dcterms:W3CDTF">2026-07-20T03:00:53Z</dcterms:modified>
</cp:coreProperties>
</file>