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64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64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w:t>
                            </w:r>
                            <w:r>
                              <w:rPr>
                                <w:rFonts w:ascii="Times New Roman" w:hAnsi="Times New Roman" w:eastAsia="Times New Roman" w:cs="Times New Roman"/>
                                <w:color w:val="000000"/>
                                <w:sz w:val="24"/>
                              </w:rPr>
                              <w:t xml:space="preserve">số: 603-2, tờ bản đồ số: 04 có địa chỉ: Thôn 4, xã Yên Sở, huyện Hoài Đức, thành phố Hà Nội (nay là Xã Dương Hoà, thành phố Hà Nội) theo Giấy chứng nhận quyền sử dụng đất, quyền sở hữu nhà ở và tài sản khác gắn liền với đất số: CE 812235, số vào sổ cấp GCN</w:t>
                            </w:r>
                            <w:r>
                              <w:rPr>
                                <w:rFonts w:ascii="Times New Roman" w:hAnsi="Times New Roman" w:eastAsia="Times New Roman" w:cs="Times New Roman"/>
                                <w:color w:val="000000"/>
                                <w:sz w:val="24"/>
                              </w:rPr>
                              <w:t xml:space="preserve">: CS-HDU06292 do Sở Tài nguyên và Môi trường thành phố Hà Nội cấp ngày 21/11/2016 cho Ông Doãn Văn Phượng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275/2026/0993/VFI-CT.48.A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w:t>
                      </w:r>
                      <w:r>
                        <w:rPr>
                          <w:rFonts w:ascii="Times New Roman" w:hAnsi="Times New Roman" w:eastAsia="Times New Roman" w:cs="Times New Roman"/>
                          <w:color w:val="000000"/>
                          <w:sz w:val="24"/>
                        </w:rPr>
                        <w:t xml:space="preserve">số: 603-2, tờ bản đồ số: 04 có địa chỉ: Thôn 4, xã Yên Sở, huyện Hoài Đức, thành phố Hà Nội (nay là Xã Dương Hoà, thành phố Hà Nội) theo Giấy chứng nhận quyền sử dụng đất, quyền sở hữu nhà ở và tài sản khác gắn liền với đất số: CE 812235, số vào sổ cấp GCN</w:t>
                      </w:r>
                      <w:r>
                        <w:rPr>
                          <w:rFonts w:ascii="Times New Roman" w:hAnsi="Times New Roman" w:eastAsia="Times New Roman" w:cs="Times New Roman"/>
                          <w:color w:val="000000"/>
                          <w:sz w:val="24"/>
                        </w:rPr>
                        <w:t xml:space="preserve">: CS-HDU06292 do Sở Tài nguyên và Môi trường thành phố Hà Nội cấp ngày 21/11/2016 cho Ông Doãn Văn Phượng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275/2026/0993/VFI-CT.48.A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SẢN XUẤT THƯƠNG MẠI VÀ ĐẦU TƯ DŨNG ĐÔNG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275/2026/0991/VFI-HĐTĐ.48.A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Công ty TNHH Sản xuất Thương mại và Đầu tư Dũng Đông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275/2026/0993/VFI-BC.48.A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3"/>
                <w:sz w:val="24"/>
                <w:highlight w:val="white"/>
              </w:rPr>
              <w:t xml:space="preserve">CÔNG TY TNHH SẢN XUẤT THƯƠNG MẠI VÀ ĐẦU TƯ DŨNG ĐÔNG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Địa chỉ</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Lô N10-2, Cụm Sản xuất làng nghề tập trung phường Thanh Liệt, Tp.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897"/>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0101196599</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48"/>
                <w:tab w:val="left" w:leader="none" w:pos="948"/>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Đại diện</w:t>
            </w:r>
            <w:r>
              <w:rPr>
                <w:rFonts w:ascii="Times New Roman" w:hAnsi="Times New Roman" w:eastAsia="Times New Roman" w:cs="Times New Roman"/>
                <w:color w:val="000000"/>
                <w:sz w:val="24"/>
              </w:rPr>
              <w:tab/>
              <w:tab/>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Ông Triệu Quang Dũng    Chức vụ: Phó 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603-2, tờ bản đồ số: 04 có địa chỉ: Thôn 4, xã Yên Sở, huyện Hoài Đức, thành phố Hà Nội (nay là Xã Dư</w:t>
      </w:r>
      <w:r>
        <w:rPr>
          <w:color w:val="000000" w:themeColor="text1"/>
        </w:rPr>
        <w:t xml:space="preserve">ơng Hoà, thành phố Hà Nội) theo 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603-2, tờ bản đồ số: 04 có địa chỉ: Thôn 4, xã Yên Sở, huyện Hoài Đức, thành phố Hà Nội (nay là Xã Dư</w:t>
            </w:r>
            <w:r>
              <w:rPr>
                <w:color w:val="000000"/>
              </w:rPr>
              <w:t xml:space="preserve">ơng Hoà, thành phố Hà Nội) theo 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45,3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87.000.000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3.941.100.000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3.941.100.000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3.941.000.000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bốn mươi mốt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984"/>
        <w:gridCol w:w="29"/>
        <w:gridCol w:w="3019"/>
        <w:gridCol w:w="5031"/>
        <w:gridCol w:w="29"/>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275/2026/0993/VFI-BC.48.A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 tháng 7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275/2026/0993/VFI-CT.48.A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pacing w:val="3"/>
                <w:sz w:val="24"/>
                <w:highlight w:val="white"/>
              </w:rPr>
              <w:t xml:space="preserve">CÔNG TY TNHH SẢN XUẤT THƯƠNG MẠI VÀ ĐẦU TƯ DŨNG ĐÔNG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Địa chỉ</w:t>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Lô N10-2, Cụm Sản xuất làng nghề tập trung phường Thanh Liệt, Tp.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1897"/>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Mã số thuế</w:t>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0101196599</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48"/>
                <w:tab w:val="left" w:leader="none" w:pos="948"/>
              </w:tabs>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Đại diện</w:t>
            </w:r>
            <w:r>
              <w:rPr>
                <w:rFonts w:ascii="Times New Roman" w:hAnsi="Times New Roman" w:eastAsia="Times New Roman" w:cs="Times New Roman"/>
                <w:color w:val="000000"/>
                <w:sz w:val="24"/>
              </w:rPr>
              <w:tab/>
              <w:tab/>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3"/>
                <w:sz w:val="24"/>
                <w:highlight w:val="white"/>
              </w:rPr>
              <w:t xml:space="preserve">Ông Triệu Quang Dũng    Chức vụ: Phó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603-2, tờ bản đồ số: 04 có địa chỉ: Thôn 4, xã Yên Sở, huyện Hoài Đức, thành phố Hà Nội (nay là Xã Dư</w:t>
            </w:r>
            <w:r>
              <w:rPr>
                <w:bCs/>
                <w:color w:val="000000" w:themeColor="text1"/>
                <w:lang w:val="pt-BR"/>
              </w:rPr>
              <w:t xml:space="preserve">ơng Hoà, thành phố Hà Nội) theo 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w:t>
            </w:r>
            <w:r>
              <w:rPr>
                <w:bCs/>
                <w:color w:val="000000" w:themeColor="text1"/>
                <w:lang w:val="pt-BR"/>
              </w:rPr>
              <w:t xml:space="preserve">ã Dương Hoà,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21.039666666667, 105.678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24/6/2026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w:t>
      </w:r>
      <w:r>
        <w:rPr>
          <w:rFonts w:ascii="Times New Roman" w:hAnsi="Times New Roman" w:eastAsia="Times New Roman" w:cs="Times New Roman"/>
          <w:color w:val="081b3a"/>
          <w:spacing w:val="3"/>
          <w:sz w:val="24"/>
          <w:highlight w:val="white"/>
        </w:rPr>
        <w:t xml:space="preserve">275/2026/0991/VFI-HĐTĐ.48.A</w:t>
      </w:r>
      <w:r>
        <w:rPr>
          <w:rFonts w:ascii="Times New Roman" w:hAnsi="Times New Roman" w:eastAsia="Times New Roman" w:cs="Times New Roman"/>
          <w:color w:val="000000"/>
          <w:sz w:val="24"/>
        </w:rPr>
        <w:t xml:space="preserve">ngày 24/06/2026 giữa </w:t>
      </w:r>
      <w:r>
        <w:rPr>
          <w:rFonts w:ascii="Times New Roman" w:hAnsi="Times New Roman" w:eastAsia="Times New Roman" w:cs="Times New Roman"/>
          <w:color w:val="000000"/>
          <w:spacing w:val="3"/>
          <w:sz w:val="24"/>
          <w:highlight w:val="white"/>
        </w:rPr>
        <w:t xml:space="preserve">Công ty TNHH Sản xuất Thương mại và Đầu tư Dũng Đông</w:t>
      </w:r>
      <w:r>
        <w:rPr>
          <w:rFonts w:ascii="Times New Roman" w:hAnsi="Times New Roman" w:eastAsia="Times New Roman" w:cs="Times New Roman"/>
          <w:color w:val="000000"/>
          <w:sz w:val="24"/>
        </w:rPr>
        <w:t xml:space="preserve"> với Công ty Cổ phần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709"/>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color w:val="000000"/>
          <w:sz w:val="24"/>
        </w:rPr>
        <w:t xml:space="preserve">(Nguồn: https://onehousing.vn/blog/giao-dich-nha-dat-tho-cu-ha-noi-chung-lai-trong-1h2025-dau-la-quan-dang-chu-y-khi-thi-truong-phuc-hoi-n17t?utm_source=social_share&amp;utm_medium=copyurl&amp;utm_campaign=efc31d7e-04f8-4713-9ae1-5036060f4085)</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603-2, tờ bản đồ số: 04 có địa chỉ: Thôn 4, xã Yên Sở, huyện Hoài Đức, thành phố Hà Nội (nay là Xã Dư</w:t>
            </w:r>
            <w:r>
              <w:rPr>
                <w:b/>
                <w:bCs/>
                <w:color w:val="000000"/>
              </w:rPr>
              <w:t xml:space="preserve">ơng Hoà, thành phố Hà Nội) theo 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603-2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Thôn 4, xã Yên Sở, huyện Hoài Đức, thành phố Hà Nội (nay là Xã Dương Hoà,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45,3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vertAlign w:val="superscript"/>
              </w:rPr>
            </w:pPr>
            <w:r>
              <w:rPr>
                <w:color w:val="000000"/>
              </w:rPr>
              <w:t xml:space="preserve">Công nhận QSDĐ như giao đất có thu tiền sử dụng đất 11,3m</w:t>
            </w:r>
            <w:r>
              <w:rPr>
                <w:color w:val="000000"/>
                <w:vertAlign w:val="superscript"/>
              </w:rPr>
              <w:t xml:space="preserve">2</w:t>
            </w:r>
            <w:r>
              <w:rPr>
                <w:color w:val="000000"/>
                <w:vertAlign w:val="baseline"/>
              </w:rPr>
              <w:t xml:space="preserve">; Được tặng cho đất được Công nhận QSDĐ như giao đất có thu tiền sử dụng đất 34,0m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373"/>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6048375" cy="282554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840025" name=""/>
                              <pic:cNvPicPr>
                                <a:picLocks noChangeAspect="1"/>
                              </pic:cNvPicPr>
                              <pic:nvPr/>
                            </pic:nvPicPr>
                            <pic:blipFill rotWithShape="1">
                              <a:blip r:embed="rId17"/>
                              <a:stretch/>
                            </pic:blipFill>
                            <pic:spPr bwMode="auto">
                              <a:xfrm>
                                <a:off x="0" y="0"/>
                                <a:ext cx="6048374" cy="2825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22.4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tiếp giáp trục chính thôn, cách đường Yên Sở khoảng 300</w:t>
            </w:r>
            <w:r>
              <w:rPr>
                <w:color w:val="000000" w:themeColor="text1"/>
              </w:rPr>
              <w:t xml:space="preserve">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Tây: Tiếp giáp đường giao thông.</w:t>
              <w:br/>
              <w:t xml:space="preserve">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21.039666666667</w:t>
            </w:r>
            <w:r>
              <w:rPr>
                <w:color w:val="000000"/>
              </w:rPr>
              <w:t xml:space="preserve">, </w:t>
            </w:r>
            <w:r>
              <w:rPr>
                <w:color w:val="000000"/>
              </w:rPr>
              <w:t xml:space="preserve">105.678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Sân lợp tôn</w:t>
            </w:r>
            <w:r>
              <w:rPr>
                <w:b/>
                <w:bCs/>
                <w:color w:val="000000"/>
              </w:rPr>
            </w:r>
            <w:r>
              <w:rPr>
                <w:b/>
                <w:bCs/>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ind w:right="0" w:firstLine="720" w:left="0"/>
        <w:jc w:val="both"/>
        <w:rPr>
          <w:color w:val="000000"/>
        </w:rPr>
      </w:pPr>
      <w:r>
        <w:rPr>
          <w:color w:val="000000"/>
        </w:rPr>
      </w:r>
      <w:r>
        <w:rPr>
          <w:rFonts w:ascii="Times New Roman" w:hAnsi="Times New Roman" w:eastAsia="Times New Roman" w:cs="Times New Roman"/>
          <w:color w:val="000000"/>
          <w:sz w:val="24"/>
          <w:highlight w:val="white"/>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highlight w:val="white"/>
        </w:rPr>
        <w:t xml:space="preserve">định vị trí tài sản thuộc quy hoạch đất ở.</w:t>
      </w:r>
      <w:r>
        <w:rPr>
          <w:rFonts w:ascii="Times New Roman" w:hAnsi="Times New Roman" w:eastAsia="Times New Roman" w:cs="Times New Roman"/>
          <w:color w:val="000000"/>
          <w:sz w:val="24"/>
          <w:highlight w:val="white"/>
        </w:rPr>
        <w:t xml:space="preserve"> Tổ thẩm định giả định thửa đất phù hợp quy hoạch. Đề nghị Khách hàng sử dụng kết quả lưu ý kiểm tra xác minh thêm thôn</w:t>
      </w:r>
      <w:r>
        <w:rPr>
          <w:rFonts w:ascii="Times New Roman" w:hAnsi="Times New Roman" w:eastAsia="Times New Roman" w:cs="Times New Roman"/>
          <w:color w:val="000000"/>
          <w:sz w:val="24"/>
        </w:rPr>
        <w:t xml:space="preserve">g tin quy hoạch nếu thấy cần thiết. Trong trường hợp Khách hàng/Ngân hàng cung cấp được Văn bản xác nhận </w:t>
      </w:r>
      <w:r>
        <w:rPr>
          <w:rFonts w:ascii="Times New Roman" w:hAnsi="Times New Roman" w:eastAsia="Times New Roman" w:cs="Times New Roman"/>
          <w:color w:val="000000"/>
          <w:sz w:val="24"/>
        </w:rPr>
        <w:t xml:space="preserve">rõ tình trạng quy hoạch thì kết quả thẩm định giá cần được xem xét, điều chỉnh phù hợp, đồng thời chúng tôi bảo lưu quyền xem xét lại kết quả thẩm định giá</w:t>
      </w:r>
      <w:r>
        <w:rPr>
          <w:color w:val="000000"/>
        </w:rPr>
      </w:r>
      <w:r>
        <w:rPr>
          <w:color w:val="000000"/>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75"/>
        <w:gridCol w:w="1710"/>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75"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color w:val="000000" w:themeColor="text1"/>
                <w:sz w:val="22"/>
                <w:szCs w:val="22"/>
              </w:rPr>
              <w:t xml:space="preserve">Xã Dương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Dương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Dương Hoà,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Dương Hoà,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https://www.facebook.com/groups/746498500682194/posts/1335526555112716/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https://guland.vn/post/nha-yen-so-moi-dep-gia-vua-tui-1621853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https://www.facebook.com/share/p/18hEJJAyU2/</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0344819088</w:t>
            </w:r>
            <w:r>
              <w:rPr>
                <w:sz w:val="22"/>
                <w:szCs w:val="22"/>
              </w:rPr>
              <w:t xml:space="preserve"> </w:t>
            </w:r>
            <w:r>
              <w:rPr>
                <w:sz w:val="22"/>
                <w:szCs w:val="22"/>
              </w:rPr>
              <w:br/>
              <w:t xml:space="preserve">(</w:t>
            </w:r>
            <w:r>
              <w:rPr>
                <w:sz w:val="22"/>
                <w:szCs w:val="22"/>
              </w:rPr>
              <w:t xml:space="preserve">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0333058140</w:t>
            </w:r>
            <w:r>
              <w:rPr>
                <w:sz w:val="22"/>
                <w:szCs w:val="22"/>
              </w:rPr>
              <w:br/>
            </w:r>
            <w:r>
              <w:rPr>
                <w:sz w:val="22"/>
                <w:szCs w:val="22"/>
              </w:rPr>
              <w:t xml:space="preserve">(</w:t>
            </w:r>
            <w:r>
              <w:rPr>
                <w:sz w:val="22"/>
                <w:szCs w:val="22"/>
              </w:rPr>
              <w:t xml:space="preserve">Nguyễn Bích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0344819088</w:t>
            </w:r>
            <w:r>
              <w:rPr>
                <w:sz w:val="22"/>
                <w:szCs w:val="22"/>
              </w:rPr>
              <w:br/>
            </w:r>
            <w:r>
              <w:rPr>
                <w:sz w:val="22"/>
                <w:szCs w:val="22"/>
              </w:rPr>
              <w:t xml:space="preserve">(</w:t>
            </w:r>
            <w:r>
              <w:rPr>
                <w:sz w:val="22"/>
                <w:szCs w:val="22"/>
              </w:rPr>
              <w:t xml:space="preserve">Nguyễn Minh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trục chính thôn, cách đường Yên Sở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Sở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Yên Sở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Nấm khoảng 300m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3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45,3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6.804.000.000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4.330.000.000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6.123.600.000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3.897.000.000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4.455.000.000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b/>
                <w:bCs/>
                <w14:ligatures w14:val="none"/>
              </w:rPr>
            </w:pPr>
            <w:r>
              <w:rPr>
                <w:b/>
                <w:bCs/>
              </w:rPr>
              <w:t xml:space="preserve">1</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hd w:val="nil" w:color="auto"/>
              <w:spacing/>
              <w:ind/>
              <w:jc w:val="left"/>
              <w:rPr>
                <w:b/>
                <w:bCs/>
                <w14:ligatures w14:val="none"/>
              </w:rPr>
            </w:pPr>
            <w:r>
              <w:rPr>
                <w:b/>
                <w:bCs/>
              </w:rPr>
              <w:t xml:space="preserve">Giá trị tài sản trên đất (đồng)</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hd w:val="nil" w:color="auto"/>
              <w:spacing/>
              <w:ind/>
              <w:jc w:val="center"/>
              <w:rPr>
                <w14:ligatures w14:val="none"/>
              </w:rPr>
            </w:pPr>
            <w:r>
              <w:t xml:space="preserve"> </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clear" w:color="ffffff" w:themeColor="background1" w:fill="ffffff" w:themeFill="background1"/>
              <w:spacing/>
              <w:ind/>
              <w:jc w:val="center"/>
              <w:rPr>
                <w14:ligatures w14:val="none"/>
              </w:rPr>
            </w:pPr>
            <w:r>
              <w:rPr>
                <w:highlight w:val="none"/>
              </w:rPr>
              <w:t xml:space="preserve">1.222.995.558</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hd w:val="nil" w:color="auto"/>
              <w:spacing/>
              <w:ind/>
              <w:jc w:val="left"/>
              <w:rPr>
                <w14:ligatures w14:val="none"/>
              </w:rPr>
            </w:pPr>
            <w:r>
              <w:rPr>
                <w:highlight w:val="white"/>
              </w:rPr>
              <w:t xml:space="preserve">Đơn giá xây dựng theo Quyết định số 425/QĐ-BXD ngày 30/3/2026 của Bộ Xây Dựng (đồng/m²)</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8.686.148</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hd w:val="nil" w:color="auto"/>
              <w:spacing/>
              <w:ind/>
              <w:jc w:val="center"/>
              <w:rPr>
                <w14:ligatures w14:val="none"/>
              </w:rPr>
            </w:pPr>
            <w:r>
              <w:t xml:space="preserve">-</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875" w:type="dxa"/>
            <w:vAlign w:val="center"/>
            <w:vMerge w:val="restart"/>
            <w:textDirection w:val="lrTb"/>
            <w:noWrap w:val="false"/>
          </w:tcPr>
          <w:p>
            <w:pPr>
              <w:pBdr/>
              <w:shd w:val="nil" w:color="auto"/>
              <w:spacing/>
              <w:ind/>
              <w:jc w:val="left"/>
              <w:rPr>
                <w14:ligatures w14:val="none"/>
              </w:rPr>
            </w:pPr>
            <w:r>
              <w:rPr>
                <w:highlight w:val="none"/>
              </w:rPr>
              <w:t xml:space="preserve">Tỷ lệ % CLCL</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10"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t xml:space="preserve">88%</w:t>
            </w:r>
            <w:r>
              <w:rPr>
                <w14:ligatures w14:val="none"/>
              </w:rPr>
            </w:r>
            <w:r>
              <w:rPr>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14:ligatures w14:val="none"/>
              </w:rPr>
            </w:pPr>
            <w:r>
              <w:rPr>
                <w14:ligatures w14:val="none"/>
              </w:rPr>
            </w:r>
            <w:r>
              <w:rPr>
                <w14:ligatures w14:val="none"/>
              </w:rPr>
            </w:r>
            <w:r>
              <w:rPr>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b/>
                <w:bCs/>
                <w14:ligatures w14:val="none"/>
              </w:rPr>
            </w:pPr>
            <w:r>
              <w:rPr>
                <w:b/>
                <w:bCs/>
              </w:rPr>
              <w:t xml:space="preserve">2</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hd w:val="nil" w:color="auto"/>
              <w:spacing/>
              <w:ind/>
              <w:jc w:val="left"/>
              <w:rPr>
                <w:b/>
                <w:bCs/>
                <w14:ligatures w14:val="none"/>
              </w:rPr>
            </w:pPr>
            <w:r>
              <w:rPr>
                <w:b/>
                <w:bCs/>
              </w:rPr>
              <w:t xml:space="preserve">Giá trị đất (đồng)</w:t>
            </w:r>
            <w:r>
              <w:rPr>
                <w:b/>
                <w:bCs/>
                <w14:ligatures w14:val="none"/>
              </w:rPr>
            </w:r>
            <w:r>
              <w:rPr>
                <w:b/>
                <w:bCs/>
                <w14:ligatures w14:val="none"/>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hd w:val="nil" w:color="auto"/>
              <w:spacing/>
              <w:ind/>
              <w:jc w:val="center"/>
              <w:rPr>
                <w14:ligatures w14:val="none"/>
              </w:rPr>
            </w:pPr>
            <w:r>
              <w:t xml:space="preserve"> </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6.123.600.000</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2.674.004.442</w:t>
            </w:r>
            <w:r>
              <w:rPr>
                <w14:ligatures w14:val="none"/>
              </w:rPr>
            </w:r>
            <w:r>
              <w:rPr>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14:ligatures w14:val="none"/>
              </w:rPr>
            </w:pPr>
            <w:r>
              <w:t xml:space="preserve">4.455.000.000</w:t>
            </w:r>
            <w:r>
              <w:rPr>
                <w14:ligatures w14:val="none"/>
              </w:rPr>
            </w:r>
            <w:r>
              <w:rPr>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66.850.111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92.812.500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75"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10"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6.123.600.000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2.674.004.442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4.455.000.000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66.850.111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92.812.500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66.850.111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tiếp giáp trục chính thôn, cách đường Yên Sở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Sở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Yên Sở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Nấm khoảng 300m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2.005.503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2.784.375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100.116.000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68.855.614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95.596.875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10.027.517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-2.784.375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78.883.131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100.116.000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78.883.131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92.812.500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-2.916.000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-3.342.506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-2.784.375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75.540.625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90.028.125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75.540.625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90.028.125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75.540.625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90.028.125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97.200.000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75.540.625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90.028.125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87.589.583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11.664.000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15.375.526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8.353.125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8.690.514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2.784.375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2,78% đến</w:t>
      </w:r>
      <w:r>
        <w:t xml:space="preserve"> </w:t>
      </w:r>
      <w:r>
        <w:t xml:space="preserve">13,76%,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97.200.000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32.406.480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75.540.625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25.177.690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90.028.125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30.006.374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87.590.544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87.000.000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603-2, tờ bản đồ số: 04 có địa chỉ: Thôn 4, xã Yên Sở, huyện Hoài Đức, thành phố Hà Nội (nay là Xã Dư</w:t>
            </w:r>
            <w:r>
              <w:rPr>
                <w:color w:val="000000"/>
              </w:rPr>
              <w:t xml:space="preserve">ơng Hoà, thành phố Hà Nội) theo Giấy chứng nhận quyền sử dụng đất, quyền sở hữu nhà ở và tài sản khác gắn liền với đất số: CE 812235, số vào sổ cấp GCN: CS-HDU06292 do Sở Tài nguyên và Môi trường thành phố Hà Nội cấp ngày 21/11/2016 cho Ông Doãn Văn Phượng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45.3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87.000.000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3.941.100.000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3.941.100.000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3.941.000.000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bốn mươi mốt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ind w:right="0" w:firstLine="0" w:left="283"/>
        <w:jc w:val="both"/>
        <w:rPr>
          <w:color w:val="000000"/>
        </w:rPr>
      </w:pPr>
      <w:r>
        <w:rPr>
          <w:color w:val="000000"/>
        </w:rPr>
      </w:r>
      <w:r>
        <w:rPr>
          <w:rFonts w:ascii="Times New Roman" w:hAnsi="Times New Roman" w:eastAsia="Times New Roman" w:cs="Times New Roman"/>
          <w:color w:val="000000"/>
          <w:sz w:val="24"/>
          <w:highlight w:val="white"/>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w:t>
      </w:r>
      <w:r>
        <w:rPr>
          <w:rFonts w:ascii="Times New Roman" w:hAnsi="Times New Roman" w:eastAsia="Times New Roman" w:cs="Times New Roman"/>
          <w:color w:val="000000"/>
          <w:sz w:val="24"/>
          <w:highlight w:val="white"/>
        </w:rPr>
        <w:t xml:space="preserve">định vị trí tài sản thuộc quy hoạch đất ở. </w:t>
      </w:r>
      <w:r>
        <w:rPr>
          <w:rFonts w:ascii="Times New Roman" w:hAnsi="Times New Roman" w:eastAsia="Times New Roman" w:cs="Times New Roman"/>
          <w:color w:val="000000"/>
          <w:sz w:val="24"/>
          <w:highlight w:val="white"/>
        </w:rPr>
        <w:t xml:space="preserve">Đề nghị Khách hàng sử dụng kết quả lưu ý kiểm tra xác minh thêm thông tin quy hoạch nếu th</w:t>
      </w:r>
      <w:r>
        <w:rPr>
          <w:rFonts w:ascii="Times New Roman" w:hAnsi="Times New Roman" w:eastAsia="Times New Roman" w:cs="Times New Roman"/>
          <w:color w:val="000000"/>
          <w:sz w:val="24"/>
        </w:rPr>
        <w:t xml:space="preserve">ấy cần thiết. Trong trường hợp Khách hàng/Ngân hàng cung cấp được Văn bản xác nhận </w:t>
      </w:r>
      <w:r>
        <w:rPr>
          <w:rFonts w:ascii="Times New Roman" w:hAnsi="Times New Roman" w:eastAsia="Times New Roman" w:cs="Times New Roman"/>
          <w:color w:val="000000"/>
          <w:sz w:val="24"/>
        </w:rPr>
        <w:t xml:space="preserve">rõ tình trạng quy hoạch thì kết quả thẩm định giá cần được xem xét, điều chỉnh phù hợp, đồng thời chúng tôi bảo lưu quyền xem xét lại kết quả thẩm định giá</w:t>
      </w:r>
      <w:r>
        <w:rPr>
          <w:color w:val="000000"/>
        </w:rPr>
      </w:r>
      <w:r>
        <w:rPr>
          <w:color w:val="000000"/>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275/2026/0993/VFI-CT.48.A</w:t>
      </w:r>
      <w:r>
        <w:rPr>
          <w:color w:val="ff0000"/>
          <w:lang w:val="vi-VN"/>
        </w:rPr>
        <w:t xml:space="preserve"> </w:t>
      </w:r>
      <w:r>
        <w:rPr>
          <w:color w:val="000000" w:themeColor="text1"/>
        </w:rPr>
        <w:t xml:space="preserve">ngày 1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275/2026/0993/VFI-BC.48.A</w:t>
      </w:r>
      <w:r>
        <w:rPr>
          <w:i/>
          <w:lang w:val="pt-BR"/>
        </w:rPr>
        <w:t xml:space="preserve"> </w:t>
      </w:r>
      <w:r>
        <w:rPr>
          <w:i/>
          <w:lang w:val="pt-BR"/>
        </w:rPr>
        <w:t xml:space="preserve">ngày 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276721" cy="27709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34172" name=""/>
                              <pic:cNvPicPr>
                                <a:picLocks noChangeAspect="1"/>
                              </pic:cNvPicPr>
                              <pic:nvPr/>
                            </pic:nvPicPr>
                            <pic:blipFill rotWithShape="1">
                              <a:blip r:embed="rId19"/>
                              <a:stretch/>
                            </pic:blipFill>
                            <pic:spPr bwMode="auto">
                              <a:xfrm flipH="0" flipV="0">
                                <a:off x="0" y="0"/>
                                <a:ext cx="1276720" cy="2770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0.53pt;height:218.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8680" cy="230151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53191" name=""/>
                              <pic:cNvPicPr>
                                <a:picLocks noChangeAspect="1"/>
                              </pic:cNvPicPr>
                              <pic:nvPr/>
                            </pic:nvPicPr>
                            <pic:blipFill rotWithShape="1">
                              <a:blip r:embed="rId20"/>
                              <a:stretch/>
                            </pic:blipFill>
                            <pic:spPr bwMode="auto">
                              <a:xfrm flipH="0" flipV="0">
                                <a:off x="0" y="0"/>
                                <a:ext cx="3068680" cy="2301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63pt;height:181.2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4235" cy="20881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33460" name=""/>
                              <pic:cNvPicPr>
                                <a:picLocks noChangeAspect="1"/>
                              </pic:cNvPicPr>
                              <pic:nvPr/>
                            </pic:nvPicPr>
                            <pic:blipFill rotWithShape="1">
                              <a:blip r:embed="rId21"/>
                              <a:stretch/>
                            </pic:blipFill>
                            <pic:spPr bwMode="auto">
                              <a:xfrm flipH="0" flipV="0">
                                <a:off x="0" y="0"/>
                                <a:ext cx="2784234" cy="208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23pt;height:164.4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6398" cy="208979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41031" name=""/>
                              <pic:cNvPicPr>
                                <a:picLocks noChangeAspect="1"/>
                              </pic:cNvPicPr>
                              <pic:nvPr/>
                            </pic:nvPicPr>
                            <pic:blipFill rotWithShape="1">
                              <a:blip r:embed="rId22"/>
                              <a:stretch/>
                            </pic:blipFill>
                            <pic:spPr bwMode="auto">
                              <a:xfrm flipH="0" flipV="0">
                                <a:off x="0" y="0"/>
                                <a:ext cx="2786397" cy="20897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40pt;height:164.5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4235" cy="208817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85862" name=""/>
                              <pic:cNvPicPr>
                                <a:picLocks noChangeAspect="1"/>
                              </pic:cNvPicPr>
                              <pic:nvPr/>
                            </pic:nvPicPr>
                            <pic:blipFill rotWithShape="1">
                              <a:blip r:embed="rId23"/>
                              <a:stretch/>
                            </pic:blipFill>
                            <pic:spPr bwMode="auto">
                              <a:xfrm flipH="0" flipV="0">
                                <a:off x="0" y="0"/>
                                <a:ext cx="2784234" cy="2088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23pt;height:164.4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6646" cy="20749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37207" name=""/>
                              <pic:cNvPicPr>
                                <a:picLocks noChangeAspect="1"/>
                              </pic:cNvPicPr>
                              <pic:nvPr/>
                            </pic:nvPicPr>
                            <pic:blipFill rotWithShape="1">
                              <a:blip r:embed="rId24"/>
                              <a:stretch/>
                            </pic:blipFill>
                            <pic:spPr bwMode="auto">
                              <a:xfrm flipH="0" flipV="0">
                                <a:off x="0" y="0"/>
                                <a:ext cx="2766646" cy="20749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7.85pt;height:163.3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275/2026/0993/VFI-BC.48.A</w:t>
      </w:r>
      <w:r>
        <w:rPr>
          <w:i/>
          <w:lang w:val="pt-BR"/>
        </w:rPr>
        <w:t xml:space="preserve"> </w:t>
      </w:r>
      <w:r>
        <w:rPr>
          <w:i/>
          <w:lang w:val="pt-BR"/>
        </w:rPr>
        <w:t xml:space="preserve">ngày 1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https://www.facebook.com/groups/746498500682194/posts/1335526555112716/</w:t>
            </w:r>
            <w:r>
              <w:rPr>
                <w:color w:val="000000" w:themeColor="text1"/>
                <w:sz w:val="22"/>
                <w:szCs w:val="22"/>
              </w:rPr>
              <w:br/>
              <w:t xml:space="preserve">0344819088</w:t>
            </w:r>
            <w:r>
              <w:rPr>
                <w:sz w:val="22"/>
                <w:szCs w:val="22"/>
              </w:rPr>
              <w:t xml:space="preserve"> </w:t>
            </w:r>
            <w:r>
              <w:rPr>
                <w:sz w:val="22"/>
                <w:szCs w:val="22"/>
              </w:rPr>
              <w:br/>
              <w:t xml:space="preserve">(Minh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6.123.600.000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(63m²)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Yên Sở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0462" cy="1629928"/>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380462" cy="16299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44pt;height:128.3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31030" cy="1659514"/>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62600404" name="" descr=""/>
                              <pic:cNvPicPr/>
                              <pic:nvPr/>
                            </pic:nvPicPr>
                            <pic:blipFill rotWithShape="1">
                              <a:blip r:embed="rId26"/>
                              <a:stretch/>
                            </pic:blipFill>
                            <pic:spPr bwMode="auto">
                              <a:xfrm flipH="0" flipV="0">
                                <a:off x="0" y="0"/>
                                <a:ext cx="1731030" cy="1659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6.30pt;height:130.67pt;mso-wrap-distance-left:0.00pt;mso-wrap-distance-top:0.00pt;mso-wrap-distance-right:0.00pt;mso-wrap-distance-bottom:0.00pt;z-index:1;" stroked="false">
                      <v:imagedata r:id="rId2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670417" cy="1757795"/>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11787934" name="" descr=""/>
                              <pic:cNvPicPr/>
                              <pic:nvPr/>
                            </pic:nvPicPr>
                            <pic:blipFill rotWithShape="1">
                              <a:blip r:embed="rId27"/>
                              <a:stretch/>
                            </pic:blipFill>
                            <pic:spPr bwMode="auto">
                              <a:xfrm flipH="0" flipV="0">
                                <a:off x="0" y="0"/>
                                <a:ext cx="1670416" cy="175779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1.53pt;height:138.4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https://guland.vn/post/nha-yen-so-moi-dep-gia-vua-tui-1621853</w:t>
            </w:r>
            <w:r>
              <w:rPr>
                <w:color w:val="000000" w:themeColor="text1"/>
                <w:sz w:val="22"/>
                <w:szCs w:val="22"/>
              </w:rPr>
              <w:br/>
              <w:t xml:space="preserve">0333058140</w:t>
            </w:r>
            <w:r>
              <w:rPr>
                <w:sz w:val="22"/>
                <w:szCs w:val="22"/>
              </w:rPr>
              <w:t xml:space="preserve"> </w:t>
            </w:r>
            <w:r>
              <w:rPr>
                <w:sz w:val="22"/>
                <w:szCs w:val="22"/>
              </w:rPr>
              <w:br/>
              <w:t xml:space="preserve">(Nguyễn Bích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3.897.000.000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Yên Sở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76553" cy="1753881"/>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04676923" name="" descr=""/>
                              <pic:cNvPicPr/>
                              <pic:nvPr/>
                            </pic:nvPicPr>
                            <pic:blipFill rotWithShape="1">
                              <a:blip r:embed="rId28"/>
                              <a:stretch/>
                            </pic:blipFill>
                            <pic:spPr bwMode="auto">
                              <a:xfrm flipH="0" flipV="0">
                                <a:off x="0" y="0"/>
                                <a:ext cx="2276552" cy="17538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9.26pt;height:138.1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13085" cy="1745222"/>
                      <wp:effectExtent l="0" t="0" r="0" b="0"/>
                      <wp:docPr id="17" name=""/>
                      <wp:cNvGraphicFramePr/>
                      <a:graphic xmlns:a="http://schemas.openxmlformats.org/drawingml/2006/main">
                        <a:graphicData uri="http://schemas.openxmlformats.org/drawingml/2006/picture">
                          <pic:pic xmlns:pic="http://schemas.openxmlformats.org/drawingml/2006/picture">
                            <pic:nvPicPr>
                              <pic:cNvPr id="2007790104" name="" descr=""/>
                              <pic:cNvPicPr/>
                              <pic:nvPr/>
                            </pic:nvPicPr>
                            <pic:blipFill rotWithShape="1">
                              <a:blip r:embed="rId29"/>
                              <a:stretch/>
                            </pic:blipFill>
                            <pic:spPr bwMode="auto">
                              <a:xfrm flipH="0" flipV="0">
                                <a:off x="0" y="0"/>
                                <a:ext cx="1913085" cy="17452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0.64pt;height:137.42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https://www.facebook.com/share/p/18hEJJAyU2/</w:t>
            </w:r>
            <w:r>
              <w:rPr>
                <w:color w:val="000000" w:themeColor="text1"/>
                <w:sz w:val="22"/>
                <w:szCs w:val="22"/>
              </w:rPr>
              <w:br/>
            </w:r>
            <w:r>
              <w:rPr>
                <w:sz w:val="22"/>
                <w:szCs w:val="22"/>
              </w:rPr>
              <w:t xml:space="preserve">SĐT: </w:t>
            </w:r>
            <w:r>
              <w:rPr>
                <w:color w:val="000000" w:themeColor="text1"/>
                <w:sz w:val="22"/>
                <w:szCs w:val="22"/>
              </w:rPr>
              <w:t xml:space="preserve">0344819088</w:t>
            </w:r>
            <w:r>
              <w:rPr>
                <w:sz w:val="22"/>
                <w:szCs w:val="22"/>
              </w:rPr>
              <w:t xml:space="preserve"> </w:t>
            </w:r>
            <w:r>
              <w:rPr>
                <w:sz w:val="22"/>
                <w:szCs w:val="22"/>
              </w:rPr>
              <w:br/>
              <w:t xml:space="preserve">(Nguyễn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Nấm khoảng 300m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09.76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09.7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393902"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39390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9.7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696455" cy="2895710"/>
                      <wp:effectExtent l="0" t="0" r="0" b="0"/>
                      <wp:docPr id="21" name=""/>
                      <wp:cNvGraphicFramePr/>
                      <a:graphic xmlns:a="http://schemas.openxmlformats.org/drawingml/2006/main">
                        <a:graphicData uri="http://schemas.openxmlformats.org/drawingml/2006/picture">
                          <pic:pic xmlns:pic="http://schemas.openxmlformats.org/drawingml/2006/picture">
                            <pic:nvPicPr>
                              <pic:cNvPr id="750325665" name="" descr=""/>
                              <pic:cNvPicPr/>
                              <pic:nvPr/>
                            </pic:nvPicPr>
                            <pic:blipFill rotWithShape="1">
                              <a:blip r:embed="rId33"/>
                              <a:stretch/>
                            </pic:blipFill>
                            <pic:spPr bwMode="auto">
                              <a:xfrm flipH="0" flipV="0">
                                <a:off x="0" y="0"/>
                                <a:ext cx="1696455" cy="2895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3.58pt;height:228.01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Thị Dung</w:t>
            </w:r>
            <w:r>
              <w:rPr>
                <w:highlight w:val="none"/>
              </w:rPr>
            </w:r>
            <w:r>
              <w:rPr>
                <w:highlight w:val="none"/>
              </w:rPr>
            </w:r>
          </w:p>
          <w:p>
            <w:pPr>
              <w:pBdr/>
              <w:spacing/>
              <w:ind/>
              <w:jc w:val="left"/>
              <w:rPr/>
            </w:pPr>
            <w:r/>
            <w:r/>
          </w:p>
        </w:tc>
      </w:tr>
    </w:tbl>
    <w:p>
      <w:pPr>
        <w:pBdr/>
        <w:spacing w:after="200" w:line="276" w:lineRule="auto"/>
        <w:ind/>
        <w:jc w:val="center"/>
        <w:rPr>
          <w:b/>
          <w:bCs/>
          <w:iCs/>
          <w:highlight w:val="none"/>
          <w:lang w:val="pt-BR"/>
        </w:rPr>
      </w:pPr>
      <w:r>
        <w:rPr>
          <w:b/>
          <w:bCs/>
          <w:iCs/>
          <w:lang w:val="pt-BR"/>
        </w:rPr>
      </w: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5955562" cy="852437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70608" name=""/>
                        <pic:cNvPicPr>
                          <a:picLocks noChangeAspect="1"/>
                        </pic:cNvPicPr>
                        <pic:nvPr/>
                      </pic:nvPicPr>
                      <pic:blipFill rotWithShape="1">
                        <a:blip r:embed="rId34"/>
                        <a:stretch/>
                      </pic:blipFill>
                      <pic:spPr bwMode="auto">
                        <a:xfrm flipH="0" flipV="0">
                          <a:off x="0" y="0"/>
                          <a:ext cx="5955562" cy="85243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68.94pt;height:671.21pt;mso-wrap-distance-left:0.00pt;mso-wrap-distance-top:0.00pt;mso-wrap-distance-right:0.00pt;mso-wrap-distance-bottom:0.00pt;z-index:1;" stroked="false">
                <v:imagedata r:id="rId34"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136317" cy="8532523"/>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061986" name=""/>
                        <pic:cNvPicPr>
                          <a:picLocks noChangeAspect="1"/>
                        </pic:cNvPicPr>
                        <pic:nvPr/>
                      </pic:nvPicPr>
                      <pic:blipFill rotWithShape="1">
                        <a:blip r:embed="rId35"/>
                        <a:stretch/>
                      </pic:blipFill>
                      <pic:spPr bwMode="auto">
                        <a:xfrm flipH="0" flipV="0">
                          <a:off x="0" y="0"/>
                          <a:ext cx="6136317" cy="85325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83.17pt;height:671.85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hd w:val="nil" w:color="auto"/>
        <w:spacing/>
        <w:ind/>
        <w:rPr>
          <w:b/>
          <w:bCs/>
        </w:rPr>
      </w:pPr>
      <w:r>
        <w:rPr>
          <w:b/>
          <w:bCs/>
        </w:rPr>
        <w:br w:type="page" w:clear="all"/>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155337" cy="862777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838428" name=""/>
                        <pic:cNvPicPr>
                          <a:picLocks noChangeAspect="1"/>
                        </pic:cNvPicPr>
                        <pic:nvPr/>
                      </pic:nvPicPr>
                      <pic:blipFill rotWithShape="1">
                        <a:blip r:embed="rId36"/>
                        <a:stretch/>
                      </pic:blipFill>
                      <pic:spPr bwMode="auto">
                        <a:xfrm flipH="0" flipV="0">
                          <a:off x="0" y="0"/>
                          <a:ext cx="6155336" cy="86277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84.67pt;height:679.35pt;mso-wrap-distance-left:0.00pt;mso-wrap-distance-top:0.00pt;mso-wrap-distance-right:0.00pt;mso-wrap-distance-bottom:0.00pt;z-index:1;" stroked="false">
                <v:imagedata r:id="rId36" o:title=""/>
                <o:lock v:ext="edit" rotation="t"/>
              </v:shape>
            </w:pict>
          </mc:Fallback>
        </mc:AlternateContent>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t xml:space="preserve">BIÊN BẢN KHẢO SÁT</w:t>
      </w:r>
      <w:r>
        <w:rPr>
          <w:b/>
          <w:bCs/>
        </w:rPr>
      </w:r>
    </w:p>
    <w:p>
      <w:pPr>
        <w:pBdr/>
        <w:spacing w:after="200" w:line="276" w:lineRule="auto"/>
        <w:ind/>
        <w:jc w:val="center"/>
        <w:rPr>
          <w:b/>
          <w:bCs/>
        </w:rPr>
      </w:pPr>
      <w:r>
        <w:rPr>
          <w:highlight w:val="none"/>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51513"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285</cp:revision>
  <dcterms:created xsi:type="dcterms:W3CDTF">2025-09-15T09:58:00Z</dcterms:created>
  <dcterms:modified xsi:type="dcterms:W3CDTF">2026-07-03T09:47:55Z</dcterms:modified>
</cp:coreProperties>
</file>