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275/2026/0951/VFI-CT.C02.A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Bùi Thị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w:t>
                            </w:r>
                            <w:r>
                              <w:rPr>
                                <w:color w:val="000000"/>
                              </w:rPr>
                              <w:t xml:space="preserve"> Quyền sử dụng đất tại Thửa đất số 208,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275/2026/0951/VFI-CT.C02.A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Bùi Thị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w:t>
                      </w:r>
                      <w:r>
                        <w:rPr>
                          <w:color w:val="000000"/>
                        </w:rPr>
                        <w:t xml:space="preserve"> Quyền sử dụng đất tại Thửa đất số 208,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275/2026/0951/VFI-CT.C02.A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27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Bùi Thị 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275/2026/0951/VFI-HĐTĐ.C02.A</w:t>
      </w:r>
      <w:r>
        <w:rPr>
          <w:spacing w:val="-4"/>
          <w:lang w:val="vi-VN"/>
        </w:rPr>
        <w:t xml:space="preserve"> ký ngày </w:t>
      </w:r>
      <w:r>
        <w:rPr>
          <w:color w:val="000000" w:themeColor="text1"/>
          <w:spacing w:val="-4"/>
        </w:rPr>
        <w:t xml:space="preserve">19 tháng 6 năm 2026</w:t>
      </w:r>
      <w:r>
        <w:rPr>
          <w:spacing w:val="-4"/>
          <w:lang w:val="vi-VN"/>
        </w:rPr>
        <w:t xml:space="preserve"> </w:t>
      </w:r>
      <w:r>
        <w:rPr>
          <w:spacing w:val="-4"/>
          <w:lang w:val="vi-VN"/>
        </w:rPr>
        <w:t xml:space="preserve">giữa </w:t>
      </w:r>
      <w:r>
        <w:rPr>
          <w:color w:val="000000" w:themeColor="text1"/>
          <w:spacing w:val="-4"/>
        </w:rPr>
        <w:t xml:space="preserve">Bùi Thị 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275/2026/0951/VFI-BC.C02.A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Bùi Thị Hương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ff0000"/>
                <w:lang w:val="pt-BR"/>
              </w:rPr>
              <w:t xml:space="preserve">033167000052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Phường Thụy Khuê, Quận Tây Hồ,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rPr>
        <w:t xml:space="preserve">Quyền sử dụng đất tại Thửa đất số 208,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
        <w:rPr>
          <w:color w:val="000000" w:themeColor="text1"/>
        </w:rP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208,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
              <w:rPr>
                <w:color w:val="000000"/>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105.7</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69.000.000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7.293.300.000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7.293.300.000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7.293.300.000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hai trăm chín mươi ba triệu ba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275/2026/0951/VFI-CT.C02.A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27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t xml:space="preserve">Mã đề nghị: 4752228</w:t>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275/2026/0951/VFI-CT.C02.A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Bùi Thị 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b/>
                <w:bCs/>
              </w:rPr>
              <w:t xml:space="preserve">033167000052</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1967</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val="0"/>
                <w:bCs w:val="0"/>
              </w:rPr>
            </w:pPr>
            <w:r>
              <w:rPr>
                <w:b w:val="0"/>
                <w:bCs w:val="0"/>
              </w:rPr>
              <w:t xml:space="preserve">Phường Thụy Khuê, quận Tây Hồ, Thành phố Hà Nội</w:t>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208,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
              <w:rPr>
                <w:bCs/>
                <w:color w:val="000000" w:themeColor="text1"/>
                <w:lang w:val="pt-BR"/>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đường Nguyễn Chí Thanh, tổ dân phố Nghĩa Cam, phường Cam Nghĩa, thành phố Cam Ranh, tỉnh Khánh Hòa</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11.988166666667, 109.19769444444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19/06/2026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DH 705616, Số vào sổ cấp GCN CS16188, Số thửa 208, Tờ bản đồ 104, Địa chỉ trên sổ đường Nguyễn Chí Thanh, tổ dân phố Nghĩa Ca</w:t>
      </w:r>
      <w:r>
        <w:rPr>
          <w:bCs/>
          <w:color w:val="000000" w:themeColor="text1"/>
          <w:lang w:val="pt-BR"/>
        </w:rPr>
        <w:t xml:space="preserve">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HSTD-20260618-0012/HĐTĐ-VFI ngày 19/06/2026 giữa Bùi Thị Hương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BĐS tại phường Cam Nghĩa, TP. Cam Ranh hiện nay nhờ lợi thế vượt trội về vị trí cửa ngõ sân bay quốc tế, pháp lý sở hữu lâu dài (đất ODT) và xung lực mạnh mẽ từ các siêu dự án hạ tầng lân cận </w:t>
      </w:r>
      <w:r>
        <w:rPr>
          <w:shd w:val="clear" w:color="auto" w:fill="ffffff"/>
        </w:rPr>
        <w:t xml:space="preserve">(Vinhomes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208, Tờ bản đồ 104, có địa chỉ: đường Nguyễn Chí Thanh, tổ dân phố Nghĩa Ca</w:t>
            </w:r>
            <w:r>
              <w:rPr>
                <w:b/>
                <w:bCs/>
                <w:color w:val="000000"/>
              </w:rPr>
              <w:t xml:space="preserve">m, phường Cam Nghĩa, thành phố Cam Ranh, tỉnh Khánh Hòa (nay là phường Bắc Cam Ranh, tỉnh Khánh Hòa) theo </w:t>
            </w:r>
            <w:r>
              <w:rPr>
                <w:b/>
                <w:bCs/>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104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đường Nguyễn Chí Thanh, tổ dân phố Nghĩa Cam, phường Cam Nghĩa, thành phố Cam Ranh, tỉnh Khánh Hòa (nay là phường Bắc Cam Ranh, tỉnh Khánh Hòa)</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105.7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Nguyễn Chí Thanh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Nam: Tiếp giáp đường giao thông</w:t>
              <w:br/>
              <w:t xml:space="preserve">Hướng Đông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11.988166666667</w:t>
            </w:r>
            <w:r>
              <w:rPr>
                <w:color w:val="000000"/>
              </w:rPr>
              <w:t xml:space="preserve">, </w:t>
            </w:r>
            <w:r>
              <w:rPr>
                <w:color w:val="000000"/>
              </w:rPr>
              <w:t xml:space="preserve">109.19769444444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21.57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đường Nguyễn Chí Thanh, tổ dân phố Nghĩa Cam, phường Cam Nghĩa, thành phố Cam Ranh, tỉnh Khánh Hòa ✔</w:t>
            </w:r>
            <w:r/>
          </w:p>
        </w:tc>
        <w:tc>
          <w:tcPr>
            <w:tcBorders/>
            <w:tcW w:w="1605" w:type="dxa"/>
            <w:vAlign w:val="center"/>
            <w:textDirection w:val="lrTb"/>
            <w:noWrap w:val="false"/>
          </w:tcPr>
          <w:p>
            <w:pPr>
              <w:pBdr/>
              <w:spacing/>
              <w:ind/>
              <w:jc w:val="center"/>
              <w:rPr/>
            </w:pPr>
            <w:r>
              <w:t xml:space="preserve">Phường Cam Nghĩa, Thành phố Cam Ranh, Tỉnh Khánh Hòa</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Cam Nghĩa, Thành phố Cam Ranh, Tỉnh Khánh Hòa</w:t>
            </w:r>
            <w:r/>
          </w:p>
        </w:tc>
        <w:tc>
          <w:tcPr>
            <w:tcBorders/>
            <w:tcW w:w="1605" w:type="dxa"/>
            <w:vAlign w:val="center"/>
            <w:textDirection w:val="lrTb"/>
            <w:noWrap w:val="false"/>
          </w:tcPr>
          <w:p>
            <w:pPr>
              <w:pBdr/>
              <w:spacing/>
              <w:ind/>
              <w:jc w:val="center"/>
              <w:rPr/>
            </w:pPr>
            <w:r>
              <w:t xml:space="preserve">Phường Cam Nghĩa, Thành phố Cam Ranh, Tỉnh Khánh Hòa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30</w:t>
            </w:r>
            <w:r/>
          </w:p>
        </w:tc>
        <w:tc>
          <w:tcPr>
            <w:tcBorders/>
            <w:tcW w:w="1605" w:type="dxa"/>
            <w:vAlign w:val="center"/>
            <w:textDirection w:val="lrTb"/>
            <w:noWrap w:val="false"/>
          </w:tcPr>
          <w:p>
            <w:pPr>
              <w:pBdr/>
              <w:spacing/>
              <w:ind/>
              <w:jc w:val="center"/>
              <w:rPr/>
            </w:pPr>
            <w:r>
              <w:t xml:space="preserve">30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105.7</w:t>
            </w:r>
            <w:r/>
          </w:p>
        </w:tc>
        <w:tc>
          <w:tcPr>
            <w:tcBorders/>
            <w:tcW w:w="1605" w:type="dxa"/>
            <w:vAlign w:val="center"/>
            <w:textDirection w:val="lrTb"/>
            <w:noWrap w:val="false"/>
          </w:tcPr>
          <w:p>
            <w:pPr>
              <w:pBdr/>
              <w:spacing/>
              <w:ind/>
              <w:jc w:val="center"/>
              <w:rPr/>
            </w:pPr>
            <w:r>
              <w:t xml:space="preserve">105.7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4.9</w:t>
            </w:r>
            <w:r/>
          </w:p>
        </w:tc>
        <w:tc>
          <w:tcPr>
            <w:tcBorders/>
            <w:tcW w:w="1605" w:type="dxa"/>
            <w:vAlign w:val="center"/>
            <w:textDirection w:val="lrTb"/>
            <w:noWrap w:val="false"/>
          </w:tcPr>
          <w:p>
            <w:pPr>
              <w:pBdr/>
              <w:spacing/>
              <w:ind/>
              <w:jc w:val="center"/>
              <w:rPr/>
            </w:pPr>
            <w:r>
              <w:t xml:space="preserve">4.9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21.57 ✔</w:t>
            </w:r>
            <w:r/>
          </w:p>
        </w:tc>
        <w:tc>
          <w:tcPr>
            <w:tcBorders/>
            <w:tcW w:w="1605" w:type="dxa"/>
            <w:vAlign w:val="center"/>
            <w:textDirection w:val="lrTb"/>
            <w:noWrap w:val="false"/>
          </w:tcPr>
          <w:p>
            <w:pPr>
              <w:pBdr/>
              <w:spacing/>
              <w:ind/>
              <w:jc w:val="center"/>
              <w:rPr/>
            </w:pPr>
            <w:r>
              <w:t xml:space="preserve">21.57</w:t>
            </w:r>
            <w:r/>
          </w:p>
        </w:tc>
        <w:tc>
          <w:tcPr>
            <w:tcBorders/>
            <w:tcW w:w="1371" w:type="dxa"/>
            <w:vAlign w:val="center"/>
            <w:textDirection w:val="lrTb"/>
            <w:noWrap w:val="false"/>
          </w:tcPr>
          <w:p>
            <w:pPr>
              <w:pBdr/>
              <w:spacing/>
              <w:ind/>
              <w:jc w:val="center"/>
              <w:rPr/>
            </w:pPr>
            <w:r>
              <w:t xml:space="preserve">-21.6</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đường trước sau ✔</w:t>
            </w:r>
            <w:r/>
          </w:p>
        </w:tc>
        <w:tc>
          <w:tcPr>
            <w:tcBorders/>
            <w:tcW w:w="1605" w:type="dxa"/>
            <w:vAlign w:val="center"/>
            <w:textDirection w:val="lrTb"/>
            <w:noWrap w:val="false"/>
          </w:tcPr>
          <w:p>
            <w:pPr>
              <w:pBdr/>
              <w:spacing/>
              <w:ind/>
              <w:jc w:val="center"/>
              <w:rPr/>
            </w:pPr>
            <w:r>
              <w:t xml:space="preserve">Tiếp giáp 1 mặt tiền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Khá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Nghĩa,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Cam Nghĩa,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Cam Nghĩa,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Cam Nghĩa, Thành phố Cam Ranh, Tỉnh Khánh Hòa</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0967 001 888</w:t>
            </w:r>
            <w:r>
              <w:rPr>
                <w:sz w:val="22"/>
                <w:szCs w:val="22"/>
              </w:rPr>
              <w:t xml:space="preserve"> </w:t>
            </w:r>
            <w:r>
              <w:rPr>
                <w:sz w:val="22"/>
                <w:szCs w:val="22"/>
              </w:rPr>
              <w:br/>
              <w:t xml:space="preserve">(</w:t>
            </w:r>
            <w:r>
              <w:rPr>
                <w:sz w:val="22"/>
                <w:szCs w:val="22"/>
              </w:rPr>
              <w:t xml:space="preserve">Anh Trung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0961 998 910</w:t>
            </w:r>
            <w:r>
              <w:rPr>
                <w:sz w:val="22"/>
                <w:szCs w:val="22"/>
              </w:rPr>
              <w:br/>
            </w:r>
            <w:r>
              <w:rPr>
                <w:sz w:val="22"/>
                <w:szCs w:val="22"/>
              </w:rP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0987 627 880</w:t>
            </w:r>
            <w:r>
              <w:rPr>
                <w:sz w:val="22"/>
                <w:szCs w:val="22"/>
              </w:rPr>
              <w:br/>
            </w:r>
            <w:r>
              <w:rPr>
                <w:sz w:val="22"/>
                <w:szCs w:val="22"/>
              </w:rPr>
              <w:t xml:space="preserve">(</w:t>
            </w:r>
            <w:r>
              <w:rPr>
                <w:sz w:val="22"/>
                <w:szCs w:val="22"/>
              </w:rPr>
              <w:t xml:space="preserve">Anh Trường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Cam Nghĩa, Thành phố Cam Ranh, Tỉnh Khánh Hòa, độ rộng đường trước mặt tài sản 30m, mặt tiền 4.90m, 11.988166666666666, 109.19769444444445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5.51m, 11.98742476655534, 109.19838754778436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11.98710455180679, 109.19867068998022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11.988162959908669, 109.1966850567129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6.460.000.000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6.750.162.860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Cam Nghĩa, Thành phố Cam Ranh, Tỉnh Khánh Hòa, độ rộng đường trước mặt tài sản 30m, mặt tiền 4.90m, 11.988166666666666, 109.19769444444445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5.51m, 11.98742476655534, 109.19838754778436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11.98710455180679, 109.19867068998022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11.988162959908669, 109.1966850567129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-1.395.248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-1.459.495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-1.369.722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67.116.375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68.367.171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71.515.239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67.116.375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68.367.171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71.515.239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68.999.595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1.369.722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1.395.248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1.459.495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1.369.722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1.395.248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1.459.495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-2.73</w:t>
      </w:r>
      <w:r>
        <w:t xml:space="preserve">% đến</w:t>
      </w:r>
      <w:r>
        <w:t xml:space="preserve"> </w:t>
      </w:r>
      <w:r>
        <w:t xml:space="preserve"> </w:t>
      </w:r>
      <w:r>
        <w:t xml:space="preserve">3.65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67.116.375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22.376.599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68.367.171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22.786.778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71.515.239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23.836.029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68.999.406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69.000.000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69.000.000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25"/>
        <w:pBdr/>
        <w:spacing w:after="120" w:before="120" w:line="276" w:lineRule="auto"/>
        <w:ind w:left="357"/>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208,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DH 705616, số vào sổ cấp GCN: CS16188 do Sở Tài nguyên và Môi trường tỉnh Khánh Hòa cấp ngày 08/11/2022. Chủ sử dụng đất là bà Bùi Thị Hương</w:t>
            </w:r>
            <w:r/>
            <w:r>
              <w:rPr>
                <w:color w:val="000000"/>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105.7</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69.000.000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7.293.300.000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7.293.300.000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7.293.300.000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hai trăm chín mươi ba triệu ba trăm nghìn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275/2026/0951/VFI-CT.C02.A</w:t>
      </w:r>
      <w:r>
        <w:rPr>
          <w:color w:val="ff0000"/>
          <w:lang w:val="vi-VN"/>
        </w:rPr>
        <w:t xml:space="preserve"> </w:t>
      </w:r>
      <w:r>
        <w:rPr>
          <w:color w:val="000000" w:themeColor="text1"/>
        </w:rPr>
        <w:t xml:space="preserve">ngày 26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Phương Minh Châu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275/2026/0951/VFI-BC.C02.A</w:t>
      </w:r>
      <w:r>
        <w:rPr>
          <w:i/>
          <w:lang w:val="pt-BR"/>
        </w:rPr>
        <w:t xml:space="preserve">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275/2026/0951/VFI-BC.C02.A</w:t>
      </w:r>
      <w:r>
        <w:rPr>
          <w:i/>
          <w:lang w:val="pt-BR"/>
        </w:rPr>
        <w:t xml:space="preserve">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0967 001 888</w:t>
            </w:r>
            <w:r>
              <w:rPr>
                <w:sz w:val="22"/>
                <w:szCs w:val="22"/>
              </w:rPr>
              <w:t xml:space="preserve"> </w:t>
            </w:r>
            <w:r>
              <w:rPr>
                <w:sz w:val="22"/>
                <w:szCs w:val="22"/>
              </w:rPr>
              <w:br/>
              <w:t xml:space="preserve">(Anh 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(97.1m²)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5.51m, 11.98742476655534, 109.19838754778436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44.66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30364"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303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63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44.6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Phương Minh Châu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0961 998 910</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11.98710455180679, 109.19867068998022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4.66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4.6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r>
            <w:r>
              <w:rPr>
                <w:sz w:val="22"/>
                <w:szCs w:val="22"/>
              </w:rPr>
              <w:t xml:space="preserve">SĐT: </w:t>
            </w:r>
            <w:r>
              <w:rPr>
                <w:color w:val="000000" w:themeColor="text1"/>
                <w:sz w:val="22"/>
                <w:szCs w:val="22"/>
              </w:rPr>
              <w:t xml:space="preserve">0987 627 880</w:t>
            </w:r>
            <w:r>
              <w:rPr>
                <w:sz w:val="22"/>
                <w:szCs w:val="22"/>
              </w:rPr>
              <w:t xml:space="preserve"> </w:t>
            </w:r>
            <w:r>
              <w:rPr>
                <w:sz w:val="22"/>
                <w:szCs w:val="22"/>
              </w:rPr>
              <w:br/>
              <w:t xml:space="preserve">(Anh 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11.988162959908669, 109.1966850567129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4.6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90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7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4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4.6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Phương Minh Châu</cp:lastModifiedBy>
  <cp:revision>284</cp:revision>
  <dcterms:created xsi:type="dcterms:W3CDTF">2025-09-15T09:58:00Z</dcterms:created>
  <dcterms:modified xsi:type="dcterms:W3CDTF">2026-06-27T08:49:40Z</dcterms:modified>
</cp:coreProperties>
</file>