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153669</wp:posOffset>
                </wp:positionV>
                <wp:extent cx="5467350" cy="295053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5053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275/2026/0914/VFI-CT.48.A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HUY BỀN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255, tờ bản đồ số: 50 có địa chỉ: Thôn Vĩnh Lộc, xã Chương Dương, thành phố Hà Nội theo Giấy chứng nhận quyền sử dụng đất, quyền sở hữu tài sản gắn liền với đấ</w:t>
                            </w:r>
                            <w:r>
                              <w:rPr>
                                <w:rFonts w:ascii="Times New Roman" w:hAnsi="Times New Roman" w:eastAsia="Times New Roman" w:cs="Times New Roman"/>
                                <w:color w:val="000000"/>
                                <w:sz w:val="24"/>
                              </w:rPr>
                              <w:t xml:space="preserve">t số: AA 08375770, số vào sổ cấp GCN: CN 03950 do Chi nhánh Văn phòng đăng ký đất đai Thường Tín cấp ngày 09/6/2026 cho Ông Nguyễn Huy Bền và Bà Đào Thị Thu Trang.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2.10pt;mso-position-vertical:absolute;width:430.50pt;height:232.3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275/2026/0914/VFI-CT.48.A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HUY BỀN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255, tờ bản đồ số: 50 có địa chỉ: Thôn Vĩnh Lộc, xã Chương Dương, thành phố Hà Nội theo Giấy chứng nhận quyền sử dụng đất, quyền sở hữu tài sản gắn liền với đấ</w:t>
                      </w:r>
                      <w:r>
                        <w:rPr>
                          <w:rFonts w:ascii="Times New Roman" w:hAnsi="Times New Roman" w:eastAsia="Times New Roman" w:cs="Times New Roman"/>
                          <w:color w:val="000000"/>
                          <w:sz w:val="24"/>
                        </w:rPr>
                        <w:t xml:space="preserve">t số: AA 08375770, số vào sổ cấp GCN: CN 03950 do Chi nhánh Văn phòng đăng ký đất đai Thường Tín cấp ngày 09/6/2026 cho Ông Nguyễn Huy Bền và Bà Đào Thị Thu Trang.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20-25</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275/2026/0914/VFI-CT.48.A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17 tháng 6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HUY BỀN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275/2026/0914/VFI-HĐTĐ.48.A</w:t>
      </w:r>
      <w:r>
        <w:rPr>
          <w:spacing w:val="-4"/>
          <w:lang w:val="vi-VN"/>
        </w:rPr>
        <w:t xml:space="preserve"> ký ngày </w:t>
      </w:r>
      <w:r>
        <w:rPr>
          <w:color w:val="000000" w:themeColor="text1"/>
          <w:spacing w:val="-4"/>
        </w:rPr>
        <w:t xml:space="preserve">16 tháng 6 năm 2026</w:t>
      </w:r>
      <w:r>
        <w:rPr>
          <w:spacing w:val="-4"/>
          <w:lang w:val="vi-VN"/>
        </w:rPr>
        <w:t xml:space="preserve"> </w:t>
      </w:r>
      <w:r>
        <w:rPr>
          <w:spacing w:val="-4"/>
          <w:lang w:val="vi-VN"/>
        </w:rPr>
        <w:t xml:space="preserve">giữa </w:t>
      </w:r>
      <w:r>
        <w:rPr>
          <w:color w:val="000000" w:themeColor="text1"/>
          <w:spacing w:val="-4"/>
        </w:rPr>
        <w:t xml:space="preserve">Ông Nguyễn Huy Bền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275/2026/0914/VFI-BC.48.A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HUY BỀN</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027099005175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255, tờ bản đồ số: 50 có địa chỉ: Thôn Vĩnh Lộc, xã Chương Dương,</w:t>
      </w:r>
      <w:r>
        <w:rPr>
          <w:color w:val="000000" w:themeColor="text1"/>
        </w:rPr>
        <w:t xml:space="preserve"> thành phố Hà Nội theo Giấy chứng nhận quyền sử dụng đất, quyền sở hữu tài sản gắn liền với đất số: AA 08375770, số vào sổ cấp GCN: CN03950 do Chi nhánh Văn phòng đăng ký đất đai Thường Tín cấp ngày 09/6/2026 cho Ông Nguyễn Huy Bền và Bà Đào Thị Thu Trang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W w:w="485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335"/>
        <w:gridCol w:w="1492"/>
        <w:gridCol w:w="2582"/>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9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324" w:lineRule="auto"/>
              <w:ind/>
              <w:jc w:val="both"/>
              <w:rPr>
                <w:b/>
                <w:bCs/>
              </w:rPr>
            </w:pPr>
            <w:r>
              <w:rPr>
                <w:b/>
                <w:bCs/>
                <w:color w:val="000000"/>
              </w:rPr>
              <w:t xml:space="preserve">Quyền sử dụng đất tại thửa đất số: 255, tờ bản đồ số: 50 có địa chỉ: Thôn Vĩnh Lộc, xã Chương Dương,</w:t>
            </w:r>
            <w:r>
              <w:rPr>
                <w:b/>
                <w:bCs/>
                <w:color w:val="000000"/>
              </w:rPr>
              <w:t xml:space="preserve"> thành phố Hà Nội theo Giấy chứng nhận quyền sử dụng đất, quyền sở hữu tài sản gắn liền với đất số: AA 08375770, số vào sổ cấp GCN: CN03950 do Chi nhánh Văn phòng đăng ký đất đai Thường Tín cấp ngày 09/6/2026 cho Ông Nguyễn Huy Bền và Bà Đào Thị Thu Trang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335"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492" w:type="dxa"/>
            <w:vAlign w:val="center"/>
            <w:textDirection w:val="lrTb"/>
            <w:noWrap/>
          </w:tcPr>
          <w:p>
            <w:pPr>
              <w:pBdr/>
              <w:spacing w:after="40" w:before="40" w:line="288" w:lineRule="auto"/>
              <w:ind/>
              <w:jc w:val="center"/>
              <w:rPr>
                <w:color w:val="000000"/>
              </w:rPr>
            </w:pPr>
            <w:r>
              <w:rPr>
                <w:color w:val="000000" w:themeColor="text1"/>
              </w:rPr>
              <w:t xml:space="preserve">50,0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43.000.000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2.150.000.000</w:t>
            </w:r>
            <w:r/>
          </w:p>
        </w:tc>
      </w:tr>
      <w:tr>
        <w:trPr>
          <w:trHeight w:val="20"/>
        </w:trPr>
        <w:tc>
          <w:tcPr>
            <w:gridSpan w:val="4"/>
            <w:tcBorders/>
            <w:tcW w:w="708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2.150.000.000</w:t>
            </w:r>
            <w:r>
              <w:rPr>
                <w:b/>
                <w:bCs/>
                <w:color w:val="000000"/>
              </w:rPr>
            </w:r>
            <w:r>
              <w:rPr>
                <w:b/>
                <w:bCs/>
                <w:color w:val="000000"/>
              </w:rPr>
            </w:r>
          </w:p>
        </w:tc>
      </w:tr>
      <w:tr>
        <w:trPr>
          <w:trHeight w:val="20"/>
        </w:trPr>
        <w:tc>
          <w:tcPr>
            <w:gridSpan w:val="5"/>
            <w:tcBorders/>
            <w:tcW w:w="9248"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năm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275/2026/0914/VFI-CT.48.A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17 tháng 6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275/2026/0914/VFI-CT.48.A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HUY BỀN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027099005175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255, tờ bản đồ số: 50 có địa chỉ: Thôn Vĩnh Lộc, xã Chương Dương,</w:t>
            </w:r>
            <w:r>
              <w:rPr>
                <w:bCs/>
                <w:color w:val="000000" w:themeColor="text1"/>
                <w:lang w:val="pt-BR"/>
              </w:rPr>
              <w:t xml:space="preserve"> thành phố Hà Nội theo Giấy chứng nhận quyền sử dụng đất, quyền sở hữu tài sản gắn liền với đất số: AA 08375770, số vào sổ cấp GCN: CN03950 do Chi nhánh Văn phòng đăng ký đất đai Thường Tín cấp ngày 09/6/2026 cho Ông Nguyễn Huy Bền và Bà Đào Thị Thu Trang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Vĩnh Lộc, xã Chương Dương,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20.865277777778, 105.90597222222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17/6/2026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08375770, số vào sổ cấp GCN: CN03950 do Chi nhánh Văn phòng đăng ký đất đai Thường Tín cấp ngày 09/6/2026 cho Ông Nguyễn Huy Bền và Bà Đào Thị Thu Trang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w:t>
      </w:r>
      <w:r>
        <w:rPr>
          <w:color w:val="000000" w:themeColor="text1"/>
          <w:spacing w:val="-4"/>
          <w:lang w:val="vi-VN"/>
        </w:rPr>
        <w:t xml:space="preserve">275/2026/0914/VFI-HĐTĐ.48.A</w:t>
      </w:r>
      <w:r>
        <w:rPr>
          <w:spacing w:val="-4"/>
          <w:lang w:val="vi-VN"/>
        </w:rPr>
        <w:t xml:space="preserve"> ký ngày </w:t>
      </w:r>
      <w:r>
        <w:rPr>
          <w:color w:val="000000" w:themeColor="text1"/>
          <w:spacing w:val="-4"/>
        </w:rPr>
        <w:t xml:space="preserve">16 tháng 6 năm 2026</w:t>
      </w:r>
      <w:r>
        <w:rPr>
          <w:spacing w:val="-4"/>
          <w:lang w:val="vi-VN"/>
        </w:rPr>
        <w:t xml:space="preserve"> </w:t>
      </w:r>
      <w:r>
        <w:rPr>
          <w:spacing w:val="-4"/>
          <w:lang w:val="vi-VN"/>
        </w:rPr>
        <w:t xml:space="preserve">giữa </w:t>
      </w:r>
      <w:r>
        <w:rPr>
          <w:color w:val="000000" w:themeColor="text1"/>
          <w:spacing w:val="-4"/>
        </w:rPr>
        <w:t xml:space="preserve">Ông Nguyễn Huy Bền</w:t>
      </w:r>
      <w:r>
        <w:rPr>
          <w:color w:val="000000" w:themeColor="text1"/>
          <w:lang w:val="pt-BR"/>
        </w:rPr>
        <w:t xml:space="preserve">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pPr>
      <w:r>
        <w:rPr>
          <w:lang w:val="pt-BR"/>
        </w:rPr>
        <w:tab/>
      </w:r>
      <w:r>
        <w:rPr>
          <w:rFonts w:ascii="Times New Roman" w:hAnsi="Times New Roman" w:eastAsia="Times New Roman" w:cs="Times New Roman"/>
          <w:color w:val="000000"/>
          <w:sz w:val="24"/>
        </w:rPr>
        <w:t xml:space="preserve">Nằm ở vị trí trung tâm huyện Thường Tín, thị trường bất động thị trấn Thường Tín có mối liên hệ mật thiết với thị trường bất động sản toàn khu vực huyện. Trong những năm gần đây, thị trường bất động sản huyện Thường Tín luôn nhận được các chỉ số tích cực v</w:t>
      </w:r>
      <w:r>
        <w:rPr>
          <w:rFonts w:ascii="Times New Roman" w:hAnsi="Times New Roman" w:eastAsia="Times New Roman" w:cs="Times New Roman"/>
          <w:color w:val="000000"/>
          <w:sz w:val="24"/>
        </w:rPr>
        <w:t xml:space="preserve">ề tiềm năng phát triển, minh chứng cho điều này biên độ giao động giá bán nhà đất khu vực đã tăng khoảng 11.4% chỉ trong vòng 1 năm, tính từ Quý III/2022. Một số yếu tố có tác động trực tiếp đến sự phát triển thị trường bất động sản khu vực có thể kể đến n</w:t>
      </w:r>
      <w:r>
        <w:rPr>
          <w:rFonts w:ascii="Times New Roman" w:hAnsi="Times New Roman" w:eastAsia="Times New Roman" w:cs="Times New Roman"/>
          <w:color w:val="000000"/>
          <w:sz w:val="24"/>
        </w:rPr>
        <w:t xml:space="preserve">hư:</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pPr>
      <w:r>
        <w:rPr>
          <w:rFonts w:ascii="Times New Roman" w:hAnsi="Times New Roman" w:eastAsia="Times New Roman" w:cs="Times New Roman"/>
          <w:color w:val="000000"/>
          <w:sz w:val="24"/>
        </w:rPr>
        <w:tab/>
        <w:t xml:space="preserve">Về giao thông, huyện Thường Tín sở hữu nhiều đường bộ, đường sắt, đường thủy tương đối hoàn chỉnh. Hai tuyến đường bộ chính là đường cao tốc Pháp Vân - Cầu Giẽ và quốc lộ 1A cũ, chạy dọc huyện, cùng các tuyến đường tỉnh lộ 427, 429. Các tuyến đường sắt Bắ</w:t>
      </w:r>
      <w:r>
        <w:rPr>
          <w:rFonts w:ascii="Times New Roman" w:hAnsi="Times New Roman" w:eastAsia="Times New Roman" w:cs="Times New Roman"/>
          <w:color w:val="000000"/>
          <w:sz w:val="24"/>
        </w:rPr>
        <w:t xml:space="preserve">c - Nam chạy qua với 3 nhà ga là Chợ Tía, Thường Tín và Đỗ Xá. Về đường thủy nội địa, huyện có sông Hồng chảy qua với 2 cảng sông là Hồng Vân và Vạn Điểm. Trong tương lai gần, tuyến đường Vành đai 4 cùng cầu Mễ Sở sẽ nối Thường Tín với huyện Văn Giang của </w:t>
      </w:r>
      <w:r>
        <w:rPr>
          <w:rFonts w:ascii="Times New Roman" w:hAnsi="Times New Roman" w:eastAsia="Times New Roman" w:cs="Times New Roman"/>
          <w:color w:val="000000"/>
          <w:sz w:val="24"/>
        </w:rPr>
        <w:t xml:space="preserve">tỉnh Hưng Yên, tạo nên trục giao thông vành đai trọng điểm của Thủ đô Hà Nội.</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pPr>
      <w:r>
        <w:rPr>
          <w:rFonts w:ascii="Times New Roman" w:hAnsi="Times New Roman" w:eastAsia="Times New Roman" w:cs="Times New Roman"/>
          <w:color w:val="000000"/>
          <w:sz w:val="24"/>
        </w:rPr>
        <w:tab/>
        <w:t xml:space="preserve">Thêm vào đó, huyện Thường Tín còn có tiềm năng khai thác phát triển du lịch với 108 di tích văn hóa lịch sử cấp quốc gia và thành phố, trong đó có nhiều di tích nổi tiếng như đền thờ Nguyễn Trãi, bến Chương Dương, chùa Đậu…</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pPr>
      <w:r>
        <w:rPr>
          <w:rFonts w:ascii="Times New Roman" w:hAnsi="Times New Roman" w:eastAsia="Times New Roman" w:cs="Times New Roman"/>
          <w:color w:val="000000"/>
          <w:sz w:val="24"/>
        </w:rPr>
        <w:tab/>
        <w:t xml:space="preserve">Huyện Thường Tín còn được mệnh danh là “mảnh đất trăm nghề”. Toàn huyện có hơn 120 làng nghề, trong đó có đến 46 làng được công nhận làng nghề truyền thống. Nhiều làng nghề nổi tiếng như lược sừng Thụy Ứng, thêu Quất Động, bánh giầy Quán Gánh, sơn mài Hạ </w:t>
      </w:r>
      <w:r>
        <w:rPr>
          <w:rFonts w:ascii="Times New Roman" w:hAnsi="Times New Roman" w:eastAsia="Times New Roman" w:cs="Times New Roman"/>
          <w:color w:val="000000"/>
          <w:sz w:val="24"/>
        </w:rPr>
        <w:t xml:space="preserve">Thái... Đây là những làng nghề có bề dày lịch sử, mang đậm bản sắc văn hóa dân tộc.</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pacing w:val="-2"/>
          <w:sz w:val="24"/>
        </w:rPr>
        <w:t xml:space="preserve">Với những ưu thế trên, Thường Tín được nhận định có nhiều tiềm năng để phát triển các loại hình du văn hóa tâm linh kết hợp với du lịch làng nghề. Du khách có thể tham quan các di tích lịch sử, văn hóa, đồng thời trải nghiệm các hoạt động sản xuất, chế tác</w:t>
      </w:r>
      <w:r>
        <w:rPr>
          <w:rFonts w:ascii="Times New Roman" w:hAnsi="Times New Roman" w:eastAsia="Times New Roman" w:cs="Times New Roman"/>
          <w:color w:val="000000"/>
          <w:spacing w:val="-2"/>
          <w:sz w:val="24"/>
        </w:rPr>
        <w:t xml:space="preserve"> của các làng nghề truyền thống. Việc phát triển thành công ở lĩnh vực dịch vụ, du lịch là yếu tố quan trọng giúp thúc đẩy tăng trưởng nền kinh tế quận, kinh tế phát triển sẽ đóng vai trò là “đầu tàu” kéo theo thị trường bất động sản “ngày càng đi lên”.</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pPr>
      <w:r>
        <w:rPr>
          <w:rFonts w:ascii="Times New Roman" w:hAnsi="Times New Roman" w:eastAsia="Times New Roman" w:cs="Times New Roman"/>
          <w:color w:val="000000"/>
          <w:sz w:val="24"/>
        </w:rPr>
        <w:tab/>
        <w:t xml:space="preserve">Một yếu tố khác giúp thị trấn Thường Tín, huyện Thường Tín trở thành “miền đất tiềm năng” phía Nam thủ đô là do sự hạn chế về quỹ đất nội đô. Trong bối cảnh thị trường bất động sản nội đô thiếu hụt nguồn cung, giá bán lại quá đắt đỏ vượt xa mức thu nhập b</w:t>
      </w:r>
      <w:r>
        <w:rPr>
          <w:rFonts w:ascii="Times New Roman" w:hAnsi="Times New Roman" w:eastAsia="Times New Roman" w:cs="Times New Roman"/>
          <w:color w:val="000000"/>
          <w:sz w:val="24"/>
        </w:rPr>
        <w:t xml:space="preserve">ình quân của người dân, thì các nhà đầu tư sành sỏi đang có xu hướng dịch chuyển ra vùng lân cận để tìm kiếm những “cơ hội” mới.</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pPr>
      <w:r>
        <w:rPr>
          <w:rFonts w:ascii="Times New Roman" w:hAnsi="Times New Roman" w:eastAsia="Times New Roman" w:cs="Times New Roman"/>
          <w:color w:val="000000"/>
          <w:sz w:val="24"/>
        </w:rPr>
        <w:tab/>
        <w:t xml:space="preserve">Nằm tại trung tâm huyện Thường Tín, thị trường bất động sản thị trấn Thường Tín được nhiều khách hàng và nhà đầu tư quan tâm đến. Tổng quan chung, giá bán nhà đất khu vực này ở mức rất rẻ so với mặt bằng chung trên thị trường do nằm ở khu vực ngoại đô Hà </w:t>
      </w:r>
      <w:r>
        <w:rPr>
          <w:rFonts w:ascii="Times New Roman" w:hAnsi="Times New Roman" w:eastAsia="Times New Roman" w:cs="Times New Roman"/>
          <w:color w:val="000000"/>
          <w:sz w:val="24"/>
        </w:rPr>
        <w:t xml:space="preserve">Nội, dao động trong khoảng 2 - 150 triệu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(Nguồn: Batdongsan, tháng 12/2023).</w:t>
      </w:r>
      <w:r/>
    </w:p>
    <w:p>
      <w:pPr>
        <w:pBdr/>
        <w:tabs>
          <w:tab w:val="left" w:leader="none" w:pos="426"/>
        </w:tabs>
        <w:spacing w:after="120" w:before="120" w:line="276" w:lineRule="auto"/>
        <w:ind/>
        <w:jc w:val="center"/>
        <w:rPr>
          <w:bCs/>
          <w:i/>
          <w:u w:val="none"/>
        </w:rPr>
      </w:pPr>
      <w:r>
        <w:rPr>
          <w:rFonts w:ascii="Times New Roman" w:hAnsi="Times New Roman" w:eastAsia="Times New Roman" w:cs="Times New Roman"/>
          <w:i/>
          <w:iCs/>
          <w:color w:val="000000"/>
          <w:sz w:val="24"/>
          <w:u w:val="none"/>
        </w:rPr>
        <w:t xml:space="preserve">(Nguồn: </w:t>
      </w:r>
      <w:hyperlink r:id="rId18" w:tooltip="https://onehousing.vn/blog/nha-dat-tai-thi-tran-thuong-tin-huyen-thuong-tin-co-gia-ban-bao-nhieu-n17t" w:history="1">
        <w:r>
          <w:rPr>
            <w:rStyle w:val="1025"/>
            <w:rFonts w:ascii="Times New Roman" w:hAnsi="Times New Roman" w:eastAsia="Times New Roman" w:cs="Times New Roman"/>
            <w:i/>
            <w:iCs/>
            <w:color w:val="000000"/>
            <w:sz w:val="24"/>
            <w:u w:val="none"/>
          </w:rPr>
          <w:t xml:space="preserve">https://onehousing.vn/blog/nha-dat-tai-thi-tran-thuong-tin-huyen-thuong-tin-co-gia-ban-bao-nhieu-n17t</w:t>
        </w:r>
      </w:hyperlink>
      <w:r>
        <w:rPr>
          <w:rFonts w:ascii="Times New Roman" w:hAnsi="Times New Roman" w:eastAsia="Times New Roman" w:cs="Times New Roman"/>
          <w:i/>
          <w:iCs/>
          <w:color w:val="000000"/>
          <w:sz w:val="24"/>
          <w:u w:val="none"/>
        </w:rPr>
        <w:t xml:space="preserve">)</w:t>
      </w:r>
      <w:r>
        <w:rPr>
          <w:bCs/>
          <w:i/>
          <w:u w:val="none"/>
        </w:rPr>
      </w:r>
      <w:r>
        <w:rPr>
          <w:bCs/>
          <w:i/>
          <w:u w:val="none"/>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255, tờ bản đồ số: 50 có địa chỉ: Thôn Vĩnh Lộc, xã Chương Dương,</w:t>
            </w:r>
            <w:r>
              <w:rPr>
                <w:b/>
                <w:bCs/>
                <w:color w:val="000000"/>
              </w:rPr>
              <w:t xml:space="preserve"> thành phố Hà Nội theo Giấy chứng nhận quyền sử dụng đất, quyền sở hữu tài sản gắn liền với đất số: AA 08375770, số vào sổ cấp GCN: CN03950 do Chi nhánh Văn phòng đăng ký đất đai Thường Tín cấp ngày 09/6/2026 cho Ông Nguyễn Huy Bền và Bà Đào Thị Thu Trang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Vĩnh Lộc, xã Chương Dương,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đất</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5180670" cy="239315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41758" name=""/>
                              <pic:cNvPicPr>
                                <a:picLocks noChangeAspect="1"/>
                              </pic:cNvPicPr>
                              <pic:nvPr/>
                            </pic:nvPicPr>
                            <pic:blipFill rotWithShape="1">
                              <a:blip r:embed="rId19"/>
                              <a:stretch/>
                            </pic:blipFill>
                            <pic:spPr bwMode="auto">
                              <a:xfrm flipH="0" flipV="0">
                                <a:off x="0" y="0"/>
                                <a:ext cx="5180670" cy="2393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7.93pt;height:188.44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Tài sản cách đường DT427 khoảng 800m.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 Hướng Đông: Tiếp giáp đường giao thông;</w:t>
            </w:r>
            <w:r>
              <w:rPr>
                <w:color w:val="000000" w:themeColor="text1"/>
              </w:rPr>
            </w:r>
            <w:r>
              <w:rPr>
                <w:color w:val="000000" w:themeColor="text1"/>
              </w:rPr>
            </w:r>
          </w:p>
          <w:p>
            <w:pPr>
              <w:pBdr/>
              <w:spacing/>
              <w:ind/>
              <w:rPr>
                <w:color w:val="000000" w:themeColor="text1"/>
              </w:rPr>
            </w:pPr>
            <w:r>
              <w:rPr>
                <w:color w:val="000000" w:themeColor="text1"/>
              </w:rPr>
              <w:t xml:space="preserve">+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20.865277777778</w:t>
            </w:r>
            <w:r>
              <w:rPr>
                <w:color w:val="000000"/>
              </w:rPr>
              <w:t xml:space="preserve">, </w:t>
            </w:r>
            <w:r>
              <w:rPr>
                <w:color w:val="000000"/>
              </w:rPr>
              <w:t xml:space="preserve">105.90597222222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20"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3,61</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13,6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right"/>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300"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300"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5"/>
        <w:numPr>
          <w:ilvl w:val="0"/>
          <w:numId w:val="3"/>
        </w:numPr>
        <w:pBdr/>
        <w:tabs>
          <w:tab w:val="left" w:leader="none" w:pos="993"/>
        </w:tabs>
        <w:spacing w:after="120" w:before="120" w:line="300"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rPr>
        <w:t xml:space="preserve">.</w:t>
      </w:r>
      <w:r>
        <w:rPr>
          <w:spacing w:val="-2"/>
          <w:lang w:val="pt-BR"/>
        </w:rPr>
      </w:r>
      <w:r>
        <w:rPr>
          <w:spacing w:val="-2"/>
          <w:lang w:val="pt-BR"/>
        </w:rPr>
      </w:r>
    </w:p>
    <w:p>
      <w:pPr>
        <w:pBdr/>
        <w:spacing w:after="120" w:before="120" w:line="300"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300"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300"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300"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300"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300"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24"/>
        </w:numPr>
        <w:pBdr/>
        <w:spacing w:after="120" w:before="120" w:line="300"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300"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pBdr/>
        <w:spacing w:after="120" w:before="120" w:line="300"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300"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300"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300"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Chương Dương,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Chương Dương,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Chương Dương,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Chương Dương,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https://www.facebook.com/share/p/14LxgEgmKWN/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0979.329999</w:t>
            </w:r>
            <w:r>
              <w:rPr>
                <w:sz w:val="22"/>
                <w:szCs w:val="22"/>
              </w:rPr>
              <w:t xml:space="preserve"> </w:t>
            </w:r>
            <w:r>
              <w:rPr>
                <w:sz w:val="22"/>
                <w:szCs w:val="22"/>
              </w:rPr>
              <w:br/>
            </w:r>
            <w:r>
              <w:rPr>
                <w:sz w:val="22"/>
                <w:szCs w:val="22"/>
                <w:highlight w:val="yellow"/>
              </w:rPr>
              <w:t xml:space="preserve">(</w:t>
            </w:r>
            <w:r>
              <w:rPr>
                <w:sz w:val="22"/>
                <w:szCs w:val="22"/>
                <w:highlight w:val="yellow"/>
              </w:rPr>
              <w:t xml:space="preserve">Sale</w:t>
            </w:r>
            <w:r>
              <w:rPr>
                <w:sz w:val="22"/>
                <w:szCs w:val="22"/>
                <w:highlight w:val="yellow"/>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0977.659588</w:t>
            </w:r>
            <w:r>
              <w:rPr>
                <w:sz w:val="22"/>
                <w:szCs w:val="22"/>
              </w:rPr>
              <w:br/>
            </w:r>
            <w:r>
              <w:rPr>
                <w:sz w:val="22"/>
                <w:szCs w:val="22"/>
              </w:rPr>
              <w:t xml:space="preserve">(</w:t>
            </w:r>
            <w:r>
              <w:rPr>
                <w:sz w:val="22"/>
                <w:szCs w:val="22"/>
              </w:rPr>
              <w:t xml:space="preserve">Tuấn Nguyễn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0339.241983</w:t>
            </w:r>
            <w:r>
              <w:rPr>
                <w:sz w:val="22"/>
                <w:szCs w:val="22"/>
              </w:rPr>
              <w:br/>
            </w:r>
            <w:r>
              <w:rPr>
                <w:sz w:val="22"/>
                <w:szCs w:val="22"/>
              </w:rPr>
              <w:t xml:space="preserve">(</w:t>
            </w:r>
            <w:r>
              <w:rPr>
                <w:sz w:val="22"/>
                <w:szCs w:val="22"/>
              </w:rPr>
              <w:t xml:space="preserve">Nguyễn Hải</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DT427 khoảng 800m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DT427 khoảng 250m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DT427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DT427 khoảng 150m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2,4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5.122.950.000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5.664.000.000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4.610.655.000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5.097.600.000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4.610.655.000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5.097.600.000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2.970.000.000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55.350.000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43.200.000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49.417.637</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Tươmg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4.610.655.000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5.097.600.000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2.970.000.000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55.350.000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49.417.637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49.417.637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DT427 khoảng 800m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DT427 khoảng 250m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DT427 khoảng 200m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DT427 khoảng 150m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-2.470.882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52.582.500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46.946.755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-13.837.500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-2.470.882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38.745.000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41.040.000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44.475.873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1.660.500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988.353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40.405.500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45.464.226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-1.660.500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45.464.226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45.464.226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45.464.226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45.464.226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41.512.500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41.904.000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45.464.226</w:t>
            </w:r>
            <w:r>
              <w:rPr>
                <w:b/>
                <w:bCs/>
                <w:color w:val="000000"/>
                <w:sz w:val="22"/>
                <w:szCs w:val="22"/>
              </w:rPr>
            </w:r>
            <w:r>
              <w:rPr>
                <w:b/>
                <w:bCs/>
                <w:color w:val="000000"/>
                <w:sz w:val="22"/>
                <w:szCs w:val="22"/>
              </w:rPr>
            </w:r>
          </w:p>
        </w:tc>
      </w:tr>
      <w:tr>
        <w:trPr>
          <w:trHeight w:val="269"/>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42.960.242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22.693.500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5.616.000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5.930.117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13.837.500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1.296.000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3.953.411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3,37</w:t>
      </w:r>
      <w:r>
        <w:t xml:space="preserve">% đến</w:t>
      </w:r>
      <w:r>
        <w:t xml:space="preserve"> </w:t>
      </w:r>
      <w:r>
        <w:t xml:space="preserve">5,83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41.512.500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13.840.268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41.904.000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13.966.603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45.464.226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15.153.227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42.960.098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43.000.000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43.000.000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313"/>
        <w:gridCol w:w="1646"/>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13"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646"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255, tờ bản đồ số: 50 có địa chỉ: Thôn Vĩnh Lộc, xã Chương Dương,</w:t>
            </w:r>
            <w:r>
              <w:rPr>
                <w:b/>
                <w:bCs/>
                <w:color w:val="000000"/>
              </w:rPr>
              <w:t xml:space="preserve"> thành phố Hà Nội theo Giấy chứng nhận quyền sử dụng đất, quyền sở hữu tài sản gắn liền với đất số: AA 08375770, số vào sổ cấp GCN: CN03950 do Chi nhánh Văn phòng đăng ký đất đai Thường Tín cấp ngày 09/6/2026 cho Ông Nguyễn Huy Bền và Bà Đào Thị Thu Trang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313"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646" w:type="dxa"/>
            <w:vAlign w:val="center"/>
            <w:textDirection w:val="lrTb"/>
            <w:noWrap/>
          </w:tcPr>
          <w:p>
            <w:pPr>
              <w:pBdr/>
              <w:spacing w:after="40" w:before="40" w:line="288" w:lineRule="auto"/>
              <w:ind/>
              <w:jc w:val="center"/>
              <w:rPr>
                <w:color w:val="000000"/>
              </w:rPr>
            </w:pPr>
            <w:r>
              <w:rPr>
                <w:color w:val="000000" w:themeColor="text1"/>
              </w:rPr>
              <w:t xml:space="preserve">50,0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43.000.000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2.150.000.000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2.150.000.000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năm mươi triệu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59"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59"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59"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59"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59"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59"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59"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59"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59"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59"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59"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59"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59"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59"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59"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59"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59"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5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3"/>
        </w:numPr>
        <w:pBdr/>
        <w:tabs>
          <w:tab w:val="left" w:leader="none" w:pos="993"/>
        </w:tabs>
        <w:spacing w:after="120" w:before="120" w:line="25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59"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59"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Style w:val="1035"/>
        <w:numPr>
          <w:ilvl w:val="0"/>
          <w:numId w:val="5"/>
        </w:numPr>
        <w:pBdr/>
        <w:tabs>
          <w:tab w:val="left" w:leader="none" w:pos="993"/>
        </w:tabs>
        <w:spacing w:after="120" w:before="120" w:line="259" w:lineRule="auto"/>
        <w:ind w:hanging="357" w:left="357"/>
        <w:jc w:val="both"/>
        <w:rPr>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lang w:val="pt-BR"/>
        </w:rPr>
      </w:r>
      <w:r>
        <w:rPr>
          <w:lang w:val="pt-BR"/>
        </w:rPr>
      </w:r>
    </w:p>
    <w:p>
      <w:pPr>
        <w:pBdr/>
        <w:spacing w:after="120" w:before="120" w:line="25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59"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59"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highlight w:val="none"/>
          <w:lang w:val="vi-VN"/>
        </w:rPr>
        <w:br w:type="page" w:clear="all"/>
      </w:r>
      <w:r>
        <w:rPr>
          <w:lang w:val="pt-BR"/>
        </w:rPr>
      </w:r>
      <w:r>
        <w:rPr>
          <w:lang w:val="pt-BR"/>
        </w:rPr>
      </w:r>
    </w:p>
    <w:p>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275/2026/0914/VFI-CT.48.A</w:t>
      </w:r>
      <w:r>
        <w:rPr>
          <w:color w:val="ff0000"/>
          <w:lang w:val="vi-VN"/>
        </w:rPr>
        <w:t xml:space="preserve"> </w:t>
      </w:r>
      <w:r>
        <w:rPr>
          <w:color w:val="000000" w:themeColor="text1"/>
        </w:rPr>
        <w:t xml:space="preserve">ngày 17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275/2026/0914/VFI-BC.48.A</w:t>
      </w:r>
      <w:r>
        <w:rPr>
          <w:i/>
          <w:lang w:val="pt-BR"/>
        </w:rPr>
        <w:t xml:space="preserve"> </w:t>
      </w:r>
      <w:r>
        <w:rPr>
          <w:i/>
          <w:lang w:val="pt-BR"/>
        </w:rPr>
        <w:t xml:space="preserve">ngày 17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27054" cy="266316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21573" name=""/>
                              <pic:cNvPicPr>
                                <a:picLocks noChangeAspect="1"/>
                              </pic:cNvPicPr>
                              <pic:nvPr/>
                            </pic:nvPicPr>
                            <pic:blipFill rotWithShape="1">
                              <a:blip r:embed="rId21"/>
                              <a:stretch/>
                            </pic:blipFill>
                            <pic:spPr bwMode="auto">
                              <a:xfrm flipH="0" flipV="0">
                                <a:off x="0" y="0"/>
                                <a:ext cx="1227053" cy="2663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6.62pt;height:209.7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1654" cy="205624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61818" name=""/>
                              <pic:cNvPicPr>
                                <a:picLocks noChangeAspect="1"/>
                              </pic:cNvPicPr>
                              <pic:nvPr/>
                            </pic:nvPicPr>
                            <pic:blipFill rotWithShape="1">
                              <a:blip r:embed="rId22"/>
                              <a:stretch/>
                            </pic:blipFill>
                            <pic:spPr bwMode="auto">
                              <a:xfrm flipH="0" flipV="0">
                                <a:off x="0" y="0"/>
                                <a:ext cx="2741653" cy="20562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88pt;height:161.9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8835" cy="226412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82106" name=""/>
                              <pic:cNvPicPr>
                                <a:picLocks noChangeAspect="1"/>
                              </pic:cNvPicPr>
                              <pic:nvPr/>
                            </pic:nvPicPr>
                            <pic:blipFill rotWithShape="1">
                              <a:blip r:embed="rId23"/>
                              <a:stretch/>
                            </pic:blipFill>
                            <pic:spPr bwMode="auto">
                              <a:xfrm flipH="0" flipV="0">
                                <a:off x="0" y="0"/>
                                <a:ext cx="3018834" cy="22641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7.70pt;height:178.2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4254" cy="214819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706317" name=""/>
                              <pic:cNvPicPr>
                                <a:picLocks noChangeAspect="1"/>
                              </pic:cNvPicPr>
                              <pic:nvPr/>
                            </pic:nvPicPr>
                            <pic:blipFill rotWithShape="1">
                              <a:blip r:embed="rId24"/>
                              <a:stretch/>
                            </pic:blipFill>
                            <pic:spPr bwMode="auto">
                              <a:xfrm flipH="0" flipV="0">
                                <a:off x="0" y="0"/>
                                <a:ext cx="2864254" cy="21481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5.53pt;height:169.15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5485" cy="216411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06215" name=""/>
                              <pic:cNvPicPr>
                                <a:picLocks noChangeAspect="1"/>
                              </pic:cNvPicPr>
                              <pic:nvPr/>
                            </pic:nvPicPr>
                            <pic:blipFill rotWithShape="1">
                              <a:blip r:embed="rId25"/>
                              <a:stretch/>
                            </pic:blipFill>
                            <pic:spPr bwMode="auto">
                              <a:xfrm flipH="0" flipV="0">
                                <a:off x="0" y="0"/>
                                <a:ext cx="2885484" cy="21641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20pt;height:170.40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6154" cy="211961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484605" name=""/>
                              <pic:cNvPicPr>
                                <a:picLocks noChangeAspect="1"/>
                              </pic:cNvPicPr>
                              <pic:nvPr/>
                            </pic:nvPicPr>
                            <pic:blipFill rotWithShape="1">
                              <a:blip r:embed="rId26"/>
                              <a:stretch/>
                            </pic:blipFill>
                            <pic:spPr bwMode="auto">
                              <a:xfrm flipH="0" flipV="0">
                                <a:off x="0" y="0"/>
                                <a:ext cx="2826154" cy="21196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53pt;height:166.90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275/2026/0914/VFI-BC.48.A</w:t>
      </w:r>
      <w:r>
        <w:rPr>
          <w:i/>
          <w:lang w:val="pt-BR"/>
        </w:rPr>
        <w:t xml:space="preserve"> </w:t>
      </w:r>
      <w:r>
        <w:rPr>
          <w:i/>
          <w:lang w:val="pt-BR"/>
        </w:rPr>
        <w:t xml:space="preserve">ngày 17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0979.329999</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5.122.950.000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4.610.655.000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(83.3m²)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DT427 khoảng 250m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22343" cy="2004143"/>
                      <wp:effectExtent l="0" t="0" r="0" b="0"/>
                      <wp:docPr id="13" name=""/>
                      <wp:cNvGraphicFramePr/>
                      <a:graphic xmlns:a="http://schemas.openxmlformats.org/drawingml/2006/main">
                        <a:graphicData uri="http://schemas.openxmlformats.org/drawingml/2006/picture">
                          <pic:pic xmlns:pic="http://schemas.openxmlformats.org/drawingml/2006/picture">
                            <pic:nvPicPr>
                              <pic:cNvPr id="1111156197" name="" descr=""/>
                              <pic:cNvPicPr/>
                              <pic:nvPr/>
                            </pic:nvPicPr>
                            <pic:blipFill rotWithShape="1">
                              <a:blip r:embed="rId27"/>
                              <a:stretch/>
                            </pic:blipFill>
                            <pic:spPr bwMode="auto">
                              <a:xfrm flipH="0" flipV="0">
                                <a:off x="0" y="0"/>
                                <a:ext cx="2222343" cy="20041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4.99pt;height:157.8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96034" cy="2058571"/>
                      <wp:effectExtent l="0" t="0" r="0" b="0"/>
                      <wp:docPr id="14" name=""/>
                      <wp:cNvGraphicFramePr/>
                      <a:graphic xmlns:a="http://schemas.openxmlformats.org/drawingml/2006/main">
                        <a:graphicData uri="http://schemas.openxmlformats.org/drawingml/2006/picture">
                          <pic:pic xmlns:pic="http://schemas.openxmlformats.org/drawingml/2006/picture">
                            <pic:nvPicPr>
                              <pic:cNvPr id="1896194230" name="" descr=""/>
                              <pic:cNvPicPr/>
                              <pic:nvPr/>
                            </pic:nvPicPr>
                            <pic:blipFill rotWithShape="1">
                              <a:blip r:embed="rId28"/>
                              <a:stretch/>
                            </pic:blipFill>
                            <pic:spPr bwMode="auto">
                              <a:xfrm flipH="0" flipV="0">
                                <a:off x="0" y="0"/>
                                <a:ext cx="1596034" cy="20585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5.67pt;height:162.09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https://www.facebook.com/share/p/14LxgEgmKWN/</w:t>
            </w:r>
            <w:r>
              <w:rPr>
                <w:color w:val="000000" w:themeColor="text1"/>
                <w:sz w:val="22"/>
                <w:szCs w:val="22"/>
              </w:rPr>
              <w:br/>
              <w:t xml:space="preserve">0977.659588</w:t>
            </w:r>
            <w:r>
              <w:rPr>
                <w:sz w:val="22"/>
                <w:szCs w:val="22"/>
              </w:rPr>
              <w:t xml:space="preserve"> </w:t>
            </w:r>
            <w:r>
              <w:rPr>
                <w:sz w:val="22"/>
                <w:szCs w:val="22"/>
              </w:rPr>
              <w:br/>
              <w:t xml:space="preserve">(Tuấn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5.664.000.000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5.097.600.000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(118m²)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DT427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b/>
                <w:bCs/>
                <w:color w:val="000000"/>
                <w:sz w:val="22"/>
                <w:szCs w:val="22"/>
              </w:rPr>
            </w:r>
            <w:r>
              <mc:AlternateContent>
                <mc:Choice Requires="wpg">
                  <w:drawing>
                    <wp:inline xmlns:wp="http://schemas.openxmlformats.org/drawingml/2006/wordprocessingDrawing" distT="0" distB="0" distL="0" distR="0">
                      <wp:extent cx="2510348" cy="16384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66845" name=""/>
                              <pic:cNvPicPr>
                                <a:picLocks noChangeAspect="1"/>
                              </pic:cNvPicPr>
                              <pic:nvPr/>
                            </pic:nvPicPr>
                            <pic:blipFill rotWithShape="1">
                              <a:blip r:embed="rId29"/>
                              <a:stretch/>
                            </pic:blipFill>
                            <pic:spPr bwMode="auto">
                              <a:xfrm flipH="0" flipV="0">
                                <a:off x="0" y="0"/>
                                <a:ext cx="2510348" cy="16384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7.67pt;height:129.01pt;mso-wrap-distance-left:0.00pt;mso-wrap-distance-top:0.00pt;mso-wrap-distance-right:0.00pt;mso-wrap-distance-bottom:0.00pt;z-index:1;" stroked="false">
                      <v:imagedata r:id="rId29" o:title=""/>
                      <o:lock v:ext="edit" rotation="t"/>
                    </v:shape>
                  </w:pict>
                </mc:Fallback>
              </mc:AlternateContent>
            </w:r>
            <w:r>
              <mc:AlternateContent>
                <mc:Choice Requires="wpg">
                  <w:drawing>
                    <wp:inline xmlns:wp="http://schemas.openxmlformats.org/drawingml/2006/wordprocessingDrawing" distT="0" distB="0" distL="0" distR="0">
                      <wp:extent cx="1910673" cy="137633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67815" name=""/>
                              <pic:cNvPicPr>
                                <a:picLocks noChangeAspect="1"/>
                              </pic:cNvPicPr>
                              <pic:nvPr/>
                            </pic:nvPicPr>
                            <pic:blipFill rotWithShape="1">
                              <a:blip r:embed="rId30"/>
                              <a:stretch/>
                            </pic:blipFill>
                            <pic:spPr bwMode="auto">
                              <a:xfrm flipH="0" flipV="0">
                                <a:off x="0" y="0"/>
                                <a:ext cx="1910672" cy="1376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0.45pt;height:108.37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0339.241983</w:t>
            </w:r>
            <w:r>
              <w:rPr>
                <w:sz w:val="22"/>
                <w:szCs w:val="22"/>
              </w:rPr>
              <w:t xml:space="preserve"> </w:t>
            </w:r>
            <w:r>
              <w:rPr>
                <w:sz w:val="22"/>
                <w:szCs w:val="22"/>
              </w:rPr>
              <w:br/>
              <w:t xml:space="preserve">(Nguyễn Hải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(60.1m²)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DT427 khoảng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390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9.7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390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09.7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6641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070389343" name="" descr=""/>
                              <pic:cNvPicPr/>
                              <pic:nvPr/>
                            </pic:nvPicPr>
                            <pic:blipFill rotWithShape="1">
                              <a:blip r:embed="rId33"/>
                              <a:stretch/>
                            </pic:blipFill>
                            <pic:spPr bwMode="auto">
                              <a:xfrm>
                                <a:off x="0" y="0"/>
                                <a:ext cx="156641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23.34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val="0"/>
                <w:bCs w:val="0"/>
              </w:rPr>
            </w:pPr>
            <w:r>
              <w:rPr>
                <w:b w:val="0"/>
                <w:bCs w:val="0"/>
              </w:rPr>
              <w:t xml:space="preserve">Phạm Thị Dung</w:t>
            </w:r>
            <w:r>
              <w:rPr>
                <w:b w:val="0"/>
                <w:bCs w:val="0"/>
              </w:rPr>
            </w:r>
            <w:r>
              <w:rPr>
                <w:b w:val="0"/>
                <w:bCs w:val="0"/>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44762"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93623"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38865"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6" o:title=""/>
                <o:lock v:ext="edit" rotation="t"/>
              </v:shape>
            </w:pict>
          </mc:Fallback>
        </mc:AlternateContent>
      </w:r>
      <w:r>
        <w:rPr>
          <w:b/>
          <w:bCs/>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hyperlink" Target="https://onehousing.vn/blog/nha-dat-tai-thi-tran-thuong-tin-huyen-thuong-tin-co-gia-ban-bao-nhieu-n17t" TargetMode="External"/><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jpg"/><Relationship Id="rId27" Type="http://schemas.openxmlformats.org/officeDocument/2006/relationships/image" Target="media/image11.jpg"/><Relationship Id="rId28" Type="http://schemas.openxmlformats.org/officeDocument/2006/relationships/image" Target="media/image12.jp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jpg"/><Relationship Id="rId35" Type="http://schemas.openxmlformats.org/officeDocument/2006/relationships/image" Target="media/image19.jpg"/><Relationship Id="rId36"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282</cp:revision>
  <dcterms:created xsi:type="dcterms:W3CDTF">2025-09-15T09:58:00Z</dcterms:created>
  <dcterms:modified xsi:type="dcterms:W3CDTF">2026-06-18T08:21:21Z</dcterms:modified>
</cp:coreProperties>
</file>