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highlight w:val="yellow"/>
                              </w:rPr>
                            </w:pPr>
                            <w:r>
                              <w:rPr>
                                <w:b/>
                                <w:highlight w:val="yellow"/>
                              </w:rPr>
                              <w:t xml:space="preserve">Số: </w:t>
                            </w:r>
                            <w:r>
                              <w:rPr>
                                <w:b/>
                                <w:color w:val="000000" w:themeColor="text1"/>
                                <w:highlight w:val="yellow"/>
                              </w:rPr>
                              <w:t xml:space="preserve">HSTD-20260613-0003/CT-VFI</w:t>
                            </w:r>
                            <w:r>
                              <w:rPr>
                                <w:b/>
                                <w:highlight w:val="yellow"/>
                              </w:rPr>
                            </w:r>
                          </w:p>
                          <w:p>
                            <w:pPr>
                              <w:pBdr/>
                              <w:tabs>
                                <w:tab w:val="left" w:leader="none" w:pos="3002"/>
                              </w:tabs>
                              <w:spacing w:after="120" w:before="120" w:line="276" w:lineRule="auto"/>
                              <w:ind/>
                              <w:jc w:val="center"/>
                              <w:rPr>
                                <w:rFonts w:ascii="Times New Roman Bold" w:hAnsi="Times New Roman Bold"/>
                                <w:b/>
                                <w:highlight w:val="yellow"/>
                              </w:rPr>
                            </w:pPr>
                            <w:r>
                              <w:rPr>
                                <w:rFonts w:ascii="Times New Roman Bold" w:hAnsi="Times New Roman Bold"/>
                                <w:b/>
                                <w:highlight w:val="yellow"/>
                                <w:lang w:val="pt-BR"/>
                              </w:rPr>
                              <w:t xml:space="preserve">Khách hàng yêu cầu: </w:t>
                            </w:r>
                            <w:r>
                              <w:rPr>
                                <w:rFonts w:ascii="Times New Roman Bold" w:hAnsi="Times New Roman Bold"/>
                                <w:b/>
                                <w:color w:val="000000" w:themeColor="text1"/>
                                <w:highlight w:val="yellow"/>
                                <w:lang w:val="pt-BR"/>
                              </w:rPr>
                              <w:t xml:space="preserve">CHƯA BIẾT</w:t>
                            </w:r>
                            <w:r>
                              <w:rPr>
                                <w:rFonts w:ascii="Times New Roman Bold" w:hAnsi="Times New Roman Bold"/>
                                <w:b/>
                                <w:highlight w:val="yellow"/>
                                <w:lang w:val="pt-BR"/>
                              </w:rPr>
                            </w:r>
                          </w:p>
                          <w:p>
                            <w:pPr>
                              <w:pBdr/>
                              <w:spacing w:after="120" w:before="120" w:line="360" w:lineRule="auto"/>
                              <w:ind/>
                              <w:jc w:val="both"/>
                              <w:rPr>
                                <w:bCs/>
                                <w:i/>
                                <w:iCs/>
                                <w:highlight w:val="yellow"/>
                              </w:rPr>
                            </w:pPr>
                            <w:r>
                              <w:rPr>
                                <w:b/>
                                <w:highlight w:val="yellow"/>
                              </w:rPr>
                              <w:t xml:space="preserve">Tài sản thẩm </w:t>
                            </w:r>
                            <w:r>
                              <w:rPr>
                                <w:b/>
                                <w:highlight w:val="yellow"/>
                              </w:rPr>
                              <w:t xml:space="preserve">định: </w:t>
                            </w:r>
                            <w:r>
                              <w:rPr>
                                <w:color w:val="000000"/>
                                <w:highlight w:val="yellow"/>
                              </w:rPr>
                              <w:t xml:space="preserve">Giấy chứng nhận số AA 03582098, Số vào sổ cấp GCN CN 6478, Nơi cấp CNVPĐK ĐẤT ĐAI TAM ĐẢO, Ngày cấp 30/07/2025, Số thửa 415, Tờ bản đồ 28, Địa chỉ trên sổ Thôn Đồng Bùa, xã Tam Dương Bắc, tỉnh </w:t>
                            </w:r>
                            <w:r>
                              <w:rPr>
                                <w:color w:val="000000"/>
                                <w:highlight w:val="yellow"/>
                              </w:rPr>
                              <w:t xml:space="preserve">Phú Thọ, Diện tích: Đất ở nông thôn (80 m2), Đất trồng cây lâu năm (203.7 m2) | Tài sản tại: Xã Tam Dương Bắc, Tỉnh Phú Thọ, độ rộng đường trước mặt tài sản 3.5m, Tài sản cách đường DT302 khoảng 1,6km, mặt tiền 10.2m, 21.436666666666667, 105.59969444444444</w:t>
                            </w:r>
                            <w:r>
                              <w:rPr>
                                <w:bCs/>
                                <w:i/>
                                <w:iCs/>
                                <w:highlight w:val="yellow"/>
                              </w:rPr>
                              <w:t xml:space="preserve">.</w:t>
                            </w:r>
                            <w:r>
                              <w:rPr>
                                <w:bCs/>
                                <w:i/>
                                <w:iCs/>
                                <w:highlight w:val="yellow"/>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highlight w:val="yellow"/>
                        </w:rPr>
                      </w:pPr>
                      <w:r>
                        <w:rPr>
                          <w:b/>
                          <w:highlight w:val="yellow"/>
                        </w:rPr>
                        <w:t xml:space="preserve">Số: </w:t>
                      </w:r>
                      <w:r>
                        <w:rPr>
                          <w:b/>
                          <w:color w:val="000000" w:themeColor="text1"/>
                          <w:highlight w:val="yellow"/>
                        </w:rPr>
                        <w:t xml:space="preserve">HSTD-20260613-0003/CT-VFI</w:t>
                      </w:r>
                      <w:r>
                        <w:rPr>
                          <w:b/>
                          <w:highlight w:val="yellow"/>
                        </w:rPr>
                      </w:r>
                    </w:p>
                    <w:p>
                      <w:pPr>
                        <w:pBdr/>
                        <w:tabs>
                          <w:tab w:val="left" w:leader="none" w:pos="3002"/>
                        </w:tabs>
                        <w:spacing w:after="120" w:before="120" w:line="276" w:lineRule="auto"/>
                        <w:ind/>
                        <w:jc w:val="center"/>
                        <w:rPr>
                          <w:rFonts w:ascii="Times New Roman Bold" w:hAnsi="Times New Roman Bold"/>
                          <w:b/>
                          <w:highlight w:val="yellow"/>
                        </w:rPr>
                      </w:pPr>
                      <w:r>
                        <w:rPr>
                          <w:rFonts w:ascii="Times New Roman Bold" w:hAnsi="Times New Roman Bold"/>
                          <w:b/>
                          <w:highlight w:val="yellow"/>
                          <w:lang w:val="pt-BR"/>
                        </w:rPr>
                        <w:t xml:space="preserve">Khách hàng yêu cầu: </w:t>
                      </w:r>
                      <w:r>
                        <w:rPr>
                          <w:rFonts w:ascii="Times New Roman Bold" w:hAnsi="Times New Roman Bold"/>
                          <w:b/>
                          <w:color w:val="000000" w:themeColor="text1"/>
                          <w:highlight w:val="yellow"/>
                          <w:lang w:val="pt-BR"/>
                        </w:rPr>
                        <w:t xml:space="preserve">CHƯA BIẾT</w:t>
                      </w:r>
                      <w:r>
                        <w:rPr>
                          <w:rFonts w:ascii="Times New Roman Bold" w:hAnsi="Times New Roman Bold"/>
                          <w:b/>
                          <w:highlight w:val="yellow"/>
                          <w:lang w:val="pt-BR"/>
                        </w:rPr>
                      </w:r>
                    </w:p>
                    <w:p>
                      <w:pPr>
                        <w:pBdr/>
                        <w:spacing w:after="120" w:before="120" w:line="360" w:lineRule="auto"/>
                        <w:ind/>
                        <w:jc w:val="both"/>
                        <w:rPr>
                          <w:bCs/>
                          <w:i/>
                          <w:iCs/>
                          <w:highlight w:val="yellow"/>
                        </w:rPr>
                      </w:pPr>
                      <w:r>
                        <w:rPr>
                          <w:b/>
                          <w:highlight w:val="yellow"/>
                        </w:rPr>
                        <w:t xml:space="preserve">Tài sản thẩm </w:t>
                      </w:r>
                      <w:r>
                        <w:rPr>
                          <w:b/>
                          <w:highlight w:val="yellow"/>
                        </w:rPr>
                        <w:t xml:space="preserve">định: </w:t>
                      </w:r>
                      <w:r>
                        <w:rPr>
                          <w:color w:val="000000"/>
                          <w:highlight w:val="yellow"/>
                        </w:rPr>
                        <w:t xml:space="preserve">Giấy chứng nhận số AA 03582098, Số vào sổ cấp GCN CN 6478, Nơi cấp CNVPĐK ĐẤT ĐAI TAM ĐẢO, Ngày cấp 30/07/2025, Số thửa 415, Tờ bản đồ 28, Địa chỉ trên sổ Thôn Đồng Bùa, xã Tam Dương Bắc, tỉnh </w:t>
                      </w:r>
                      <w:r>
                        <w:rPr>
                          <w:color w:val="000000"/>
                          <w:highlight w:val="yellow"/>
                        </w:rPr>
                        <w:t xml:space="preserve">Phú Thọ, Diện tích: Đất ở nông thôn (80 m2), Đất trồng cây lâu năm (203.7 m2) | Tài sản tại: Xã Tam Dương Bắc, Tỉnh Phú Thọ, độ rộng đường trước mặt tài sản 3.5m, Tài sản cách đường DT302 khoảng 1,6km, mặt tiền 10.2m, 21.436666666666667, 105.59969444444444</w:t>
                      </w:r>
                      <w:r>
                        <w:rPr>
                          <w:bCs/>
                          <w:i/>
                          <w:iCs/>
                          <w:highlight w:val="yellow"/>
                        </w:rPr>
                        <w:t xml:space="preserve">.</w:t>
                      </w:r>
                      <w:r>
                        <w:rPr>
                          <w:bCs/>
                          <w:i/>
                          <w:iCs/>
                          <w:highlight w:val="yellow"/>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HSTD-20260613-0003/CT-VFI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16 tháng 6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HSTD-20260613-0003/HĐTĐ-VFI</w:t>
      </w:r>
      <w:r>
        <w:rPr>
          <w:spacing w:val="-4"/>
          <w:lang w:val="vi-VN"/>
        </w:rPr>
        <w:t xml:space="preserve"> ký ngày </w:t>
      </w:r>
      <w:r>
        <w:rPr>
          <w:color w:val="000000" w:themeColor="text1"/>
          <w:spacing w:val="-4"/>
        </w:rPr>
        <w:t xml:space="preserve">12 tháng 6 năm 2026</w:t>
      </w:r>
      <w:r>
        <w:rPr>
          <w:spacing w:val="-4"/>
          <w:lang w:val="vi-VN"/>
        </w:rPr>
        <w:t xml:space="preserve"> </w:t>
      </w:r>
      <w:r>
        <w:rPr>
          <w:spacing w:val="-4"/>
          <w:lang w:val="vi-VN"/>
        </w:rPr>
        <w:t xml:space="preserve">giữa </w:t>
      </w:r>
      <w:r>
        <w:rPr>
          <w:color w:val="000000" w:themeColor="text1"/>
          <w:spacing w:val="-4"/>
        </w:rPr>
        <w:t xml:space="preserve">CHƯA BIẾT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HSTD-20260613-0003/BC-VFI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CHƯA BIẾT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Giấy chứng nhận số AA 03582098, Số vào sổ cấp GCN CN 6478, Nơi cấp CNVPĐK ĐẤT ĐAI TAM ĐẢO, Ngày cấp 30/07/2025, Số thửa 415, Tờ bản đồ 28, Địa chỉ trên sổ Thôn Đồng Bùa, xã Tam Dương Bắc, tỉnh </w:t>
      </w:r>
      <w:r>
        <w:rPr>
          <w:color w:val="000000" w:themeColor="text1"/>
        </w:rPr>
        <w:t xml:space="preserve">Phú Thọ, Diện tích: Đất ở nông thôn (80 m2), Đất trồng cây lâu năm (203.7 m2) | Tài sản tại: Xã Tam Dương Bắc, Tỉnh Phú Thọ, độ rộng đường trước mặt tài sản 3.5m, Tài sản cách đường DT302 khoảng 1,6km, mặt tiền 10.2m, 21.436666666666667, 105.59969444444444</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Giấy chứng nhận số AA 03582098, Số vào sổ cấp GCN CN 6478, Nơi cấp CNVPĐK ĐẤT ĐAI TAM ĐẢO, Ngày cấp 30/07/2025, Số thửa 415, Tờ bản đồ 28, Địa chỉ trên sổ Thôn Đồng Bùa, xã Tam Dương Bắc, tỉnh </w:t>
            </w:r>
            <w:r>
              <w:rPr>
                <w:color w:val="000000"/>
              </w:rPr>
              <w:t xml:space="preserve">Phú Thọ, Diện tích: Đất ở nông thôn (80 m2), Đất trồng cây lâu năm (203.7 m2) | Tài sản tại: Xã Tam Dương Bắc, Tỉnh Phú Thọ, độ rộng đường trước mặt tài sản 3.5m, Tài sản cách đường DT302 khoảng 1,6km, mặt tiền 10.2m, 21.436666666666667, 105.59969444444444</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nông thôn</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80</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3.465.000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277.200.000</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trồng cây lâu năm</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203.7</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3.465.000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705.820.500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983.020.500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983.000.000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trăm tám mươi ba triệu</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HSTD-20260613-0003/CT-VFI</w:t>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16 tháng 6 năm 2026</w:t>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rStyle w:val="854"/>
                <w:rFonts w:ascii="Times New Roman" w:hAnsi="Times New Roman"/>
                <w:color w:val="000000" w:themeColor="text1"/>
                <w:lang w:val="pt-BR"/>
              </w:rPr>
            </w:pPr>
            <w:r>
              <w:rPr>
                <w:rStyle w:val="854"/>
                <w:rFonts w:ascii="Times New Roman" w:hAnsi="Times New Roman"/>
                <w:color w:val="000000" w:themeColor="text1"/>
                <w:lang w:val="pt-BR"/>
              </w:rPr>
            </w:r>
            <w:r>
              <w:rPr>
                <w:rStyle w:val="85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HSTD-20260613-0003/CT-VFI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6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Giấy chứng nhận số AA 03582098, Số vào sổ cấp GCN CN 6478, Nơi cấp CNVPĐK ĐẤT ĐAI TAM ĐẢO, Ngày cấp 30/07/2025, Số thửa 415, Tờ bản đồ 28, Địa chỉ trên sổ Thôn Đồng Bùa, xã Tam Dương Bắc, tỉnh </w:t>
            </w:r>
            <w:r>
              <w:rPr>
                <w:bCs/>
                <w:color w:val="000000" w:themeColor="text1"/>
                <w:lang w:val="pt-BR"/>
              </w:rPr>
              <w:t xml:space="preserve">Phú Thọ, Diện tích: Đất ở nông thôn (80 m2), Đất trồng cây lâu năm (203.7 m2) | Tài sản tại: Xã Tam Dương Bắc, Tỉnh Phú Thọ, độ rộng đường trước mặt tài sản 3.5m, Tài sản cách đường DT302 khoảng 1,6km, mặt tiền 10.2m, 21.436666666666667, 105.59969444444444</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Đồng Bùa, xã Tam Dương Bắc, tỉnh Phú Thọ</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21.436555555556, 105.59988888889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06/2026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số AA 03582098, Số vào sổ cấp GCN CN 6478, Nơi cấp CNVPĐK ĐẤT ĐAI TAM ĐẢO, Ngày cấp 30/07/2025, Số thửa 415, Tờ bản đồ 28, Địa chỉ trên sổ Thôn Đồng Bùa, xã Tam Dương Bắc, tỉnh </w:t>
      </w:r>
      <w:r>
        <w:rPr>
          <w:bCs/>
          <w:color w:val="000000" w:themeColor="text1"/>
          <w:lang w:val="pt-BR"/>
        </w:rPr>
        <w:t xml:space="preserve">Phú Thọ, Diện tích: Đất ở nông thôn (80 m2), Đất trồng cây lâu năm (203.7 m2) | Tài sản tại: Xã Tam Dương Bắc, Tỉnh Phú Thọ, độ rộng đường trước mặt tài sản 3.5m, Tài sản cách đường DT302 khoảng 1,6km, mặt tiền 10.2m, 21.436666666666667, 105.59969444444444</w:t>
      </w:r>
      <w:r>
        <w:rPr>
          <w:lang w:val="pt-BR"/>
        </w:rPr>
        <w:t xml:space="preserve">.</w:t>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HSTD-20260613-0003/HĐTĐ-VFI ngày 12/06/2026 giữa Bà Trương Thị Phương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Giấy chứng nhận số AA 03582098, Số vào sổ cấp GCN CN 6478, Nơi cấp CNVPĐK ĐẤT ĐAI TAM ĐẢO, Ngày cấp 30/07/2025, Số thửa 415, Tờ bản đồ 28, Địa chỉ trên sổ Thôn Đồng Bùa, xã Tam Dương Bắc, tỉnh </w:t>
            </w:r>
            <w:r>
              <w:rPr>
                <w:b/>
                <w:bCs/>
                <w:color w:val="000000"/>
              </w:rPr>
              <w:t xml:space="preserve">Phú Thọ, Diện tích: Đất ở nông thôn (80 m2), Đất trồng cây lâu năm (203.7 m2) | Tài sản tại: Xã Tam Dương Bắc, Tỉnh Phú Thọ, độ rộng đường trước mặt tài sản 3.5m, Tài sản cách đường DT302 khoảng 1,6km, mặt tiền 10.2m, 21.436666666666667, 105.59969444444444</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415</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28</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Đồng Bùa, xã Tam Dương Bắc, tỉnh Phú Thọ</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283.7</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283.7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 Đất trồng cây lâu năm</w:t>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3.5</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3.5</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Nam: Tiếp giáp đường giao thông.</w:t>
              <w:br/>
              <w:t xml:space="preserve">Hướng Các hướng khác: Tiếp giáp thửa đất khác.</w:t>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21.436555555556</w:t>
            </w:r>
            <w:r>
              <w:rPr>
                <w:color w:val="000000"/>
              </w:rPr>
              <w:t xml:space="preserve">, </w:t>
            </w:r>
            <w:r>
              <w:rPr>
                <w:color w:val="000000"/>
              </w:rPr>
              <w:t xml:space="preserve">105.59988888889</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8997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48997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3.54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283.7</w:t>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10.2</w:t>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27.81</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Thôn Đồng Bùa, xã Tam Dương Bắc, tỉnh Phú Thọ ✔</w:t>
            </w:r>
            <w:r/>
          </w:p>
        </w:tc>
        <w:tc>
          <w:tcPr>
            <w:tcBorders/>
            <w:tcW w:w="1605" w:type="dxa"/>
            <w:vAlign w:val="center"/>
            <w:textDirection w:val="lrTb"/>
            <w:noWrap w:val="false"/>
          </w:tcPr>
          <w:p>
            <w:pPr>
              <w:pBdr/>
              <w:spacing/>
              <w:ind/>
              <w:jc w:val="center"/>
              <w:rPr/>
            </w:pPr>
            <w:r>
              <w:t xml:space="preserve">Xã Tam Dương Bắc, Tỉnh Phú Thọ</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Xã Tam Dương Bắc, Tỉnh Phú Thọ ✔</w:t>
            </w:r>
            <w:r/>
          </w:p>
        </w:tc>
        <w:tc>
          <w:tcPr>
            <w:tcBorders/>
            <w:tcW w:w="1605" w:type="dxa"/>
            <w:vAlign w:val="center"/>
            <w:textDirection w:val="lrTb"/>
            <w:noWrap w:val="false"/>
          </w:tcPr>
          <w:p>
            <w:pPr>
              <w:pBdr/>
              <w:spacing/>
              <w:ind/>
              <w:jc w:val="center"/>
              <w:rPr/>
            </w:pPr>
            <w:r>
              <w:t xml:space="preserve">Thôn Đồng Bùa</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 Đất trồng cây lâu năm ✔</w:t>
            </w:r>
            <w:r/>
          </w:p>
        </w:tc>
        <w:tc>
          <w:tcPr>
            <w:tcBorders/>
            <w:tcW w:w="1605" w:type="dxa"/>
            <w:vAlign w:val="center"/>
            <w:textDirection w:val="lrTb"/>
            <w:noWrap w:val="false"/>
          </w:tcPr>
          <w:p>
            <w:pPr>
              <w:pBdr/>
              <w:spacing/>
              <w:ind/>
              <w:jc w:val="center"/>
              <w:rPr/>
            </w:pPr>
            <w:r>
              <w:t xml:space="preserve">Đất ở nông thôn</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VT4 ✔</w:t>
            </w:r>
            <w:r/>
          </w:p>
        </w:tc>
        <w:tc>
          <w:tcPr>
            <w:tcBorders/>
            <w:tcW w:w="1605" w:type="dxa"/>
            <w:vAlign w:val="center"/>
            <w:textDirection w:val="lrTb"/>
            <w:noWrap w:val="false"/>
          </w:tcPr>
          <w:p>
            <w:pPr>
              <w:pBdr/>
              <w:spacing/>
              <w:ind/>
              <w:jc w:val="center"/>
              <w:rPr/>
            </w:pPr>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 ✔</w:t>
            </w:r>
            <w:r/>
          </w:p>
        </w:tc>
        <w:tc>
          <w:tcPr>
            <w:tcBorders/>
            <w:tcW w:w="1605" w:type="dxa"/>
            <w:vAlign w:val="center"/>
            <w:textDirection w:val="lrTb"/>
            <w:noWrap w:val="false"/>
          </w:tcPr>
          <w:p>
            <w:pPr>
              <w:pBdr/>
              <w:spacing/>
              <w:ind/>
              <w:jc w:val="center"/>
              <w:rPr/>
            </w:pPr>
            <w:r>
              <w:t xml:space="preserve">Đường bê tông</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3.5 ✔</w:t>
            </w:r>
            <w:r/>
          </w:p>
        </w:tc>
        <w:tc>
          <w:tcPr>
            <w:tcBorders/>
            <w:tcW w:w="1605" w:type="dxa"/>
            <w:vAlign w:val="center"/>
            <w:textDirection w:val="lrTb"/>
            <w:noWrap w:val="false"/>
          </w:tcPr>
          <w:p>
            <w:pPr>
              <w:pBdr/>
              <w:spacing/>
              <w:ind/>
              <w:jc w:val="center"/>
              <w:rPr/>
            </w:pPr>
            <w:r>
              <w:t xml:space="preserve">3.5</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283.7</w:t>
            </w:r>
            <w:r/>
          </w:p>
        </w:tc>
        <w:tc>
          <w:tcPr>
            <w:tcBorders/>
            <w:tcW w:w="1605" w:type="dxa"/>
            <w:vAlign w:val="center"/>
            <w:textDirection w:val="lrTb"/>
            <w:noWrap w:val="false"/>
          </w:tcPr>
          <w:p>
            <w:pPr>
              <w:pBdr/>
              <w:spacing/>
              <w:ind/>
              <w:jc w:val="center"/>
              <w:rPr/>
            </w:pPr>
            <w:r>
              <w:t xml:space="preserve">283.7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10.2</w:t>
            </w:r>
            <w:r/>
          </w:p>
        </w:tc>
        <w:tc>
          <w:tcPr>
            <w:tcBorders/>
            <w:tcW w:w="1605" w:type="dxa"/>
            <w:vAlign w:val="center"/>
            <w:textDirection w:val="lrTb"/>
            <w:noWrap w:val="false"/>
          </w:tcPr>
          <w:p>
            <w:pPr>
              <w:pBdr/>
              <w:spacing/>
              <w:ind/>
              <w:jc w:val="center"/>
              <w:rPr/>
            </w:pPr>
            <w:r>
              <w:t xml:space="preserve">10.2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27.81 ✔</w:t>
            </w:r>
            <w:r/>
          </w:p>
        </w:tc>
        <w:tc>
          <w:tcPr>
            <w:tcBorders/>
            <w:tcW w:w="1605" w:type="dxa"/>
            <w:vAlign w:val="center"/>
            <w:textDirection w:val="lrTb"/>
            <w:noWrap w:val="false"/>
          </w:tcPr>
          <w:p>
            <w:pPr>
              <w:pBdr/>
              <w:spacing/>
              <w:ind/>
              <w:jc w:val="center"/>
              <w:rPr/>
            </w:pPr>
            <w:r>
              <w:t xml:space="preserve">30.2</w:t>
            </w:r>
            <w:r/>
          </w:p>
        </w:tc>
        <w:tc>
          <w:tcPr>
            <w:tcBorders/>
            <w:tcW w:w="1371" w:type="dxa"/>
            <w:vAlign w:val="center"/>
            <w:textDirection w:val="lrTb"/>
            <w:noWrap w:val="false"/>
          </w:tcPr>
          <w:p>
            <w:pPr>
              <w:pBdr/>
              <w:spacing/>
              <w:ind/>
              <w:jc w:val="center"/>
              <w:rPr/>
            </w:pPr>
            <w:r>
              <w:t xml:space="preserve">2.4</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Nam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Trung bình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Tam Dương Bắc, Tỉnh Phú Thọ</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Tam Dương Bắc, Tỉnh Phú Thọ</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Tam Dương Bắc, Tỉnh Phú Thọ</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Tam Dương Bắc, Tỉnh Phú Thọ</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https://www.facebook.com/share/p/196eV3m2eg/</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0976868656</w:t>
            </w:r>
            <w:r>
              <w:rPr>
                <w:sz w:val="22"/>
                <w:szCs w:val="22"/>
              </w:rPr>
              <w:t xml:space="preserve"> </w:t>
            </w:r>
            <w:r>
              <w:rPr>
                <w:sz w:val="22"/>
                <w:szCs w:val="22"/>
              </w:rPr>
              <w:br/>
              <w:t xml:space="preserve">(</w:t>
            </w:r>
            <w:r>
              <w:rPr>
                <w:sz w:val="22"/>
                <w:szCs w:val="22"/>
              </w:rPr>
              <w:t xml:space="preserve">Thắng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0822582285</w:t>
            </w:r>
            <w:r>
              <w:rPr>
                <w:sz w:val="22"/>
                <w:szCs w:val="22"/>
              </w:rPr>
              <w:br/>
            </w:r>
            <w:r>
              <w:rPr>
                <w:sz w:val="22"/>
                <w:szCs w:val="22"/>
              </w:rPr>
              <w:t xml:space="preserve">(</w:t>
            </w:r>
            <w:r>
              <w:rPr>
                <w:sz w:val="22"/>
                <w:szCs w:val="22"/>
              </w:rPr>
              <w:t xml:space="preserve">Tùng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0789170170</w:t>
            </w:r>
            <w:r>
              <w:rPr>
                <w:sz w:val="22"/>
                <w:szCs w:val="22"/>
              </w:rPr>
              <w:br/>
            </w:r>
            <w:r>
              <w:rPr>
                <w:sz w:val="22"/>
                <w:szCs w:val="22"/>
              </w:rPr>
              <w:t xml:space="preserve">(</w:t>
            </w:r>
            <w:r>
              <w:rPr>
                <w:sz w:val="22"/>
                <w:szCs w:val="22"/>
              </w:rPr>
              <w:t xml:space="preserve">Lại Tú Bđs</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(80m²), Đất trồng cây lâu năm (203.7m²)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(đến 14/10/2043)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(đến 14/10/2043)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Tam Dương Bắc, Tỉnh Phú Thọ, độ rộng đường trước mặt tài sản 3.5m, Tài sản cách đường DT302 khoảng 1,6km, mặt tiền 10.2m, 21.436666666666667, 105.59969444444444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Tam Dương Bắc, Tỉnh Phú Thọ, khoảng cách ra đường chính 2000m, độ rộng đường trước mặt tài sản 5m, mặt tiền 19.9m, 21.437637640567466, 105.60405287334652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Tam Dương Bắc, Tỉnh Phú Thọ, khoảng cách ra đường chính 350m, độ rộng đường trước mặt tài sản 7m, Tài sản tiếp giáp đương liên thôn, cách đường DT305 khoảng 350m, mặt tiền 9.6m, 21.428250000000002, 105.59502777777777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Tam Dương Bắc, Tỉnh Phú Thọ, Tài sản cách đường Hợp Châu - Đồng Tĩnh khoảng 1,0km, mặt tiền 5m, 21.421102198999506, 105.56506390029678</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283.7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344.7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27.81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35.91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23.52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Nam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1.520.000.000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600.000.000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2.250.000.000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1.520.000.000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1.520.000.000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5.221.932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5.102.041</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1.520.000.000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1.800.000.000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600.000.000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4.000.000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5.221.932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5.102.041</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5.874.674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5.739.796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(80m²), Đất trồng cây lâu năm (203.7m²)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thôn,Đất trồng cây lâu năm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thôn,Đất trồng cây lâu năm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thôn,Đất trồng cây lâu năm</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5.874.674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5.739.796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 (đến 14/10/2043, 17 năm)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 (đến 14/10/2043, 17 năm)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5.874.674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5.739.796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Tam Dương Bắc, Tỉnh Phú Thọ, độ rộng đường trước mặt tài sản 3.5m, Tài sản cách đường DT302 khoảng 1,6km, mặt tiền 10.2m, 21.436666666666667, 105.59969444444444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Tam Dương Bắc, Tỉnh Phú Thọ, khoảng cách ra đường chính 2000m, độ rộng đường trước mặt tài sản 5m, mặt tiền 19.9m, 21.437637640567466, 105.60405287334652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Tam Dương Bắc, Tỉnh Phú Thọ, khoảng cách ra đường chính 350m, độ rộng đường trước mặt tài sản 7m, Tài sản tiếp giáp đương liên thôn, cách đường DT305 khoảng 350m, mặt tiền 9.6m, 21.428250000000002, 105.59502777777777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Tam Dương Bắc, Tỉnh Phú Thọ, Tài sản cách đường Hợp Châu - Đồng Tĩnh khoảng 1,0km, mặt tiền 5m, 21.421102198999506, 105.56506390029678</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-1.174.935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-172.194</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4.699.739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5.567.602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-293.734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4.275.000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4.406.005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5.567.602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-1.174.935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-286.990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3.231.070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5.280.612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3.231.070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5.280.612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3.231.070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5.280.612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3.231.070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5.280.612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283.7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344.7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117.6</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293.734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-860.969</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3.524.804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4.419.643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3.524.804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4.419.643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27.81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35.91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23.52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3.524.804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4.419.643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3.524.804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4.419.643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4.275.000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3.524.804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4.419.643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Nam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4.275.000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3.524.804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4.419.643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4.275.000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3.524.804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4.419.643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4.275.000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3.524.804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4.419.643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587.467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-172.194</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4.112.271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4.247.449</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3.325.000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3.459.529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3.609.694</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3.464.741</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4.18%</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2.025.000</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3.524.805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1.492.347</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675.000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1.762.403</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1.492.347</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-4.03</w:t>
      </w:r>
      <w:r>
        <w:t xml:space="preserve">% đến</w:t>
      </w:r>
      <w:r>
        <w:t xml:space="preserve"> </w:t>
      </w:r>
      <w:r>
        <w:t xml:space="preserve"> </w:t>
      </w:r>
      <w:r>
        <w:t xml:space="preserve">4.18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3.325.000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1.108.555</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3.459.529</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1.153.061</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3.609.694</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1.203.111</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3.464.727</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3.460.000</w:t>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3.460.000</w:t>
      </w:r>
      <w:r>
        <w:rPr>
          <w:b/>
          <w:bCs/>
          <w:color w:val="000000" w:themeColor="text1"/>
        </w:rPr>
        <w:t xml:space="preserve"> </w:t>
      </w:r>
      <w:r>
        <w:rPr>
          <w:b/>
          <w:bCs/>
        </w:rPr>
        <w:t xml:space="preserve">đồng/m².</w:t>
      </w:r>
      <w:r>
        <w:rPr>
          <w:b/>
          <w:bCs/>
        </w:rPr>
      </w:r>
    </w:p>
    <w:p>
      <w:pPr>
        <w:pStyle w:val="856"/>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Giấy chứng nhận số AA 03582098, Số vào sổ cấp GCN CN 6478, Nơi cấp CNVPĐK ĐẤT ĐAI TAM ĐẢO, Ngày cấp 30/07/2025, Số thửa 415, Tờ bản đồ 28, Địa chỉ trên sổ Thôn Đồng Bùa, xã Tam Dương Bắc, tỉnh </w:t>
            </w:r>
            <w:r>
              <w:rPr>
                <w:color w:val="000000"/>
              </w:rPr>
              <w:t xml:space="preserve">Phú Thọ, Diện tích: Đất ở nông thôn (80 m2), Đất trồng cây lâu năm (203.7 m2) | Tài sản tại: Xã Tam Dương Bắc, Tỉnh Phú Thọ, độ rộng đường trước mặt tài sản 3.5m, Tài sản cách đường DT302 khoảng 1,6km, mặt tiền 10.2m, 21.436666666666667, 105.59969444444444</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nông thôn</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80</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3.465.000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277.200.000</w:t>
            </w: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trồng cây lâu năm</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203.7</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3.465.000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705.820.500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983.020.500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983.000.000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trăm tám mươi ba triệu</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HSTD-20260613-0003/CT-VFI</w:t>
      </w:r>
      <w:r>
        <w:rPr>
          <w:color w:val="ff0000"/>
          <w:lang w:val="vi-VN"/>
        </w:rPr>
        <w:t xml:space="preserve"> </w:t>
      </w:r>
      <w:r>
        <w:rPr>
          <w:color w:val="000000" w:themeColor="text1"/>
        </w:rPr>
        <w:t xml:space="preserve">ngày 16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Đỗ Thanh Thảo</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HSTD-20260613-0003/BC-VFI</w:t>
      </w:r>
      <w:r>
        <w:rPr>
          <w:i/>
          <w:lang w:val="pt-BR"/>
        </w:rPr>
        <w:t xml:space="preserve"> </w:t>
      </w:r>
      <w:r>
        <w:rPr>
          <w:i/>
          <w:lang w:val="pt-BR"/>
        </w:rPr>
        <w:t xml:space="preserve">16 tháng 6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HSTD-20260613-0003/BC-VFI</w:t>
      </w:r>
      <w:r>
        <w:rPr>
          <w:i/>
          <w:lang w:val="pt-BR"/>
        </w:rPr>
        <w:t xml:space="preserve"> </w:t>
      </w:r>
      <w:r>
        <w:rPr>
          <w:i/>
          <w:lang w:val="pt-BR"/>
        </w:rPr>
        <w:t xml:space="preserve">16 tháng 6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0976868656</w:t>
            </w:r>
            <w:r>
              <w:rPr>
                <w:sz w:val="22"/>
                <w:szCs w:val="22"/>
              </w:rPr>
              <w:t xml:space="preserve"> </w:t>
            </w:r>
            <w:r>
              <w:rPr>
                <w:sz w:val="22"/>
                <w:szCs w:val="22"/>
              </w:rPr>
              <w:br/>
              <w:t xml:space="preserve">(Thắng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1.520.000.000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(160m²), Đất trồng cây lâu năm (220m²)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 (đến 14/10/2043, 17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Tam Dương Bắc, Tỉnh Phú Thọ, khoảng cách ra đường chính 2000m, độ rộng đường trước mặt tài sản 5m, mặt tiền 19.9m, 21.437637640567466, 105.60405287334652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77488"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447748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52.56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517571"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451757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355.71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612105"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461210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63.16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7.5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2002"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200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Nguyễn Mạnh Tuấn</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0822582285</w:t>
            </w:r>
            <w:r>
              <w:rPr>
                <w:sz w:val="22"/>
                <w:szCs w:val="22"/>
              </w:rPr>
              <w:t xml:space="preserve"> </w:t>
            </w:r>
            <w:r>
              <w:rPr>
                <w:sz w:val="22"/>
                <w:szCs w:val="22"/>
              </w:rPr>
              <w:br/>
              <w:t xml:space="preserve">(Tùng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(50m²), Đất trồng cây lâu năm (294.7m²)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 (đến 14/10/2043, 17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Tam Dương Bắc, Tỉnh Phú Thọ, khoảng cách ra đường chính 350m, độ rộng đường trước mặt tài sản 7m, Tài sản tiếp giáp đương liên thôn, cách đường DT305 khoảng 350m, mặt tiền 9.6m, 21.428250000000002, 105.59502777777777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344.7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64566"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46456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51.54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524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2352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3.48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5244"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2352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33.48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787"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78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4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5244"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42352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33.48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Mạnh Tuấn</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https://www.facebook.com/share/p/196eV3m2eg/</w:t>
            </w:r>
            <w:r>
              <w:rPr>
                <w:color w:val="000000" w:themeColor="text1"/>
                <w:sz w:val="22"/>
                <w:szCs w:val="22"/>
              </w:rPr>
              <w:br/>
            </w:r>
            <w:r>
              <w:rPr>
                <w:sz w:val="22"/>
                <w:szCs w:val="22"/>
              </w:rPr>
              <w:t xml:space="preserve">SĐT: </w:t>
            </w:r>
            <w:r>
              <w:rPr>
                <w:color w:val="000000" w:themeColor="text1"/>
                <w:sz w:val="22"/>
                <w:szCs w:val="22"/>
              </w:rPr>
              <w:t xml:space="preserve">0789170170</w:t>
            </w:r>
            <w:r>
              <w:rPr>
                <w:sz w:val="22"/>
                <w:szCs w:val="22"/>
              </w:rPr>
              <w:t xml:space="preserve"> </w:t>
            </w:r>
            <w:r>
              <w:rPr>
                <w:sz w:val="22"/>
                <w:szCs w:val="22"/>
              </w:rPr>
              <w:br/>
              <w:t xml:space="preserve">(Lại Tú Bđs</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(40m²), Đất trồng cây lâu năm (77.6m²)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Tam Dương Bắc, Tỉnh Phú Thọ, Tài sản cách đường Hợp Châu - Đồng Tĩnh khoảng 1,0km, mặt tiền 5m, 21.421102198999506, 105.56506390029678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117.6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83209"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68320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11.28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393902"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13939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09.76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393902"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13939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09.76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678"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14286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12.49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97548"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239754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88.78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279</cp:revision>
  <dcterms:created xsi:type="dcterms:W3CDTF">2025-09-15T09:58:00Z</dcterms:created>
  <dcterms:modified xsi:type="dcterms:W3CDTF">2026-06-22T02:15:30Z</dcterms:modified>
</cp:coreProperties>
</file>