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XUÂN QUỲNH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34, tờ bản đồ số: 6G-IV-44, có địa chỉ: Số 49, ngõ 203, đường Trường Chinh, Phường Khương Mai – Qu</w:t>
                            </w:r>
                            <w:r>
                              <w:rPr>
                                <w:color w:val="000000"/>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XUÂN QUỲNH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34, tờ bản đồ số: 6G-IV-44, có địa chỉ: Số 49, ngõ 203, đường Trường Chinh, Phường Khương Mai – Qu</w:t>
                      </w:r>
                      <w:r>
                        <w:rPr>
                          <w:color w:val="000000"/>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color w:val="000000" w:themeColor="text1"/>
          <w:sz w:val="28"/>
        </w:rPr>
      </w:pPr>
      <w:r>
        <w:rPr>
          <w:rFonts w:ascii="Times New Roman" w:hAnsi="Times New Roman" w:eastAsia="Times New Roman" w:cs="Times New Roman"/>
          <w:b/>
          <w:color w:val="000000" w:themeColor="text1"/>
          <w:sz w:val="28"/>
        </w:rPr>
        <w:t xml:space="preserve">MỤC LỤC</w:t>
      </w:r>
      <w:r>
        <w:rPr>
          <w:rFonts w:ascii="Times New Roman" w:hAnsi="Times New Roman" w:cs="Times New Roman"/>
          <w:color w:val="000000" w:themeColor="text1"/>
          <w:sz w:val="28"/>
        </w:rPr>
      </w:r>
      <w:r>
        <w:rPr>
          <w:rFonts w:ascii="Times New Roman" w:hAnsi="Times New Roman" w:cs="Times New Roman"/>
          <w:color w:val="000000" w:themeColor="text1"/>
          <w:sz w:val="28"/>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NỘI DUNG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TRANG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Chứng thư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1-3</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Báo cáo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rPr>
              <w:t xml:space="preserve">4-22</w: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Các phụ lục chi tiết kèm theo</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Thông tin hiện trạng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23-26</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2: Thông tin thu thập thị trường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27-32</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6"/>
        <w:pBdr/>
        <w:tabs>
          <w:tab w:val="left" w:leader="none" w:pos="5103"/>
        </w:tabs>
        <w:spacing w:line="360" w:lineRule="auto"/>
        <w:ind/>
        <w:rPr>
          <w:rFonts w:ascii="Times New Roman" w:hAnsi="Times New Roman" w:cs="Times New Roman"/>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2"/>
          <w:szCs w:val="22"/>
          <w:lang w:val="vi-VN"/>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tbl>
      <w:tblPr>
        <w:tblInd w:w="-284" w:type="dxa"/>
        <w:tblW w:w="9928" w:type="dxa"/>
        <w:tblBorders/>
        <w:tblLayout w:type="fixed"/>
        <w:tblLook w:val="04A0" w:firstRow="1" w:lastRow="0" w:firstColumn="1" w:lastColumn="0" w:noHBand="0" w:noVBand="1"/>
      </w:tblPr>
      <w:tblGrid>
        <w:gridCol w:w="29"/>
        <w:gridCol w:w="1559"/>
        <w:gridCol w:w="3827"/>
        <w:gridCol w:w="4514"/>
      </w:tblGrid>
      <w:tr>
        <w:trPr>
          <w:trHeight w:val="1701"/>
        </w:trPr>
        <w:tc>
          <w:tcPr>
            <w:gridSpan w:val="2"/>
            <w:tcBorders/>
            <w:tcW w:w="1588" w:type="dxa"/>
            <w:textDirection w:val="lrTb"/>
            <w:noWrap w:val="false"/>
          </w:tcPr>
          <w:p>
            <w:pPr>
              <w:pBdr/>
              <w:spacing w:line="360" w:lineRule="auto"/>
              <w:ind w:hanging="108"/>
              <w:rPr>
                <w:rFonts w:ascii="Times New Roman" w:hAnsi="Times New Roman" w:cs="Times New Roman"/>
                <w:i/>
                <w:color w:val="000000" w:themeColor="text1"/>
                <w:szCs w:val="26"/>
              </w:rPr>
            </w:pPr>
            <w:r>
              <w:rPr>
                <w:rFonts w:ascii="Times New Roman" w:hAnsi="Times New Roman" w:eastAsia="Times New Roman" w:cs="Times New Roman"/>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color w:val="000000" w:themeColor="text1"/>
                <w:szCs w:val="26"/>
              </w:rPr>
            </w:r>
            <w:r>
              <w:rPr>
                <w:rFonts w:ascii="Times New Roman" w:hAnsi="Times New Roman" w:cs="Times New Roman"/>
                <w:i/>
                <w:color w:val="000000" w:themeColor="text1"/>
                <w:szCs w:val="26"/>
              </w:rPr>
            </w:r>
          </w:p>
        </w:tc>
        <w:tc>
          <w:tcPr>
            <w:gridSpan w:val="2"/>
            <w:tcBorders/>
            <w:tcW w:w="8340" w:type="dxa"/>
            <w:textDirection w:val="lrTb"/>
            <w:noWrap w:val="false"/>
          </w:tcPr>
          <w:p>
            <w:pPr>
              <w:pBdr/>
              <w:spacing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da-DK"/>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Trụ sở: BT5 </w:t>
            </w:r>
            <w:r>
              <w:rPr>
                <w:rFonts w:ascii="Times New Roman" w:hAnsi="Times New Roman" w:eastAsia="Times New Roman" w:cs="Times New Roman"/>
                <w:color w:val="000000" w:themeColor="text1"/>
                <w:lang w:val="da-DK"/>
              </w:rPr>
              <w:t xml:space="preserve">-</w:t>
            </w:r>
            <w:r>
              <w:rPr>
                <w:rFonts w:ascii="Times New Roman" w:hAnsi="Times New Roman" w:eastAsia="Times New Roman" w:cs="Times New Roman"/>
                <w:color w:val="000000" w:themeColor="text1"/>
                <w:lang w:val="da-DK"/>
              </w:rPr>
              <w:t xml:space="preserve"> 23, Khu đô thị mới Văn Phú, Phường Kiến Hưng, </w:t>
            </w:r>
            <w:r>
              <w:rPr>
                <w:rFonts w:ascii="Times New Roman" w:hAnsi="Times New Roman" w:eastAsia="Times New Roman" w:cs="Times New Roman"/>
                <w:color w:val="000000" w:themeColor="text1"/>
                <w:lang w:val="da-DK"/>
              </w:rPr>
              <w:t xml:space="preserve">T</w:t>
            </w:r>
            <w:r>
              <w:rPr>
                <w:rFonts w:ascii="Times New Roman" w:hAnsi="Times New Roman" w:eastAsia="Times New Roman" w:cs="Times New Roman"/>
                <w:color w:val="000000" w:themeColor="text1"/>
                <w:lang w:val="da-DK"/>
              </w:rPr>
              <w:t xml:space="preserve">hành phố Hà Nội</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Email: </w:t>
            </w:r>
            <w:r>
              <w:rPr>
                <w:rFonts w:ascii="Times New Roman" w:hAnsi="Times New Roman" w:eastAsia="Times New Roman" w:cs="Times New Roman"/>
                <w:color w:val="000000" w:themeColor="text1"/>
                <w:lang w:val="da-DK"/>
              </w:rPr>
              <w:tab/>
            </w:r>
            <w:hyperlink r:id="rId15" w:tooltip="mailto:ilotus.contact@gmail.com" w:history="1">
              <w:r>
                <w:rPr>
                  <w:rStyle w:val="1017"/>
                  <w:rFonts w:ascii="Times New Roman" w:hAnsi="Times New Roman" w:eastAsia="Times New Roman" w:cs="Times New Roman" w:eastAsiaTheme="majorEastAsia"/>
                  <w:color w:val="000000" w:themeColor="text1"/>
                  <w:lang w:val="fr-FR"/>
                </w:rPr>
                <w:t xml:space="preserve">ilotus.contact@gmail.com</w:t>
              </w:r>
            </w:hyperlink>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da-DK"/>
              </w:rPr>
              <w:t xml:space="preserve">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gridBefore w:val="1"/>
          <w:trHeight w:val="470"/>
        </w:trPr>
        <w:tc>
          <w:tcPr>
            <w:gridSpan w:val="2"/>
            <w:shd w:val="clear" w:color="auto" w:fill="auto"/>
            <w:tcBorders/>
            <w:tcMar>
              <w:left w:w="108" w:type="dxa"/>
              <w:top w:w="0" w:type="dxa"/>
              <w:right w:w="108" w:type="dxa"/>
              <w:bottom w:w="0" w:type="dxa"/>
            </w:tcMar>
            <w:tcW w:w="5386" w:type="dxa"/>
            <w:textDirection w:val="lrTb"/>
            <w:noWrap w:val="false"/>
          </w:tcPr>
          <w:p>
            <w:pPr>
              <w:pStyle w:val="1026"/>
              <w:pBdr/>
              <w:spacing w:after="60"/>
              <w:ind/>
              <w:rPr>
                <w:rFonts w:ascii="Times New Roman" w:hAnsi="Times New Roman" w:cs="Times New Roman"/>
                <w:color w:val="000000" w:themeColor="text1"/>
                <w:sz w:val="24"/>
                <w:szCs w:val="24"/>
              </w:rPr>
            </w:pPr>
            <w:r>
              <w:rPr>
                <w:rStyle w:val="1025"/>
                <w:rFonts w:ascii="Times New Roman" w:hAnsi="Times New Roman" w:eastAsia="Times New Roman" w:cs="Times New Roman"/>
                <w:color w:val="000000" w:themeColor="text1"/>
                <w:lang w:val="pt-BR"/>
              </w:rPr>
              <w:t xml:space="preserve">Số: </w:t>
            </w:r>
            <w:r>
              <w:rPr>
                <w:rStyle w:val="1025"/>
                <w:rFonts w:ascii="Times New Roman" w:hAnsi="Times New Roman" w:eastAsia="Times New Roman" w:cs="Times New Roman"/>
                <w:color w:val="000000" w:themeColor="text1"/>
                <w:lang w:val="pt-BR"/>
              </w:rPr>
              <w:t xml:space="preserve">275/2026/0950/VFI-CT.65.A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4514" w:type="dxa"/>
            <w:textDirection w:val="lrTb"/>
            <w:noWrap w:val="false"/>
          </w:tcPr>
          <w:p>
            <w:pPr>
              <w:pStyle w:val="1026"/>
              <w:pBdr/>
              <w:spacing w:after="60"/>
              <w:ind w:right="-56"/>
              <w:jc w:val="right"/>
              <w:rPr>
                <w:rFonts w:ascii="Times New Roman" w:hAnsi="Times New Roman" w:cs="Times New Roman"/>
                <w:color w:val="000000" w:themeColor="text1"/>
                <w:sz w:val="24"/>
                <w:szCs w:val="24"/>
              </w:rPr>
            </w:pPr>
            <w:r>
              <w:rPr>
                <w:rStyle w:val="1025"/>
                <w:rFonts w:ascii="Times New Roman" w:hAnsi="Times New Roman" w:eastAsia="Times New Roman" w:cs="Times New Roman"/>
                <w:i/>
                <w:color w:val="000000" w:themeColor="text1"/>
              </w:rPr>
              <w:t xml:space="preserve">TP. Hà Nội</w:t>
            </w:r>
            <w:r>
              <w:rPr>
                <w:rStyle w:val="1025"/>
                <w:rFonts w:ascii="Times New Roman" w:hAnsi="Times New Roman" w:eastAsia="Times New Roman" w:cs="Times New Roman"/>
                <w:i/>
                <w:color w:val="000000" w:themeColor="text1"/>
                <w:lang w:val="vi-VN"/>
              </w:rPr>
              <w:t xml:space="preserve">, </w:t>
            </w:r>
            <w:r>
              <w:rPr>
                <w:rStyle w:val="1025"/>
                <w:rFonts w:ascii="Times New Roman" w:hAnsi="Times New Roman" w:eastAsia="Times New Roman" w:cs="Times New Roman"/>
                <w:i/>
                <w:color w:val="000000" w:themeColor="text1"/>
                <w:lang w:val="vi-VN"/>
              </w:rPr>
              <w:t xml:space="preserve">ngày 24 tháng 6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6"/>
        <w:pBdr/>
        <w:spacing w:after="120" w:before="200" w:line="288" w:lineRule="auto"/>
        <w:ind/>
        <w:jc w:val="center"/>
        <w:rPr>
          <w:rStyle w:val="1025"/>
          <w:rFonts w:ascii="Times New Roman" w:hAnsi="Times New Roman" w:cs="Times New Roman"/>
          <w:b/>
          <w:bCs/>
          <w:color w:val="000000" w:themeColor="text1"/>
          <w:sz w:val="30"/>
          <w:szCs w:val="30"/>
        </w:rPr>
      </w:pPr>
      <w:r>
        <w:rPr>
          <w:rStyle w:val="1025"/>
          <w:rFonts w:ascii="Times New Roman" w:hAnsi="Times New Roman" w:eastAsia="Times New Roman" w:cs="Times New Roman"/>
          <w:b/>
          <w:bCs/>
          <w:color w:val="000000" w:themeColor="text1"/>
          <w:sz w:val="30"/>
          <w:szCs w:val="30"/>
          <w:lang w:val="vi-VN"/>
        </w:rPr>
        <w:t xml:space="preserve">CHỨNG THƯ THẨM ĐỊNH GIÁ</w:t>
      </w:r>
      <w:r>
        <w:rPr>
          <w:rStyle w:val="1025"/>
          <w:rFonts w:ascii="Times New Roman" w:hAnsi="Times New Roman" w:cs="Times New Roman"/>
          <w:b/>
          <w:bCs/>
          <w:color w:val="000000" w:themeColor="text1"/>
          <w:sz w:val="30"/>
          <w:szCs w:val="30"/>
        </w:rPr>
      </w:r>
      <w:r>
        <w:rPr>
          <w:rStyle w:val="1025"/>
          <w:rFonts w:ascii="Times New Roman" w:hAnsi="Times New Roman" w:cs="Times New Roman"/>
          <w:b/>
          <w:bCs/>
          <w:color w:val="000000" w:themeColor="text1"/>
          <w:sz w:val="30"/>
          <w:szCs w:val="30"/>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u w:val="single"/>
          <w:lang w:val="pt-BR"/>
        </w:rPr>
        <w:t xml:space="preserve">Kính gửi</w:t>
      </w:r>
      <w:r>
        <w:rPr>
          <w:rFonts w:ascii="Times New Roman" w:hAnsi="Times New Roman" w:eastAsia="Times New Roman" w:cs="Times New Roman"/>
          <w:b/>
          <w:color w:val="000000" w:themeColor="text1"/>
          <w:lang w:val="pt-BR"/>
        </w:rPr>
        <w:t xml:space="preserve">:</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ÔNG ĐOÀN XUÂN QUỲNH</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450"/>
        </w:tabs>
        <w:spacing w:after="120" w:before="120" w:line="288" w:lineRule="auto"/>
        <w:ind w:left="-72"/>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vi-VN"/>
        </w:rPr>
        <w:tab/>
      </w:r>
      <w:r>
        <w:rPr>
          <w:rFonts w:ascii="Times New Roman" w:hAnsi="Times New Roman" w:eastAsia="Times New Roman" w:cs="Times New Roman"/>
          <w:color w:val="000000" w:themeColor="text1"/>
          <w:spacing w:val="-4"/>
          <w:lang w:val="vi-VN"/>
        </w:rPr>
        <w:t xml:space="preserve">Căn cứ </w:t>
      </w:r>
      <w:r>
        <w:rPr>
          <w:rFonts w:ascii="Times New Roman" w:hAnsi="Times New Roman" w:eastAsia="Times New Roman" w:cs="Times New Roman"/>
          <w:color w:val="000000" w:themeColor="text1"/>
          <w:spacing w:val="-4"/>
          <w:lang w:val="vi-VN"/>
        </w:rPr>
        <w:t xml:space="preserve">Hợp đồng</w:t>
      </w:r>
      <w:r>
        <w:rPr>
          <w:rFonts w:ascii="Times New Roman" w:hAnsi="Times New Roman" w:eastAsia="Times New Roman" w:cs="Times New Roman"/>
          <w:color w:val="000000" w:themeColor="text1"/>
          <w:spacing w:val="-4"/>
        </w:rPr>
        <w:t xml:space="preserve"> dịch vụ</w:t>
      </w:r>
      <w:r>
        <w:rPr>
          <w:rFonts w:ascii="Times New Roman" w:hAnsi="Times New Roman" w:eastAsia="Times New Roman" w:cs="Times New Roman"/>
          <w:color w:val="000000" w:themeColor="text1"/>
          <w:spacing w:val="-4"/>
          <w:lang w:val="vi-VN"/>
        </w:rPr>
        <w:t xml:space="preserve"> thẩm định giá s</w:t>
      </w:r>
      <w:r>
        <w:rPr>
          <w:rFonts w:ascii="Times New Roman" w:hAnsi="Times New Roman" w:eastAsia="Times New Roman" w:cs="Times New Roman"/>
          <w:color w:val="000000" w:themeColor="text1"/>
          <w:spacing w:val="-4"/>
          <w:sz w:val="24"/>
          <w:szCs w:val="24"/>
          <w:lang w:val="vi-VN"/>
        </w:rPr>
        <w:t xml:space="preserve">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275/2026/0950/VFI-HĐTĐ.65.A</w:t>
      </w:r>
      <w:r>
        <w:rPr>
          <w:rFonts w:ascii="Times New Roman" w:hAnsi="Times New Roman" w:eastAsia="Times New Roman" w:cs="Times New Roman"/>
          <w:color w:val="000000" w:themeColor="text1"/>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22 tháng 6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bCs/>
          <w:color w:val="000000" w:themeColor="text1"/>
          <w:sz w:val="24"/>
          <w:szCs w:val="24"/>
        </w:rPr>
        <w:t xml:space="preserve">ông Đoàn Xuân Quỳnh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w:t>
      </w:r>
      <w:r>
        <w:rPr>
          <w:rFonts w:ascii="Times New Roman" w:hAnsi="Times New Roman" w:eastAsia="Times New Roman" w:cs="Times New Roman"/>
          <w:color w:val="000000" w:themeColor="text1"/>
          <w:spacing w:val="-4"/>
          <w:lang w:val="vi-VN"/>
        </w:rPr>
        <w:t xml:space="preserve"> tư Tài chính Hoa Sen</w:t>
      </w:r>
      <w:r>
        <w:rPr>
          <w:rFonts w:ascii="Times New Roman" w:hAnsi="Times New Roman" w:eastAsia="Times New Roman" w:cs="Times New Roman"/>
          <w:color w:val="000000" w:themeColor="text1"/>
          <w:spacing w:val="-4"/>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Bdr/>
        <w:spacing w:after="120" w:before="120" w:line="288" w:lineRule="auto"/>
        <w:ind w:firstLine="432"/>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Căn cứ Báo cáo thẩm định giá số</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275/2026/0950/VFI-BC.65</w:t>
      </w:r>
      <w:r>
        <w:rPr>
          <w:rFonts w:ascii="Times New Roman" w:hAnsi="Times New Roman" w:eastAsia="Times New Roman" w:cs="Times New Roman"/>
          <w:color w:val="000000" w:themeColor="text1"/>
          <w:spacing w:val="-2"/>
          <w:lang w:val="pt-BR"/>
        </w:rPr>
        <w:t xml:space="preserve"> </w:t>
      </w:r>
      <w:r>
        <w:rPr>
          <w:rFonts w:ascii="Times New Roman" w:hAnsi="Times New Roman" w:eastAsia="Times New Roman" w:cs="Times New Roman"/>
          <w:color w:val="000000" w:themeColor="text1"/>
          <w:spacing w:val="-2"/>
          <w:lang w:val="pt-BR"/>
        </w:rPr>
        <w:t xml:space="preserve">ngày</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rPr>
        <w:t xml:space="preserve">24 tháng 6 năm 2026</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color w:val="000000" w:themeColor="text1"/>
          <w:spacing w:val="-2"/>
          <w:lang w:val="pt-BR"/>
        </w:rPr>
        <w:t xml:space="preserve">;</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Bdr/>
        <w:spacing w:after="120" w:before="120" w:line="288" w:lineRule="auto"/>
        <w:ind w:firstLine="432"/>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cung cấp Chứng thư thẩm định giá tài sản với nội dung sau:</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851"/>
        </w:tabs>
        <w:spacing w:after="120" w:before="120" w:line="288"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 </w:t>
      </w:r>
      <w:r>
        <w:rPr>
          <w:rFonts w:ascii="Times New Roman" w:hAnsi="Times New Roman" w:eastAsia="Times New Roman" w:cs="Times New Roman"/>
          <w:b/>
          <w:bCs/>
          <w:color w:val="000000" w:themeColor="text1"/>
          <w:lang w:val="vi-VN"/>
        </w:rPr>
        <w:t xml:space="preserve">Khách hàng yêu cầu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vi-VN"/>
        </w:rPr>
        <w:t xml:space="preserve">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461"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634"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ĐOÀN XUÂN QUỲNH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461"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634"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Phường Thanh Trì, quận Hoàng Mai,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bCs/>
          <w:color w:val="000000" w:themeColor="text1"/>
        </w:rPr>
        <w:t xml:space="preserve">Thông tin về doanh nghiệp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color w:val="000000" w:themeColor="text1"/>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16"/>
              </w:rPr>
            </w:r>
            <w:r>
              <w:rPr>
                <w:rFonts w:ascii="Times New Roman" w:hAnsi="Times New Roman" w:cs="Times New Roman"/>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báo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Số 1294/TB-BTC ngày 25/12/2025</w:t>
            </w:r>
            <w:r>
              <w:rPr>
                <w:rFonts w:ascii="Times New Roman" w:hAnsi="Times New Roman" w:eastAsia="Times New Roman" w:cs="Times New Roman"/>
                <w:color w:val="000000" w:themeColor="text1"/>
                <w:sz w:val="21"/>
                <w:szCs w:val="21"/>
              </w:rPr>
              <w:t xml:space="preserve"> </w:t>
            </w:r>
            <w:r>
              <w:rPr>
                <w:rFonts w:ascii="Times New Roman" w:hAnsi="Times New Roman" w:eastAsia="Times New Roman" w:cs="Times New Roman"/>
                <w:bCs/>
                <w:color w:val="000000" w:themeColor="text1"/>
              </w:rPr>
              <w:t xml:space="preserve">về việc doanh nghiệp đủ điều kiện kinh doanh Dịch vụ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w:t>
            </w:r>
            <w:r>
              <w:rPr>
                <w:rFonts w:ascii="Times New Roman" w:hAnsi="Times New Roman" w:eastAsia="Times New Roman" w:cs="Times New Roman"/>
                <w:b/>
                <w:bCs/>
                <w:color w:val="000000" w:themeColor="text1"/>
                <w:lang w:val="vi-VN"/>
              </w:rPr>
              <w:tab/>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lang w:val="vi-VN"/>
              </w:rPr>
              <w:t xml:space="preserve">Chức vụ: </w:t>
            </w:r>
            <w:r>
              <w:rPr>
                <w:rFonts w:ascii="Times New Roman" w:hAnsi="Times New Roman" w:eastAsia="Times New Roman" w:cs="Times New Roman"/>
                <w:b/>
                <w:bCs/>
                <w:color w:val="000000" w:themeColor="text1"/>
              </w:rPr>
              <w:t xml:space="preserve">Chủ tịch HĐQT kiêm Tổng Giám Đốc</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w:t>
      </w:r>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
          <w:bCs/>
          <w:color w:val="000000" w:themeColor="text1"/>
        </w:rPr>
        <w:t xml:space="preserve">Tài sản thẩm định</w:t>
      </w:r>
      <w:r>
        <w:rPr>
          <w:rFonts w:ascii="Times New Roman" w:hAnsi="Times New Roman" w:eastAsia="Times New Roman" w:cs="Times New Roman"/>
          <w:b/>
          <w:bCs/>
          <w:color w:val="000000" w:themeColor="text1"/>
          <w:lang w:val="vi-VN"/>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Quyền sử dụng đất tại thửa đất số: 34, tờ bản đồ số: 6G-IV-44, có địa chỉ: Số 49, ngõ 203, đường Trường Chinh, Phường Khương Mai – Qu</w:t>
      </w:r>
      <w:r>
        <w:rPr>
          <w:rFonts w:ascii="Times New Roman" w:hAnsi="Times New Roman" w:eastAsia="Times New Roman" w:cs="Times New Roman"/>
          <w:color w:val="000000" w:themeColor="text1"/>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i/>
          <w:i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nl-NL"/>
        </w:rPr>
        <w:t xml:space="preserve">4</w:t>
      </w:r>
      <w:r>
        <w:rPr>
          <w:rFonts w:ascii="Times New Roman" w:hAnsi="Times New Roman" w:eastAsia="Times New Roman" w:cs="Times New Roman"/>
          <w:b/>
          <w:bCs/>
          <w:color w:val="000000" w:themeColor="text1"/>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06/2026</w:t>
      </w:r>
      <w:r>
        <w:rPr>
          <w:rFonts w:ascii="Times New Roman" w:hAnsi="Times New Roman" w:eastAsia="Times New Roman" w:cs="Times New Roman"/>
          <w:bCs/>
          <w:color w:val="000000" w:themeColor="text1"/>
          <w:lang w:val="nl-NL"/>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851"/>
        </w:tabs>
        <w:spacing w:after="120" w:before="120" w:line="312" w:lineRule="auto"/>
        <w:ind/>
        <w:jc w:val="both"/>
        <w:rPr>
          <w:rFonts w:ascii="Times New Roman" w:hAnsi="Times New Roman" w:cs="Times New Roman"/>
          <w:bCs/>
          <w:color w:val="000000" w:themeColor="text1"/>
        </w:rPr>
      </w:pPr>
      <w:r>
        <w:rPr>
          <w:rFonts w:ascii="Times New Roman" w:hAnsi="Times New Roman" w:eastAsia="Times New Roman" w:cs="Times New Roman"/>
          <w:b/>
          <w:bCs/>
          <w:color w:val="000000" w:themeColor="text1"/>
        </w:rPr>
        <w:t xml:space="preserve">5</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vi-VN"/>
        </w:rPr>
        <w:t xml:space="preserve">Mục đích thẩm định giá:</w:t>
      </w:r>
      <w:bookmarkStart w:id="0" w:name="_Toc150933756"/>
      <w:r>
        <w:rPr>
          <w:rFonts w:ascii="Times New Roman" w:hAnsi="Times New Roman" w:eastAsia="Times New Roman" w:cs="Times New Roman"/>
          <w:color w:val="000000" w:themeColor="text1"/>
        </w:rPr>
      </w:r>
      <w:bookmarkStart w:id="1" w:name="_Toc150933962"/>
      <w:r>
        <w:rPr>
          <w:rFonts w:ascii="Times New Roman" w:hAnsi="Times New Roman" w:eastAsia="Times New Roman" w:cs="Times New Roman"/>
          <w:color w:val="000000" w:themeColor="text1"/>
        </w:rPr>
      </w:r>
      <w:bookmarkStart w:id="2" w:name="_Toc150934860"/>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lang w:val="vi-VN"/>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Bdr/>
        <w:tabs>
          <w:tab w:val="left" w:leader="none" w:pos="851"/>
        </w:tabs>
        <w:spacing w:after="120" w:before="120"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6</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Cơ sở giá trị của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5202"/>
        </w:tabs>
        <w:spacing w:after="120" w:before="120" w:line="312" w:lineRule="auto"/>
        <w:ind w:firstLine="432"/>
        <w:jc w:val="both"/>
        <w:rPr>
          <w:rFonts w:ascii="Times New Roman" w:hAnsi="Times New Roman" w:cs="Times New Roman"/>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eastAsia="Times New Roman" w:cs="Times New Roman"/>
          <w:bCs/>
          <w:i/>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7</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Giả thiết và giả thiết đặc biệt</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5202"/>
        </w:tabs>
        <w:spacing w:after="120" w:before="120" w:line="312"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rPr>
        <w:t xml:space="preserve">8</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Cách tiếp cận và phương pháp thẩm định giá</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5202"/>
        </w:tabs>
        <w:spacing w:after="120" w:before="120" w:line="312"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lang w:val="pt-BR"/>
        </w:rPr>
        <w:t xml:space="preserve">9</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rPr>
        <w:t xml:space="preserve">Giá trị tài sản thẩm định giá</w:t>
      </w:r>
      <w:r>
        <w:rPr>
          <w:rFonts w:ascii="Times New Roman" w:hAnsi="Times New Roman" w:eastAsia="Times New Roman" w:cs="Times New Roman"/>
          <w:b/>
          <w:bCs/>
          <w:color w:val="000000" w:themeColor="text1"/>
          <w:lang w:val="pt-BR"/>
        </w:rPr>
        <w:t xml:space="preserve">:</w:t>
      </w:r>
      <w:bookmarkEnd w:id="0"/>
      <w:r>
        <w:rPr>
          <w:rFonts w:ascii="Times New Roman" w:hAnsi="Times New Roman" w:eastAsia="Times New Roman" w:cs="Times New Roman"/>
          <w:color w:val="000000" w:themeColor="text1"/>
        </w:rPr>
      </w:r>
      <w:bookmarkEnd w:id="1"/>
      <w:r>
        <w:rPr>
          <w:rFonts w:ascii="Times New Roman" w:hAnsi="Times New Roman" w:eastAsia="Times New Roman" w:cs="Times New Roman"/>
          <w:color w:val="000000" w:themeColor="text1"/>
        </w:rPr>
      </w:r>
      <w:bookmarkEnd w:id="2"/>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color w:val="000000" w:themeColor="text1"/>
          <w:lang w:val="vi-VN"/>
        </w:rPr>
        <w:t xml:space="preserve">Công ty Cổ phần Thẩm định và Đầu tư Tài chính Hoa Sen </w:t>
      </w:r>
      <w:r>
        <w:rPr>
          <w:rFonts w:ascii="Times New Roman" w:hAnsi="Times New Roman" w:eastAsia="Times New Roman" w:cs="Times New Roman"/>
          <w:color w:val="000000" w:themeColor="text1"/>
          <w:lang w:val="vi-VN"/>
        </w:rPr>
        <w:t xml:space="preserve">thông báo </w:t>
      </w:r>
      <w:r>
        <w:rPr>
          <w:rFonts w:ascii="Times New Roman" w:hAnsi="Times New Roman" w:eastAsia="Times New Roman" w:cs="Times New Roman"/>
          <w:color w:val="000000" w:themeColor="text1"/>
          <w:lang w:val="nl-NL"/>
        </w:rPr>
        <w:t xml:space="preserve">giá trị </w:t>
      </w:r>
      <w:r>
        <w:rPr>
          <w:rFonts w:ascii="Times New Roman" w:hAnsi="Times New Roman" w:eastAsia="Times New Roman" w:cs="Times New Roman"/>
          <w:color w:val="000000" w:themeColor="text1"/>
          <w:lang w:val="de-DE"/>
        </w:rPr>
        <w:t xml:space="preserve">tài sản chưa bao gồm các loại thuế, phí và lệ phí liên quan đến việc chuyển nhượng tài sản của </w:t>
      </w:r>
      <w:r>
        <w:rPr>
          <w:rFonts w:ascii="Times New Roman" w:hAnsi="Times New Roman" w:eastAsia="Times New Roman" w:cs="Times New Roman"/>
          <w:color w:val="000000" w:themeColor="text1"/>
          <w:lang w:val="vi-VN"/>
        </w:rPr>
        <w:t xml:space="preserve">Quý</w:t>
      </w:r>
      <w:r>
        <w:rPr>
          <w:rFonts w:ascii="Times New Roman" w:hAnsi="Times New Roman" w:eastAsia="Times New Roman" w:cs="Times New Roman"/>
          <w:color w:val="000000" w:themeColor="text1"/>
          <w:lang w:val="vi-VN"/>
        </w:rPr>
        <w:t xml:space="preserve"> khách hàng tại thời điểm </w:t>
      </w:r>
      <w:r>
        <w:rPr>
          <w:rFonts w:ascii="Times New Roman" w:hAnsi="Times New Roman" w:eastAsia="Times New Roman" w:cs="Times New Roman"/>
          <w:bCs/>
          <w:color w:val="000000" w:themeColor="text1"/>
          <w:lang w:val="nl-NL"/>
        </w:rPr>
        <w:t xml:space="preserve">Tháng 06/2026</w:t>
      </w:r>
      <w:r>
        <w:rPr>
          <w:rFonts w:ascii="Times New Roman" w:hAnsi="Times New Roman" w:eastAsia="Times New Roman" w:cs="Times New Roman"/>
          <w:color w:val="000000" w:themeColor="text1"/>
          <w:lang w:val="vi-VN"/>
        </w:rPr>
        <w:t xml:space="preserve"> ước tính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như sau:</w:t>
      </w:r>
      <w:r>
        <w:rPr>
          <w:rFonts w:ascii="Times New Roman" w:hAnsi="Times New Roman" w:cs="Times New Roman"/>
          <w:color w:val="000000" w:themeColor="text1"/>
        </w:rPr>
      </w:r>
      <w:r>
        <w:rPr>
          <w:rFonts w:ascii="Times New Roman" w:hAnsi="Times New Roman" w:cs="Times New Roman"/>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Đơn giá (đồng/m²)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Thành tiền (đồng)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Quyền sử dụng đất tại thửa đất số: 34, tờ bản đồ số: 6G-IV-44, có địa chỉ: Số 49, ngõ 203, đường Trường Chinh, Phường Khương Mai – Qu</w:t>
            </w:r>
            <w:r>
              <w:rPr>
                <w:rFonts w:ascii="Times New Roman" w:hAnsi="Times New Roman" w:eastAsia="Times New Roman" w:cs="Times New Roman"/>
                <w:color w:val="000000" w:themeColor="text1"/>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025" w:type="dxa"/>
            <w:vAlign w:val="center"/>
            <w:textDirection w:val="lrTb"/>
            <w:noWrap w:val="false"/>
          </w:tcPr>
          <w:p>
            <w:pPr>
              <w:pBdr/>
              <w:spacing w:after="40" w:before="40" w:line="288"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02" w:type="dxa"/>
            <w:vAlign w:val="center"/>
            <w:textDirection w:val="lrTb"/>
            <w:noWrap/>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168.900.000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11.991.900.000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TỔNG CỘNG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164"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11.991.900.000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rFonts w:ascii="Times New Roman" w:hAnsi="Times New Roman" w:cs="Times New Roman"/>
                <w:b/>
                <w:bCs/>
                <w:i/>
                <w:iCs/>
                <w:color w:val="000000" w:themeColor="text1"/>
              </w:rPr>
            </w:pPr>
            <w:r>
              <w:rPr>
                <w:rFonts w:ascii="Times New Roman" w:hAnsi="Times New Roman" w:eastAsia="Times New Roman" w:cs="Times New Roman"/>
                <w:b/>
                <w:bCs/>
                <w:i/>
                <w:iCs/>
                <w:color w:val="000000" w:themeColor="text1"/>
              </w:rPr>
              <w:t xml:space="preserve">(Bằng chữ: </w:t>
            </w:r>
            <w:r>
              <w:rPr>
                <w:rFonts w:ascii="Times New Roman" w:hAnsi="Times New Roman" w:eastAsia="Times New Roman" w:cs="Times New Roman"/>
                <w:b/>
                <w:bCs/>
                <w:i/>
                <w:iCs/>
                <w:color w:val="000000" w:themeColor="text1"/>
              </w:rPr>
              <w:t xml:space="preserve">Mười một tỷ chín trăm chín mươi mốt triệu chín trăm nghìn đồng</w:t>
            </w:r>
            <w:r>
              <w:rPr>
                <w:rFonts w:ascii="Times New Roman" w:hAnsi="Times New Roman" w:eastAsia="Times New Roman" w:cs="Times New Roman"/>
                <w:b/>
                <w:bCs/>
                <w:i/>
                <w:iCs/>
                <w:color w:val="000000" w:themeColor="text1"/>
              </w:rPr>
              <w:t xml:space="preserve">./.)</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tc>
      </w:tr>
    </w:tbl>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10. Thời hạn hiệu lực của kết quả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firstLine="36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312"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lang w:val="vi-VN"/>
        </w:rPr>
        <w:t xml:space="preserve">11.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312" w:lineRule="auto"/>
        <w:ind w:firstLine="360"/>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Chi tiết như Báo cáo kèm theo.</w:t>
      </w:r>
      <w:r>
        <w:rPr>
          <w:rFonts w:ascii="Times New Roman" w:hAnsi="Times New Roman" w:eastAsia="Times New Roman" w:cs="Times New Roman"/>
          <w:b/>
          <w:color w:val="000000" w:themeColor="text1"/>
          <w:spacing w:val="-4"/>
          <w:lang w:val="pt-BR"/>
        </w:rPr>
        <w:br w:type="page" w:clear="all"/>
      </w:r>
      <w:r>
        <w:rPr>
          <w:rFonts w:ascii="Times New Roman" w:hAnsi="Times New Roman" w:eastAsia="Times New Roman" w:cs="Times New Roman"/>
          <w:b/>
          <w:color w:val="000000" w:themeColor="text1"/>
          <w:spacing w:val="-4"/>
          <w:lang w:val="pt-BR"/>
        </w:rPr>
        <w:t xml:space="preserve">12</w:t>
      </w:r>
      <w:r>
        <w:rPr>
          <w:rFonts w:ascii="Times New Roman" w:hAnsi="Times New Roman" w:eastAsia="Times New Roman" w:cs="Times New Roman"/>
          <w:b/>
          <w:color w:val="000000" w:themeColor="text1"/>
          <w:spacing w:val="-4"/>
          <w:lang w:val="vi-VN"/>
        </w:rPr>
        <w:t xml:space="preserve">. Các tài liệu kèm theo:</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Báo cáo kết quả thẩm định giá.</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Các phụ lục chi tiết kèm theo.</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6"/>
          <w:lang w:val="vi-VN"/>
        </w:rPr>
        <w:t xml:space="preserve">Chứng thư </w:t>
      </w:r>
      <w:r>
        <w:rPr>
          <w:rFonts w:ascii="Times New Roman" w:hAnsi="Times New Roman" w:eastAsia="Times New Roman" w:cs="Times New Roman"/>
          <w:color w:val="000000" w:themeColor="text1"/>
          <w:spacing w:val="-6"/>
          <w:lang w:val="vi-VN"/>
        </w:rPr>
        <w:t xml:space="preserve">thẩm định giá</w:t>
      </w:r>
      <w:r>
        <w:rPr>
          <w:rFonts w:ascii="Times New Roman" w:hAnsi="Times New Roman" w:eastAsia="Times New Roman" w:cs="Times New Roman"/>
          <w:color w:val="000000" w:themeColor="text1"/>
          <w:spacing w:val="-6"/>
          <w:lang w:val="vi-VN"/>
        </w:rPr>
        <w:t xml:space="preserve"> được phát hành 0</w:t>
      </w:r>
      <w:r>
        <w:rPr>
          <w:rFonts w:ascii="Times New Roman" w:hAnsi="Times New Roman" w:eastAsia="Times New Roman" w:cs="Times New Roman"/>
          <w:color w:val="000000" w:themeColor="text1"/>
          <w:spacing w:val="-6"/>
          <w:lang w:val="vi-VN"/>
        </w:rPr>
        <w:t xml:space="preserve">3</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ba</w:t>
      </w:r>
      <w:r>
        <w:rPr>
          <w:rFonts w:ascii="Times New Roman" w:hAnsi="Times New Roman" w:eastAsia="Times New Roman" w:cs="Times New Roman"/>
          <w:color w:val="000000" w:themeColor="text1"/>
          <w:spacing w:val="-6"/>
          <w:lang w:val="vi-VN"/>
        </w:rPr>
        <w:t xml:space="preserve">) bản chính bằng tiếng Việt, cấp cho quý khách hàng 0</w:t>
      </w:r>
      <w:r>
        <w:rPr>
          <w:rFonts w:ascii="Times New Roman" w:hAnsi="Times New Roman" w:eastAsia="Times New Roman" w:cs="Times New Roman"/>
          <w:color w:val="000000" w:themeColor="text1"/>
          <w:spacing w:val="-6"/>
          <w:lang w:val="vi-VN"/>
        </w:rPr>
        <w:t xml:space="preserve">2</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hai</w:t>
      </w:r>
      <w:r>
        <w:rPr>
          <w:rFonts w:ascii="Times New Roman" w:hAnsi="Times New Roman" w:eastAsia="Times New Roman" w:cs="Times New Roman"/>
          <w:color w:val="000000" w:themeColor="text1"/>
          <w:spacing w:val="-6"/>
          <w:lang w:val="vi-VN"/>
        </w:rPr>
        <w:t xml:space="preserve">) bản, lưu lại </w:t>
      </w:r>
      <w:r>
        <w:rPr>
          <w:rFonts w:ascii="Times New Roman" w:hAnsi="Times New Roman" w:eastAsia="Times New Roman" w:cs="Times New Roman"/>
          <w:color w:val="000000" w:themeColor="text1"/>
          <w:spacing w:val="-6"/>
          <w:lang w:val="vi-VN"/>
        </w:rPr>
        <w:t xml:space="preserve">Công ty Cổ phần Thẩm định và Đầu tư Tài chính Hoa Sen</w:t>
      </w:r>
      <w:r>
        <w:rPr>
          <w:rFonts w:ascii="Times New Roman" w:hAnsi="Times New Roman" w:eastAsia="Times New Roman" w:cs="Times New Roman"/>
          <w:color w:val="000000" w:themeColor="text1"/>
          <w:spacing w:val="-6"/>
          <w:lang w:val="vi-VN"/>
        </w:rPr>
        <w:t xml:space="preserve"> 01 (một) </w:t>
      </w:r>
      <w:r>
        <w:rPr>
          <w:rFonts w:ascii="Times New Roman" w:hAnsi="Times New Roman" w:eastAsia="Times New Roman" w:cs="Times New Roman"/>
          <w:color w:val="000000" w:themeColor="text1"/>
          <w:spacing w:val="-6"/>
          <w:lang w:val="vi-VN"/>
        </w:rPr>
        <w:t xml:space="preserve">bản </w:t>
      </w:r>
      <w:r>
        <w:rPr>
          <w:rFonts w:ascii="Times New Roman" w:hAnsi="Times New Roman" w:eastAsia="Times New Roman" w:cs="Times New Roman"/>
          <w:color w:val="000000" w:themeColor="text1"/>
          <w:spacing w:val="-6"/>
          <w:lang w:val="vi-VN"/>
        </w:rPr>
        <w:t xml:space="preserve">có giá trị pháp lý như nhau.</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color w:val="000000" w:themeColor="text1"/>
          <w:spacing w:val="-6"/>
          <w:lang w:val="vi-VN"/>
        </w:rPr>
        <w:t xml:space="preserve">Công ty Cổ phần Thẩm định và Đầu tư Tài chính Hoa Sen </w:t>
      </w:r>
      <w:r>
        <w:rPr>
          <w:rFonts w:ascii="Times New Roman" w:hAnsi="Times New Roman" w:eastAsia="Times New Roman" w:cs="Times New Roman"/>
          <w:color w:val="000000" w:themeColor="text1"/>
          <w:spacing w:val="-6"/>
          <w:lang w:val="vi-VN"/>
        </w:rPr>
        <w:t xml:space="preserve">đều là hành vi vi phạm pháp luật.</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 KIÊM TỔNG GIÁM ĐỐC</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Đỗ Thanh Thảo</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XV23.2485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w:t>
            </w:r>
            <w:r>
              <w:rPr>
                <w:rFonts w:ascii="Times New Roman" w:hAnsi="Times New Roman" w:eastAsia="Times New Roman" w:cs="Times New Roman"/>
                <w:color w:val="000000" w:themeColor="text1"/>
                <w:lang w:val="pt-BR"/>
              </w:rPr>
              <w:t xml:space="preserve"> 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tbl>
      <w:tblPr>
        <w:tblInd w:w="-284" w:type="dxa"/>
        <w:tblW w:w="9980" w:type="dxa"/>
        <w:tblBorders/>
        <w:tblLayout w:type="fixed"/>
        <w:tblLook w:val="04A0" w:firstRow="1" w:lastRow="0" w:firstColumn="1" w:lastColumn="0" w:noHBand="0" w:noVBand="1"/>
      </w:tblPr>
      <w:tblGrid>
        <w:gridCol w:w="29"/>
        <w:gridCol w:w="1559"/>
        <w:gridCol w:w="3827"/>
        <w:gridCol w:w="4566"/>
      </w:tblGrid>
      <w:tr>
        <w:trPr>
          <w:trHeight w:val="1559"/>
        </w:trPr>
        <w:tc>
          <w:tcPr>
            <w:gridSpan w:val="2"/>
            <w:tcBorders/>
            <w:tcW w:w="1588" w:type="dxa"/>
            <w:textDirection w:val="lrTb"/>
            <w:noWrap w:val="false"/>
          </w:tcPr>
          <w:p>
            <w:pPr>
              <w:pBdr/>
              <w:spacing w:line="360" w:lineRule="auto"/>
              <w:ind w:hanging="108"/>
              <w:rPr>
                <w:rFonts w:ascii="Times New Roman" w:hAnsi="Times New Roman" w:cs="Times New Roman"/>
                <w:i/>
                <w:color w:val="000000" w:themeColor="text1"/>
                <w:szCs w:val="26"/>
              </w:rPr>
            </w:pPr>
            <w:r>
              <w:rPr>
                <w:rFonts w:ascii="Times New Roman" w:hAnsi="Times New Roman" w:eastAsia="Times New Roman" w:cs="Times New Roman"/>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color w:val="000000" w:themeColor="text1"/>
                <w:szCs w:val="26"/>
              </w:rPr>
            </w:r>
            <w:r>
              <w:rPr>
                <w:rFonts w:ascii="Times New Roman" w:hAnsi="Times New Roman" w:cs="Times New Roman"/>
                <w:i/>
                <w:color w:val="000000" w:themeColor="text1"/>
                <w:szCs w:val="26"/>
              </w:rPr>
            </w:r>
          </w:p>
        </w:tc>
        <w:tc>
          <w:tcPr>
            <w:gridSpan w:val="2"/>
            <w:tcBorders/>
            <w:tcW w:w="8392" w:type="dxa"/>
            <w:textDirection w:val="lrTb"/>
            <w:noWrap w:val="false"/>
          </w:tcPr>
          <w:p>
            <w:pPr>
              <w:pBdr/>
              <w:spacing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da-DK"/>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Trụ sở: BT5 </w:t>
            </w:r>
            <w:r>
              <w:rPr>
                <w:rFonts w:ascii="Times New Roman" w:hAnsi="Times New Roman" w:eastAsia="Times New Roman" w:cs="Times New Roman"/>
                <w:color w:val="000000" w:themeColor="text1"/>
                <w:lang w:val="da-DK"/>
              </w:rPr>
              <w:t xml:space="preserve">-</w:t>
            </w:r>
            <w:r>
              <w:rPr>
                <w:rFonts w:ascii="Times New Roman" w:hAnsi="Times New Roman" w:eastAsia="Times New Roman" w:cs="Times New Roman"/>
                <w:color w:val="000000" w:themeColor="text1"/>
                <w:lang w:val="da-DK"/>
              </w:rPr>
              <w:t xml:space="preserve"> 23, Khu đô thị mới Văn Phú, Phường Kiến Hưng, </w:t>
            </w:r>
            <w:r>
              <w:rPr>
                <w:rFonts w:ascii="Times New Roman" w:hAnsi="Times New Roman" w:eastAsia="Times New Roman" w:cs="Times New Roman"/>
                <w:color w:val="000000" w:themeColor="text1"/>
                <w:lang w:val="da-DK"/>
              </w:rPr>
              <w:t xml:space="preserve">T</w:t>
            </w:r>
            <w:r>
              <w:rPr>
                <w:rFonts w:ascii="Times New Roman" w:hAnsi="Times New Roman" w:eastAsia="Times New Roman" w:cs="Times New Roman"/>
                <w:color w:val="000000" w:themeColor="text1"/>
                <w:lang w:val="da-DK"/>
              </w:rPr>
              <w:t xml:space="preserve">hành phố Hà Nội</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Email: </w:t>
            </w:r>
            <w:r>
              <w:rPr>
                <w:rFonts w:ascii="Times New Roman" w:hAnsi="Times New Roman" w:eastAsia="Times New Roman" w:cs="Times New Roman"/>
                <w:color w:val="000000" w:themeColor="text1"/>
                <w:lang w:val="da-DK"/>
              </w:rPr>
              <w:tab/>
            </w:r>
            <w:hyperlink r:id="rId16" w:tooltip="mailto:ilotus.contact@gmail.com" w:history="1">
              <w:r>
                <w:rPr>
                  <w:rStyle w:val="1017"/>
                  <w:rFonts w:ascii="Times New Roman" w:hAnsi="Times New Roman" w:eastAsia="Times New Roman" w:cs="Times New Roman" w:eastAsiaTheme="majorEastAsia"/>
                  <w:color w:val="000000" w:themeColor="text1"/>
                  <w:lang w:val="fr-FR"/>
                </w:rPr>
                <w:t xml:space="preserve">ilotus.contact@gmail.com</w:t>
              </w:r>
            </w:hyperlink>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da-DK"/>
              </w:rPr>
              <w:t xml:space="preserve">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gridBefore w:val="1"/>
          <w:trHeight w:val="308"/>
        </w:trPr>
        <w:tc>
          <w:tcPr>
            <w:gridSpan w:val="2"/>
            <w:shd w:val="clear" w:color="auto" w:fill="auto"/>
            <w:tcBorders/>
            <w:tcMar>
              <w:left w:w="108" w:type="dxa"/>
              <w:top w:w="0" w:type="dxa"/>
              <w:right w:w="108" w:type="dxa"/>
              <w:bottom w:w="0" w:type="dxa"/>
            </w:tcMar>
            <w:tcW w:w="5386" w:type="dxa"/>
            <w:textDirection w:val="lrTb"/>
            <w:noWrap w:val="false"/>
          </w:tcPr>
          <w:p>
            <w:pPr>
              <w:pStyle w:val="1026"/>
              <w:pBdr/>
              <w:spacing w:after="60"/>
              <w:ind/>
              <w:rPr>
                <w:rFonts w:ascii="Times New Roman" w:hAnsi="Times New Roman" w:cs="Times New Roman"/>
                <w:color w:val="000000" w:themeColor="text1"/>
                <w:sz w:val="24"/>
                <w:szCs w:val="24"/>
              </w:rPr>
            </w:pPr>
            <w:r>
              <w:rPr>
                <w:rStyle w:val="1025"/>
                <w:rFonts w:ascii="Times New Roman" w:hAnsi="Times New Roman" w:eastAsia="Times New Roman" w:cs="Times New Roman"/>
                <w:color w:val="000000" w:themeColor="text1"/>
                <w:lang w:val="pt-BR"/>
              </w:rPr>
              <w:t xml:space="preserve">Số: </w:t>
            </w:r>
            <w:r>
              <w:rPr>
                <w:rStyle w:val="1025"/>
                <w:rFonts w:ascii="Times New Roman" w:hAnsi="Times New Roman" w:eastAsia="Times New Roman" w:cs="Times New Roman"/>
                <w:color w:val="000000" w:themeColor="text1"/>
                <w:lang w:val="pt-BR"/>
              </w:rPr>
              <w:t xml:space="preserve">275/2026/0950/VFI-BC.65.A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4566" w:type="dxa"/>
            <w:textDirection w:val="lrTb"/>
            <w:noWrap w:val="false"/>
          </w:tcPr>
          <w:p>
            <w:pPr>
              <w:pStyle w:val="1026"/>
              <w:pBdr/>
              <w:spacing w:after="60"/>
              <w:ind w:right="-56"/>
              <w:jc w:val="right"/>
              <w:rPr>
                <w:rFonts w:ascii="Times New Roman" w:hAnsi="Times New Roman" w:cs="Times New Roman"/>
                <w:color w:val="000000" w:themeColor="text1"/>
                <w:sz w:val="24"/>
                <w:szCs w:val="24"/>
              </w:rPr>
            </w:pPr>
            <w:r>
              <w:rPr>
                <w:rStyle w:val="1025"/>
                <w:rFonts w:ascii="Times New Roman" w:hAnsi="Times New Roman" w:eastAsia="Times New Roman" w:cs="Times New Roman"/>
                <w:i/>
                <w:color w:val="000000" w:themeColor="text1"/>
              </w:rPr>
              <w:t xml:space="preserve">TP. Hà Nội</w:t>
            </w:r>
            <w:r>
              <w:rPr>
                <w:rStyle w:val="1025"/>
                <w:rFonts w:ascii="Times New Roman" w:hAnsi="Times New Roman" w:eastAsia="Times New Roman" w:cs="Times New Roman"/>
                <w:i/>
                <w:color w:val="000000" w:themeColor="text1"/>
                <w:lang w:val="vi-VN"/>
              </w:rPr>
              <w:t xml:space="preserve">, </w:t>
            </w:r>
            <w:r>
              <w:rPr>
                <w:rStyle w:val="1025"/>
                <w:rFonts w:ascii="Times New Roman" w:hAnsi="Times New Roman" w:eastAsia="Times New Roman" w:cs="Times New Roman"/>
                <w:i/>
                <w:color w:val="000000" w:themeColor="text1"/>
                <w:lang w:val="vi-VN"/>
              </w:rPr>
              <w:t xml:space="preserve">ngày 24 tháng 6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6"/>
        <w:pBdr/>
        <w:tabs>
          <w:tab w:val="left" w:leader="none" w:pos="5103"/>
        </w:tabs>
        <w:spacing w:before="200" w:line="340" w:lineRule="atLeast"/>
        <w:ind/>
        <w:jc w:val="center"/>
        <w:rPr>
          <w:rFonts w:ascii="Times New Roman" w:hAnsi="Times New Roman" w:cs="Times New Roman"/>
          <w:i/>
          <w:iCs/>
          <w:color w:val="000000" w:themeColor="text1"/>
          <w:sz w:val="30"/>
          <w:szCs w:val="30"/>
        </w:rPr>
      </w:pPr>
      <w:r>
        <w:rPr>
          <w:rFonts w:ascii="Times New Roman" w:hAnsi="Times New Roman" w:eastAsia="Times New Roman" w:cs="Times New Roman"/>
          <w:b/>
          <w:color w:val="000000" w:themeColor="text1"/>
          <w:sz w:val="30"/>
          <w:szCs w:val="30"/>
          <w:lang w:val="pt-BR"/>
        </w:rPr>
        <w:t xml:space="preserve">BÁO CÁO KẾT QUẢ THẨM ĐỊNH GIÁ</w:t>
      </w:r>
      <w:r>
        <w:rPr>
          <w:rFonts w:ascii="Times New Roman" w:hAnsi="Times New Roman" w:cs="Times New Roman"/>
          <w:i/>
          <w:iCs/>
          <w:color w:val="000000" w:themeColor="text1"/>
          <w:sz w:val="30"/>
          <w:szCs w:val="30"/>
        </w:rPr>
      </w:r>
      <w:r>
        <w:rPr>
          <w:rFonts w:ascii="Times New Roman" w:hAnsi="Times New Roman" w:cs="Times New Roman"/>
          <w:i/>
          <w:iCs/>
          <w:color w:val="000000" w:themeColor="text1"/>
          <w:sz w:val="30"/>
          <w:szCs w:val="30"/>
        </w:rPr>
      </w:r>
    </w:p>
    <w:p>
      <w:pPr>
        <w:pStyle w:val="1006"/>
        <w:pBdr/>
        <w:tabs>
          <w:tab w:val="left" w:leader="none" w:pos="0"/>
          <w:tab w:val="left" w:leader="none" w:pos="4820"/>
        </w:tabs>
        <w:spacing w:after="200" w:before="100" w:line="340" w:lineRule="atLeast"/>
        <w:ind w:hanging="180"/>
        <w:rPr>
          <w:rFonts w:ascii="Times New Roman" w:hAnsi="Times New Roman" w:cs="Times New Roman"/>
          <w:b w:val="0"/>
          <w:i/>
          <w:color w:val="000000" w:themeColor="text1"/>
          <w:spacing w:val="-6"/>
          <w:sz w:val="24"/>
          <w:szCs w:val="24"/>
        </w:rPr>
      </w:pPr>
      <w:r>
        <w:rPr>
          <w:rFonts w:ascii="Times New Roman" w:hAnsi="Times New Roman" w:eastAsia="Times New Roman" w:cs="Times New Roman"/>
          <w:b w:val="0"/>
          <w:i/>
          <w:color w:val="000000" w:themeColor="text1"/>
          <w:spacing w:val="-6"/>
          <w:sz w:val="24"/>
          <w:szCs w:val="24"/>
          <w:lang w:val="pt-BR"/>
        </w:rPr>
        <w:t xml:space="preserve">(Kèm t</w:t>
      </w:r>
      <w:r>
        <w:rPr>
          <w:rFonts w:ascii="Times New Roman" w:hAnsi="Times New Roman" w:eastAsia="Times New Roman" w:cs="Times New Roman"/>
          <w:b w:val="0"/>
          <w:i/>
          <w:color w:val="000000" w:themeColor="text1"/>
          <w:spacing w:val="-6"/>
          <w:sz w:val="24"/>
          <w:szCs w:val="24"/>
          <w:lang w:val="pt-BR"/>
        </w:rPr>
        <w:t xml:space="preserve">heo Chứng thư thẩm định giá số:</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275/2026/0950/VFI-CT.65.A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24 tháng 6 năm 2026</w:t>
      </w:r>
      <w:r>
        <w:rPr>
          <w:rFonts w:ascii="Times New Roman" w:hAnsi="Times New Roman" w:eastAsia="Times New Roman" w:cs="Times New Roman"/>
          <w:b w:val="0"/>
          <w:i/>
          <w:color w:val="000000" w:themeColor="text1"/>
          <w:spacing w:val="-6"/>
          <w:sz w:val="24"/>
          <w:szCs w:val="24"/>
          <w:lang w:val="pt-BR"/>
        </w:rPr>
        <w:t xml:space="preserve">)</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p>
      <w:pPr>
        <w:pStyle w:val="1006"/>
        <w:pBdr/>
        <w:tabs>
          <w:tab w:val="left" w:leader="none" w:pos="4820"/>
        </w:tabs>
        <w:spacing w:after="200" w:before="0" w:line="340" w:lineRule="atLeast"/>
        <w:ind/>
        <w:jc w:val="both"/>
        <w:rPr>
          <w:rFonts w:ascii="Times New Roman" w:hAnsi="Times New Roman" w:cs="Times New Roman"/>
          <w:b w:val="0"/>
          <w:i/>
          <w:color w:val="000000" w:themeColor="text1"/>
          <w:spacing w:val="-6"/>
          <w:sz w:val="24"/>
          <w:szCs w:val="24"/>
        </w:rPr>
      </w:pPr>
      <w:r>
        <w:rPr>
          <w:rFonts w:ascii="Times New Roman" w:hAnsi="Times New Roman" w:eastAsia="Times New Roman" w:cs="Times New Roman"/>
          <w:color w:val="000000" w:themeColor="text1"/>
          <w:sz w:val="24"/>
          <w:szCs w:val="24"/>
          <w:lang w:val="pt-BR"/>
        </w:rPr>
        <w:t xml:space="preserve">I. </w:t>
      </w:r>
      <w:r>
        <w:rPr>
          <w:rFonts w:ascii="Times New Roman" w:hAnsi="Times New Roman" w:eastAsia="Times New Roman" w:cs="Times New Roman"/>
          <w:color w:val="000000" w:themeColor="text1"/>
          <w:sz w:val="24"/>
          <w:szCs w:val="24"/>
          <w:lang w:val="pt-BR"/>
        </w:rPr>
        <w:t xml:space="preserve">THÔNG TIN </w:t>
      </w:r>
      <w:r>
        <w:rPr>
          <w:rFonts w:ascii="Times New Roman" w:hAnsi="Times New Roman" w:eastAsia="Times New Roman" w:cs="Times New Roman"/>
          <w:color w:val="000000" w:themeColor="text1"/>
          <w:sz w:val="24"/>
          <w:szCs w:val="24"/>
          <w:lang w:val="pt-BR"/>
        </w:rPr>
        <w:t xml:space="preserve">VỀ DOANH NGHIỆP THẨM ĐỊNH GIÁ </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 </w:t>
            </w:r>
            <w:r>
              <w:rPr>
                <w:rFonts w:ascii="Times New Roman" w:hAnsi="Times New Roman" w:eastAsia="Times New Roman" w:cs="Times New Roman"/>
                <w:b/>
                <w:bCs/>
                <w:color w:val="000000" w:themeColor="text1"/>
                <w:lang w:val="vi-VN"/>
              </w:rPr>
              <w:tab/>
              <w:t xml:space="preserve">Chức vụ: </w:t>
            </w:r>
            <w:r>
              <w:rPr>
                <w:rFonts w:ascii="Times New Roman" w:hAnsi="Times New Roman" w:eastAsia="Times New Roman" w:cs="Times New Roman"/>
                <w:b/>
                <w:bCs/>
                <w:color w:val="000000" w:themeColor="text1"/>
              </w:rPr>
              <w:t xml:space="preserve">Chủ tịch HĐQT kiêm Tổng Giám Đốc</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Style w:val="1027"/>
        <w:pBdr/>
        <w:tabs>
          <w:tab w:val="left" w:leader="none" w:pos="284"/>
        </w:tabs>
        <w:spacing w:after="120" w:line="320" w:lineRule="atLeast"/>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pt-BR"/>
        </w:rPr>
        <w:t xml:space="preserve">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84"/>
        </w:tabs>
        <w:spacing w:after="120" w:before="120" w:line="320" w:lineRule="atLeast"/>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1</w:t>
      </w:r>
      <w:r>
        <w:rPr>
          <w:rFonts w:ascii="Times New Roman" w:hAnsi="Times New Roman" w:eastAsia="Times New Roman" w:cs="Times New Roman"/>
          <w:b/>
          <w:bCs/>
          <w:color w:val="000000" w:themeColor="text1"/>
          <w:lang w:val="pt-BR"/>
        </w:rPr>
        <w:t xml:space="preserve">. Thông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ĐOÀN XUÂN QUỲNH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Phường Thanh Trì, quận Hoàng Mai,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Tài sản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
                <w:bCs/>
                <w:color w:val="000000" w:themeColor="text1"/>
                <w:spacing w:val="2"/>
              </w:rPr>
            </w:pPr>
            <w:r>
              <w:rPr>
                <w:rFonts w:ascii="Times New Roman" w:hAnsi="Times New Roman" w:eastAsia="Times New Roman" w:cs="Times New Roman"/>
                <w:bCs/>
                <w:color w:val="000000" w:themeColor="text1"/>
                <w:lang w:val="pt-BR"/>
              </w:rPr>
              <w:t xml:space="preserve">Quyền sử dụng đất tại thửa đất số: 34, tờ bản đồ số: 6G-IV-44, có địa chỉ: Số 49, ngõ 203, đường Trường Chinh, Phường Khương Mai – Qu</w:t>
            </w:r>
            <w:r>
              <w:rPr>
                <w:rFonts w:ascii="Times New Roman" w:hAnsi="Times New Roman" w:eastAsia="Times New Roman" w:cs="Times New Roman"/>
                <w:bCs/>
                <w:color w:val="000000" w:themeColor="text1"/>
                <w:lang w:val="pt-BR"/>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bCs/>
                <w:color w:val="000000" w:themeColor="text1"/>
                <w:spacing w:val="2"/>
              </w:rPr>
              <w:t xml:space="preserve">.</w:t>
            </w:r>
            <w:r>
              <w:rPr>
                <w:rFonts w:ascii="Times New Roman" w:hAnsi="Times New Roman" w:cs="Times New Roman"/>
                <w:b/>
                <w:bCs/>
                <w:color w:val="000000" w:themeColor="text1"/>
                <w:spacing w:val="2"/>
              </w:rPr>
            </w:r>
            <w:r>
              <w:rPr>
                <w:rFonts w:ascii="Times New Roman" w:hAnsi="Times New Roman" w:cs="Times New Roman"/>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Mục đích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12"/>
              </w:rPr>
            </w:pPr>
            <w:r>
              <w:rPr>
                <w:rFonts w:ascii="Times New Roman" w:hAnsi="Times New Roman" w:eastAsia="Times New Roman" w:cs="Times New Roman"/>
                <w:bCs/>
                <w:color w:val="000000" w:themeColor="text1"/>
                <w:spacing w:val="-12"/>
                <w:lang w:val="pt-BR"/>
              </w:rPr>
              <w:t xml:space="preserve">Cơ sở giá trị thẩm định giá</w:t>
            </w:r>
            <w:r>
              <w:rPr>
                <w:rFonts w:ascii="Times New Roman" w:hAnsi="Times New Roman" w:cs="Times New Roman"/>
                <w:bCs/>
                <w:color w:val="000000" w:themeColor="text1"/>
                <w:spacing w:val="-12"/>
              </w:rPr>
            </w:r>
            <w:r>
              <w:rPr>
                <w:rFonts w:ascii="Times New Roman" w:hAnsi="Times New Roman" w:cs="Times New Roman"/>
                <w:bCs/>
                <w:color w:val="000000" w:themeColor="text1"/>
                <w:spacing w:val="-12"/>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vi-VN"/>
              </w:rPr>
              <w:t xml:space="preserve">Giá trị thị trường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color w:val="000000" w:themeColor="text1"/>
                <w:lang w:val="pt-BR"/>
              </w:rPr>
              <w:t xml:space="preserve">Tháng 06/2026</w:t>
            </w:r>
            <w:r>
              <w:rPr>
                <w:rFonts w:ascii="Times New Roman" w:hAnsi="Times New Roman" w:eastAsia="Times New Roman" w:cs="Times New Roman"/>
                <w:color w:val="000000" w:themeColor="text1"/>
                <w:lang w:val="pt-BR"/>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Địa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số 49 ngõ 203 đường Trường Chinh phường Khương Mai quận Thanh Xuân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Vị trí tài sản thẩm định </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t xml:space="preserve">21.000227, 105.826509</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khảo sát</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7"/>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22/06/2026</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rPr>
          <w:rFonts w:ascii="Times New Roman" w:hAnsi="Times New Roman" w:cs="Times New Roman"/>
          <w:b/>
          <w:bCs/>
          <w:color w:val="000000" w:themeColor="text1"/>
          <w:spacing w:val="-6"/>
        </w:rPr>
      </w:pPr>
      <w:r>
        <w:rPr>
          <w:rFonts w:ascii="Times New Roman" w:hAnsi="Times New Roman" w:eastAsia="Times New Roman" w:cs="Times New Roman"/>
          <w:b/>
          <w:bCs/>
          <w:color w:val="000000" w:themeColor="text1"/>
          <w:spacing w:val="-6"/>
          <w:lang w:val="pt-BR"/>
        </w:rPr>
        <w:t xml:space="preserve">2</w:t>
      </w:r>
      <w:r>
        <w:rPr>
          <w:rFonts w:ascii="Times New Roman" w:hAnsi="Times New Roman" w:eastAsia="Times New Roman" w:cs="Times New Roman"/>
          <w:b/>
          <w:bCs/>
          <w:color w:val="000000" w:themeColor="text1"/>
          <w:spacing w:val="-6"/>
          <w:lang w:val="pt-BR"/>
        </w:rPr>
        <w:t xml:space="preserve">. </w:t>
      </w:r>
      <w:r>
        <w:rPr>
          <w:rFonts w:ascii="Times New Roman" w:hAnsi="Times New Roman" w:eastAsia="Times New Roman" w:cs="Times New Roman"/>
          <w:b/>
          <w:bCs/>
          <w:color w:val="000000" w:themeColor="text1"/>
          <w:spacing w:val="-6"/>
          <w:lang w:val="pt-BR"/>
        </w:rPr>
        <w:t xml:space="preserve">Các nguồn thông tin được sử dụng trong quá trình thẩm định giá</w:t>
      </w:r>
      <w:r>
        <w:rPr>
          <w:rFonts w:ascii="Times New Roman" w:hAnsi="Times New Roman" w:eastAsia="Times New Roman" w:cs="Times New Roman"/>
          <w:b/>
          <w:bCs/>
          <w:color w:val="000000" w:themeColor="text1"/>
          <w:spacing w:val="-6"/>
          <w:lang w:val="pt-BR"/>
        </w:rPr>
        <w:t xml:space="preserve"> và xem xét đánh giá</w:t>
      </w:r>
      <w:r>
        <w:rPr>
          <w:rFonts w:ascii="Times New Roman" w:hAnsi="Times New Roman" w:eastAsia="Times New Roman" w:cs="Times New Roman"/>
          <w:b/>
          <w:bCs/>
          <w:color w:val="000000" w:themeColor="text1"/>
          <w:spacing w:val="-6"/>
          <w:lang w:val="pt-BR"/>
        </w:rPr>
        <w:t xml:space="preserve"> các thông tin thu thập</w:t>
      </w:r>
      <w:r>
        <w:rPr>
          <w:rFonts w:ascii="Times New Roman" w:hAnsi="Times New Roman" w:cs="Times New Roman"/>
          <w:b/>
          <w:bCs/>
          <w:color w:val="000000" w:themeColor="text1"/>
          <w:spacing w:val="-6"/>
        </w:rPr>
      </w:r>
      <w:r>
        <w:rPr>
          <w:rFonts w:ascii="Times New Roman" w:hAnsi="Times New Roman" w:cs="Times New Roman"/>
          <w:b/>
          <w:bCs/>
          <w:color w:val="000000" w:themeColor="text1"/>
          <w:spacing w:val="-6"/>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lang w:val="pt-BR"/>
        </w:rPr>
        <w:t xml:space="preserve">Tham khảo nguồn thông tin từ các trang giao bán bất động sản qua mạng Internet</w:t>
      </w:r>
      <w:r>
        <w:rPr>
          <w:rFonts w:ascii="Times New Roman" w:hAnsi="Times New Roman" w:eastAsia="Times New Roman" w:cs="Times New Roman"/>
          <w:color w:val="000000" w:themeColor="text1"/>
          <w:spacing w:val="-6"/>
          <w:lang w:val="pt-BR"/>
        </w:rPr>
        <w:t xml:space="preserve">, gọi điện trực tiếp</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Tham khảo nguồn thông tin trực tiếp từ </w:t>
      </w:r>
      <w:r>
        <w:rPr>
          <w:rFonts w:ascii="Times New Roman" w:hAnsi="Times New Roman" w:eastAsia="Times New Roman" w:cs="Times New Roman"/>
          <w:color w:val="000000" w:themeColor="text1"/>
          <w:lang w:val="pt-BR"/>
        </w:rPr>
        <w:t xml:space="preserve">những</w:t>
      </w:r>
      <w:r>
        <w:rPr>
          <w:rFonts w:ascii="Times New Roman" w:hAnsi="Times New Roman" w:eastAsia="Times New Roman" w:cs="Times New Roman"/>
          <w:color w:val="000000" w:themeColor="text1"/>
          <w:lang w:val="vi-VN"/>
        </w:rPr>
        <w:t xml:space="preserve"> người </w:t>
      </w:r>
      <w:r>
        <w:rPr>
          <w:rFonts w:ascii="Times New Roman" w:hAnsi="Times New Roman" w:eastAsia="Times New Roman" w:cs="Times New Roman"/>
          <w:color w:val="000000" w:themeColor="text1"/>
          <w:lang w:val="pt-BR"/>
        </w:rPr>
        <w:t xml:space="preserve">dân </w:t>
      </w:r>
      <w:r>
        <w:rPr>
          <w:rFonts w:ascii="Times New Roman" w:hAnsi="Times New Roman" w:eastAsia="Times New Roman" w:cs="Times New Roman"/>
          <w:color w:val="000000" w:themeColor="text1"/>
          <w:lang w:val="pt-BR"/>
        </w:rPr>
        <w:t xml:space="preserve">sinh</w:t>
      </w:r>
      <w:r>
        <w:rPr>
          <w:rFonts w:ascii="Times New Roman" w:hAnsi="Times New Roman" w:eastAsia="Times New Roman" w:cs="Times New Roman"/>
          <w:color w:val="000000" w:themeColor="text1"/>
          <w:lang w:val="vi-VN"/>
        </w:rPr>
        <w:t xml:space="preserve"> s</w:t>
      </w:r>
      <w:r>
        <w:rPr>
          <w:rFonts w:ascii="Times New Roman" w:hAnsi="Times New Roman" w:eastAsia="Times New Roman" w:cs="Times New Roman"/>
          <w:color w:val="000000" w:themeColor="text1"/>
          <w:lang w:val="pt-BR"/>
        </w:rPr>
        <w:t xml:space="preserve">ống </w:t>
      </w:r>
      <w:r>
        <w:rPr>
          <w:rFonts w:ascii="Times New Roman" w:hAnsi="Times New Roman" w:eastAsia="Times New Roman" w:cs="Times New Roman"/>
          <w:color w:val="000000" w:themeColor="text1"/>
          <w:lang w:val="pt-BR"/>
        </w:rPr>
        <w:t xml:space="preserve">xung quanh </w:t>
      </w:r>
      <w:r>
        <w:rPr>
          <w:rFonts w:ascii="Times New Roman" w:hAnsi="Times New Roman" w:eastAsia="Times New Roman" w:cs="Times New Roman"/>
          <w:color w:val="000000" w:themeColor="text1"/>
          <w:lang w:val="pt-BR"/>
        </w:rPr>
        <w:t xml:space="preserve">trên địa bàn.</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Đánh giá nguồn thông tin thu thập: Nguồn thông tin thu thập khách quan</w:t>
      </w:r>
      <w:r>
        <w:rPr>
          <w:rFonts w:ascii="Times New Roman" w:hAnsi="Times New Roman" w:eastAsia="Times New Roman" w:cs="Times New Roman"/>
          <w:color w:val="000000" w:themeColor="text1"/>
          <w:lang w:val="pt-BR"/>
        </w:rPr>
        <w:t xml:space="preserve"> và phổ biến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3</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Căn cứ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3.1</w:t>
      </w:r>
      <w:r>
        <w:rPr>
          <w:rFonts w:ascii="Times New Roman" w:hAnsi="Times New Roman" w:eastAsia="Times New Roman" w:cs="Times New Roman"/>
          <w:b/>
          <w:color w:val="000000" w:themeColor="text1"/>
          <w:lang w:val="pt-BR"/>
        </w:rPr>
        <w:t xml:space="preserve">. Văn bản </w:t>
      </w:r>
      <w:r>
        <w:rPr>
          <w:rFonts w:ascii="Times New Roman" w:hAnsi="Times New Roman" w:eastAsia="Times New Roman" w:cs="Times New Roman"/>
          <w:b/>
          <w:color w:val="000000" w:themeColor="text1"/>
          <w:lang w:val="pt-BR"/>
        </w:rPr>
        <w:t xml:space="preserve">quy phạm pháp luật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color w:val="000000" w:themeColor="text1"/>
          <w:lang w:val="pt-BR"/>
        </w:rPr>
        <w:t xml:space="preserve">Luật Giá số 16/2023/QH15 ngày 19/6/2023;</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color w:val="000000" w:themeColor="text1"/>
          <w:lang w:val="pt-BR"/>
        </w:rPr>
        <w:t xml:space="preserve">d</w:t>
      </w:r>
      <w:r>
        <w:rPr>
          <w:rFonts w:ascii="Times New Roman" w:hAnsi="Times New Roman" w:eastAsia="Times New Roman" w:cs="Times New Roman"/>
          <w:color w:val="000000" w:themeColor="text1"/>
          <w:lang w:val="pt-BR"/>
        </w:rPr>
        <w:t xml:space="preserve">ựng;</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71/2024/NĐ-CP ngày 27/6/2024 của Chính phủ Quy định về giá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103/2024/NĐ-CP ngày 30/7/2024 của Chính phủ quy định về thu tiền sử dụng đất, tiền thuê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28/2024/TT-BTC ngày 16/5/2024 của Bộ Tài </w:t>
      </w:r>
      <w:r>
        <w:rPr>
          <w:rFonts w:ascii="Times New Roman" w:hAnsi="Times New Roman" w:eastAsia="Times New Roman" w:cs="Times New Roman"/>
          <w:color w:val="000000" w:themeColor="text1"/>
          <w:lang w:val="pt-BR"/>
        </w:rPr>
        <w:t xml:space="preserve">c</w:t>
      </w:r>
      <w:r>
        <w:rPr>
          <w:rFonts w:ascii="Times New Roman" w:hAnsi="Times New Roman" w:eastAsia="Times New Roman" w:cs="Times New Roman"/>
          <w:color w:val="000000" w:themeColor="text1"/>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30/2024/TT-BTC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31/2024/TT-BTC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thu thập và phân tích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32/2024/TT-BTC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36/2024/TT-BTC ngày 16/5/2024</w:t>
      </w:r>
      <w:r>
        <w:rPr>
          <w:rFonts w:ascii="Times New Roman" w:hAnsi="Times New Roman" w:eastAsia="Times New Roman" w:cs="Times New Roman"/>
          <w:color w:val="000000" w:themeColor="text1"/>
          <w:lang w:val="pt-BR"/>
        </w:rPr>
        <w:t xml:space="preserve"> của Bộ Tài chính</w:t>
      </w:r>
      <w:r>
        <w:rPr>
          <w:rFonts w:ascii="Times New Roman" w:hAnsi="Times New Roman" w:eastAsia="Times New Roman" w:cs="Times New Roman"/>
          <w:color w:val="000000" w:themeColor="text1"/>
          <w:lang w:val="pt-BR"/>
        </w:rPr>
        <w:t xml:space="preserve"> ban hành chuẩn mực thẩm định giá Việt Nam về thẩm định giá doanh nghiệp;</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37/2024/TT-BTC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tài sản vô hình;</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42/2024/TT-BTC ngày 20/6/2024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bất động sản</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1"/>
        </w:numPr>
        <w:pBdr/>
        <w:tabs>
          <w:tab w:val="left" w:leader="none" w:pos="993"/>
        </w:tabs>
        <w:spacing w:after="120" w:before="120" w:line="276" w:lineRule="auto"/>
        <w:ind/>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Thông tư số 28/</w:t>
      </w:r>
      <w:r>
        <w:rPr>
          <w:rFonts w:ascii="Times New Roman" w:hAnsi="Times New Roman" w:eastAsia="Times New Roman" w:cs="Times New Roman"/>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Style w:val="1027"/>
        <w:numPr>
          <w:ilvl w:val="0"/>
          <w:numId w:val="1"/>
        </w:numPr>
        <w:pBdr/>
        <w:spacing w:after="120" w:before="12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p>
      <w:pPr>
        <w:pStyle w:val="1027"/>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9"/>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Và các văn bản pháp luật có liên quan khác.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w:t>
      </w:r>
      <w:r>
        <w:rPr>
          <w:rFonts w:ascii="Times New Roman" w:hAnsi="Times New Roman" w:eastAsia="Times New Roman" w:cs="Times New Roman"/>
          <w:b/>
          <w:color w:val="000000" w:themeColor="text1"/>
          <w:lang w:val="pt-BR"/>
        </w:rPr>
        <w:t xml:space="preserve">2</w:t>
      </w:r>
      <w:r>
        <w:rPr>
          <w:rFonts w:ascii="Times New Roman" w:hAnsi="Times New Roman" w:eastAsia="Times New Roman" w:cs="Times New Roman"/>
          <w:b/>
          <w:color w:val="000000" w:themeColor="text1"/>
          <w:lang w:val="pt-BR"/>
        </w:rPr>
        <w:t xml:space="preserve">. Các văn bản liên quan khác: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a. </w:t>
      </w:r>
      <w:r>
        <w:rPr>
          <w:rFonts w:ascii="Times New Roman" w:hAnsi="Times New Roman" w:eastAsia="Times New Roman" w:cs="Times New Roman"/>
          <w:b/>
          <w:color w:val="000000" w:themeColor="text1"/>
          <w:lang w:val="pt-BR"/>
        </w:rPr>
        <w:t xml:space="preserve">Hồ sơ pháp lý của tài sản</w:t>
      </w:r>
      <w:r>
        <w:rPr>
          <w:rFonts w:ascii="Times New Roman" w:hAnsi="Times New Roman" w:eastAsia="Times New Roman" w:cs="Times New Roman"/>
          <w:b/>
          <w:color w:val="000000" w:themeColor="text1"/>
          <w:lang w:val="pt-BR"/>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2"/>
        </w:numPr>
        <w:pBdr/>
        <w:tabs>
          <w:tab w:val="left" w:leader="none" w:pos="993"/>
        </w:tabs>
        <w:spacing w:after="120" w:before="120" w:line="276" w:lineRule="auto"/>
        <w:ind/>
        <w:jc w:val="both"/>
        <w:rPr>
          <w:rFonts w:ascii="Times New Roman" w:hAnsi="Times New Roman" w:cs="Times New Roman"/>
          <w:i/>
          <w:iCs/>
          <w:color w:val="000000" w:themeColor="text1"/>
        </w:rPr>
      </w:pPr>
      <w:r>
        <w:rPr>
          <w:rFonts w:ascii="Times New Roman" w:hAnsi="Times New Roman" w:eastAsia="Times New Roman" w:cs="Times New Roman"/>
          <w:bCs/>
          <w:color w:val="000000" w:themeColor="text1"/>
          <w:lang w:val="pt-BR"/>
        </w:rPr>
        <w:t xml:space="preserve">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color w:val="000000" w:themeColor="text1"/>
          <w:lang w:val="pt-BR"/>
        </w:rPr>
        <w:t xml:space="preserve">.</w:t>
      </w:r>
      <w:r>
        <w:rPr>
          <w:rFonts w:ascii="Times New Roman" w:hAnsi="Times New Roman" w:cs="Times New Roman"/>
          <w:i/>
          <w:iCs/>
          <w:color w:val="000000" w:themeColor="text1"/>
        </w:rPr>
      </w:r>
      <w:r>
        <w:rPr>
          <w:rFonts w:ascii="Times New Roman" w:hAnsi="Times New Roman" w:cs="Times New Roman"/>
          <w:i/>
          <w:iCs/>
          <w:color w:val="000000" w:themeColor="text1"/>
        </w:rPr>
      </w:r>
    </w:p>
    <w:p>
      <w:pPr>
        <w:pBdr/>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b. Hồ sơ khác</w:t>
      </w:r>
      <w:r>
        <w:rPr>
          <w:rFonts w:ascii="Times New Roman" w:hAnsi="Times New Roman" w:eastAsia="Times New Roman" w:cs="Times New Roman"/>
          <w:b/>
          <w:color w:val="000000" w:themeColor="text1"/>
          <w:lang w:val="vi-VN"/>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Hợp đồng số 275/2026/0950/VFI-HĐTĐ.65.A ngày 22/06/2026 giữa ông Đoàn Xuân Quỳnh với 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Hồ sơ, tài liệu, chứng từ liên quan đến tài sản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993"/>
        </w:tabs>
        <w:spacing w:after="120" w:before="120" w:line="380" w:lineRule="atLeast"/>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III</w:t>
      </w:r>
      <w:r>
        <w:rPr>
          <w:rFonts w:ascii="Times New Roman" w:hAnsi="Times New Roman" w:eastAsia="Times New Roman" w:cs="Times New Roman"/>
          <w:b/>
          <w:bCs/>
          <w:color w:val="000000" w:themeColor="text1"/>
          <w:lang w:val="pt-BR"/>
        </w:rPr>
        <w:t xml:space="preserve">. TỔNG QUAN VỀ THỊ TRƯỜNG CỦA TÀI SẢN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426"/>
        </w:tabs>
        <w:spacing w:after="120" w:before="120" w:line="276" w:lineRule="auto"/>
        <w:ind/>
        <w:jc w:val="both"/>
        <w:rPr>
          <w:rFonts w:ascii="Times New Roman" w:hAnsi="Times New Roman" w:cs="Times New Roman"/>
          <w:iCs/>
          <w:color w:val="000000" w:themeColor="text1"/>
        </w:rPr>
      </w:pPr>
      <w:r>
        <w:rPr>
          <w:rFonts w:ascii="Times New Roman" w:hAnsi="Times New Roman" w:eastAsia="Times New Roman" w:cs="Times New Roman"/>
          <w:color w:val="000000" w:themeColor="text1"/>
          <w:lang w:val="pt-BR"/>
        </w:rPr>
        <w:tab/>
      </w:r>
      <w:r>
        <w:rPr>
          <w:rFonts w:ascii="Times New Roman" w:hAnsi="Times New Roman" w:eastAsia="Times New Roman" w:cs="Times New Roman"/>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rFonts w:ascii="Times New Roman" w:hAnsi="Times New Roman" w:eastAsia="Times New Roman" w:cs="Times New Roman"/>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rFonts w:ascii="Times New Roman" w:hAnsi="Times New Roman" w:cs="Times New Roman"/>
          <w:iCs/>
          <w:color w:val="000000" w:themeColor="text1"/>
        </w:rPr>
      </w:r>
      <w:r>
        <w:rPr>
          <w:rFonts w:ascii="Times New Roman" w:hAnsi="Times New Roman" w:cs="Times New Roman"/>
          <w:iCs/>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Trong bối cảnh kinh tế vĩ mô dần ổn định, khuôn khổ pháp lý được hoàn thiện và đầu tư công tiếp tục giữ vai t</w:t>
      </w:r>
      <w:r>
        <w:rPr>
          <w:rFonts w:ascii="Times New Roman" w:hAnsi="Times New Roman" w:eastAsia="Times New Roman" w:cs="Times New Roman"/>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rFonts w:ascii="Times New Roman" w:hAnsi="Times New Roman" w:eastAsia="Times New Roman" w:cs="Times New Roman"/>
          <w:color w:val="000000" w:themeColor="text1"/>
          <w:shd w:val="clear" w:color="auto" w:fill="ffffff"/>
        </w:rPr>
        <w:t xml:space="preserve"> với quy hoạch đô thị, nhu cầu ở thực và năng lực triển khai của doanh nghiệp.</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Hạ tầng – "xương sống" mở không gian phát triển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Trong nhiều năm qua, hạ tầng giao thông luôn là yếu tố then chốt định hình không gian phát triển đô thị Hà Nội. Đến năm 2026,</w:t>
      </w:r>
      <w:r>
        <w:rPr>
          <w:rFonts w:ascii="Times New Roman" w:hAnsi="Times New Roman" w:eastAsia="Times New Roman" w:cs="Times New Roman"/>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Dự án đường Vành đai 4 – Vùng Thủ đô, với quy mô hơn 85.000 tỷ đồng, được coi là "đòn bẩy chiến lược" mở rộng không gi</w:t>
      </w:r>
      <w:r>
        <w:rPr>
          <w:rFonts w:ascii="Times New Roman" w:hAnsi="Times New Roman" w:eastAsia="Times New Roman" w:cs="Times New Roman"/>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Cùng với đ</w:t>
      </w:r>
      <w:r>
        <w:rPr>
          <w:rFonts w:ascii="Times New Roman" w:hAnsi="Times New Roman" w:eastAsia="Times New Roman" w:cs="Times New Roman"/>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rFonts w:ascii="Times New Roman" w:hAnsi="Times New Roman" w:eastAsia="Times New Roman" w:cs="Times New Roman"/>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rFonts w:ascii="Times New Roman" w:hAnsi="Times New Roman" w:eastAsia="Times New Roman" w:cs="Times New Roman"/>
          <w:color w:val="000000" w:themeColor="text1"/>
          <w:shd w:val="clear" w:color="auto" w:fill="ffffff"/>
        </w:rPr>
        <w:t xml:space="preserve">t động sản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rFonts w:ascii="Times New Roman" w:hAnsi="Times New Roman" w:eastAsia="Times New Roman" w:cs="Times New Roman"/>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Thị trường chuyển từ "tăng nóng" sang tăng trưởng ch</w:t>
      </w:r>
      <w:r>
        <w:rPr>
          <w:rFonts w:ascii="Times New Roman" w:hAnsi="Times New Roman" w:eastAsia="Times New Roman" w:cs="Times New Roman"/>
          <w:color w:val="000000" w:themeColor="text1"/>
          <w:shd w:val="clear" w:color="auto" w:fill="ffffff"/>
        </w:rPr>
        <w:t xml:space="preserve">ọn lọc</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rFonts w:ascii="Times New Roman" w:hAnsi="Times New Roman" w:eastAsia="Times New Roman" w:cs="Times New Roman"/>
          <w:color w:val="000000" w:themeColor="text1"/>
          <w:shd w:val="clear" w:color="auto" w:fill="ffffff"/>
        </w:rPr>
        <w:t xml:space="preserve">vực có quy hoạch rõ ràng, hạ tầng đồng bộ và nhu cầu ở thực ổn định.</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rFonts w:ascii="Times New Roman" w:hAnsi="Times New Roman" w:eastAsia="Times New Roman" w:cs="Times New Roman"/>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Số liệu từ các đơn vị nghiên cứu cho thấy, trong giai đoạn gần đây, giá bất động sản tại những khu vực</w:t>
      </w:r>
      <w:r>
        <w:rPr>
          <w:rFonts w:ascii="Times New Roman" w:hAnsi="Times New Roman" w:eastAsia="Times New Roman" w:cs="Times New Roman"/>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Nguồn cung lớn, thị trườn</w:t>
      </w:r>
      <w:r>
        <w:rPr>
          <w:rFonts w:ascii="Times New Roman" w:hAnsi="Times New Roman" w:eastAsia="Times New Roman" w:cs="Times New Roman"/>
          <w:color w:val="000000" w:themeColor="text1"/>
          <w:shd w:val="clear" w:color="auto" w:fill="ffffff"/>
        </w:rPr>
        <w:t xml:space="preserve">g phân hóa rõ nét</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rFonts w:ascii="Times New Roman" w:hAnsi="Times New Roman" w:eastAsia="Times New Roman" w:cs="Times New Roman"/>
          <w:color w:val="000000" w:themeColor="text1"/>
          <w:shd w:val="clear" w:color="auto" w:fill="ffffff"/>
        </w:rPr>
        <w:t xml:space="preserve">. Điều này vừa tạo cơ hội cho người mua, vừa đặt ra thách thức cho doanh nghiệp phát triển dự 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rFonts w:ascii="Times New Roman" w:hAnsi="Times New Roman" w:eastAsia="Times New Roman" w:cs="Times New Roman"/>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rFonts w:ascii="Times New Roman" w:hAnsi="Times New Roman" w:eastAsia="Times New Roman" w:cs="Times New Roman"/>
          <w:color w:val="000000" w:themeColor="text1"/>
          <w:shd w:val="clear" w:color="auto" w:fill="ffffff"/>
        </w:rPr>
        <w:t xml:space="preserve">năng chi trả của số đông sẽ gặp khó.</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rFonts w:ascii="Times New Roman" w:hAnsi="Times New Roman" w:eastAsia="Times New Roman" w:cs="Times New Roman"/>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Chính sách và pháp lý – điểm tựa cho chu kỳ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Năm 2026 được xem là thời điểm các </w:t>
      </w:r>
      <w:r>
        <w:rPr>
          <w:rFonts w:ascii="Times New Roman" w:hAnsi="Times New Roman" w:eastAsia="Times New Roman" w:cs="Times New Roman"/>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rFonts w:ascii="Times New Roman" w:hAnsi="Times New Roman" w:eastAsia="Times New Roman" w:cs="Times New Roman"/>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rFonts w:ascii="Times New Roman" w:hAnsi="Times New Roman" w:eastAsia="Times New Roman" w:cs="Times New Roman"/>
          <w:color w:val="000000" w:themeColor="text1"/>
          <w:shd w:val="clear" w:color="auto" w:fill="ffffff"/>
        </w:rPr>
        <w:t xml:space="preserve"> án kéo dài, đồng thời tạo niềm tin cho nhà đầu tư và người mua nhà.</w:t>
      </w:r>
      <w:r>
        <w:rPr>
          <w:rFonts w:ascii="Times New Roman" w:hAnsi="Times New Roman" w:eastAsia="Times New Roman" w:cs="Times New Roman"/>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rFonts w:ascii="Times New Roman" w:hAnsi="Times New Roman" w:eastAsia="Times New Roman" w:cs="Times New Roman"/>
          <w:color w:val="000000" w:themeColor="text1"/>
          <w:shd w:val="clear" w:color="auto" w:fill="ffffff"/>
        </w:rPr>
        <w:t xml:space="preserve">ho rằng, mức lãi suất cho vay phổ biến quanh 6–7%/năm vẫn nằm trong vùng hỗ trợ giao dịch, khác xa giai đoạn "cú sốc kép" năm 2022.Ở góc nhìn vĩ mô, TS. Cấn Văn Lực, Chuyên gia Kinh tế trưởng Ngân hàng BIDV, Thành viên Hội đồng Tư vấn chính sách tài chính</w:t>
      </w:r>
      <w:r>
        <w:rPr>
          <w:rFonts w:ascii="Times New Roman" w:hAnsi="Times New Roman" w:eastAsia="Times New Roman" w:cs="Times New Roman"/>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rFonts w:ascii="Times New Roman" w:hAnsi="Times New Roman" w:eastAsia="Times New Roman" w:cs="Times New Roman"/>
          <w:color w:val="000000" w:themeColor="text1"/>
          <w:shd w:val="clear" w:color="auto" w:fill="ffffff"/>
        </w:rPr>
        <w:t xml:space="preserve">ư – những yếu tố then chốt để hình thành chu kỳ tăng trưởng bền vững.</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Triển vọng 2026: tăng trưởng bền vững trên nền tảng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rFonts w:ascii="Times New Roman" w:hAnsi="Times New Roman" w:eastAsia="Times New Roman" w:cs="Times New Roman"/>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rFonts w:ascii="Times New Roman" w:hAnsi="Times New Roman" w:eastAsia="Times New Roman" w:cs="Times New Roman"/>
          <w:color w:val="000000" w:themeColor="text1"/>
          <w:shd w:val="clear" w:color="auto" w:fill="ffffff"/>
        </w:rPr>
        <w:t xml:space="preserve">thể tiếp tục bị đào thải.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rFonts w:ascii="Times New Roman" w:hAnsi="Times New Roman" w:eastAsia="Times New Roman" w:cs="Times New Roman"/>
          <w:color w:val="000000" w:themeColor="text1"/>
          <w:shd w:val="clear" w:color="auto" w:fill="ffffff"/>
        </w:rPr>
        <w:t xml:space="preserve">hải gìn giữ.</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rFonts w:ascii="Times New Roman" w:hAnsi="Times New Roman" w:eastAsia="Times New Roman" w:cs="Times New Roman"/>
          <w:color w:val="000000" w:themeColor="text1"/>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rFonts w:ascii="Times New Roman" w:hAnsi="Times New Roman" w:eastAsia="Times New Roman" w:cs="Times New Roman"/>
          <w:color w:val="000000" w:themeColor="text1"/>
          <w:shd w:val="clear" w:color="auto" w:fill="ffffff"/>
        </w:rPr>
        <w:t xml:space="preserve">h hơn và đóng góp hiệu quả hơn cho tăng trưởng kinh tế – xã hội của Thủ đô.</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(Nguồn tham khảo: https://thanglong.chinhphu.vn/buc-tranh-thi-truong-bat-dong-san-ha-noi-nam-2026-ha-tang-dan-dat-thi-truong-buoc-vao-chu-ky-tang-truong-moi-103260101181315972.htm)</w:t>
      </w:r>
      <w:r>
        <w:rPr>
          <w:rFonts w:ascii="Times New Roman" w:hAnsi="Times New Roman" w:cs="Times New Roman"/>
          <w:color w:val="000000" w:themeColor="text1"/>
        </w:rPr>
      </w:r>
      <w:r>
        <w:rPr>
          <w:rFonts w:ascii="Times New Roman" w:hAnsi="Times New Roman" w:cs="Times New Roman"/>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THÔNG TIN VỀ TÀI SẢN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Tên 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Quyền sử dụng đất tại thửa đất số: 34, tờ bản đồ số: 6G-IV-44, có địa chỉ: Số 49, ngõ 203, đường Trường Chinh, Phường Khương Mai – Qu</w:t>
            </w:r>
            <w:r>
              <w:rPr>
                <w:rFonts w:ascii="Times New Roman" w:hAnsi="Times New Roman" w:eastAsia="Times New Roman" w:cs="Times New Roman"/>
                <w:b/>
                <w:bCs/>
                <w:color w:val="000000" w:themeColor="text1"/>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Nội dung Thửa đất theo Hồ sơ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6G-IV-44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abs>
                <w:tab w:val="left" w:leader="none" w:pos="1707"/>
              </w:tabs>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sz w:val="24"/>
              </w:rPr>
              <w:t xml:space="preserve">Số 49, ngõ 203, đường Trường Chinh, Phường Khương Mai – Quận Thanh Xuân (nay là phường Phương Liệt,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Sử dụng riêng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21"/>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vMerge w:val="restart"/>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297355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45215" name=""/>
                              <pic:cNvPicPr>
                                <a:picLocks noChangeAspect="1"/>
                              </pic:cNvPicPr>
                              <pic:nvPr/>
                            </pic:nvPicPr>
                            <pic:blipFill rotWithShape="1">
                              <a:blip r:embed="rId17"/>
                              <a:stretch/>
                            </pic:blipFill>
                            <pic:spPr bwMode="auto">
                              <a:xfrm>
                                <a:off x="0" y="0"/>
                                <a:ext cx="6048374" cy="2973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4.1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Về đất: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2.1</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Vị trí; Giao thông;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đường/ngõ nhỏ nhất từ đường chính dẫn đến tài sản thẩm định giá</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đường/ngõ trước mặt tài sản thẩm định giá</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Khoảng cách đến trục đường chính</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tiếp giáp mặt ngõ cách đường Trường Chinh khoảng 100m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Các hướng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3" w:name="OLE_LINK1"/>
            <w:r>
              <w:rPr>
                <w:rFonts w:ascii="Times New Roman" w:hAnsi="Times New Roman" w:eastAsia="Times New Roman" w:cs="Times New Roman"/>
                <w:color w:val="000000" w:themeColor="text1"/>
              </w:rPr>
              <w:t xml:space="preserve">Hướng Tây Bắc: Tiếp giáp đường giao thông.</w:t>
              <w:br/>
              <w:t xml:space="preserve">Hướng Các hướng khác: Tiếp giáp thửa đất khác.</w:t>
            </w:r>
            <w:bookmarkEnd w:id="3"/>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 trên bản đồ vệ tinh: </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21.000227</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105.826509</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28320" cy="322271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85068" name=""/>
                              <pic:cNvPicPr>
                                <a:picLocks noChangeAspect="1"/>
                              </pic:cNvPicPr>
                              <pic:nvPr/>
                            </pic:nvPicPr>
                            <pic:blipFill rotWithShape="1">
                              <a:blip r:embed="rId18"/>
                              <a:stretch/>
                            </pic:blipFill>
                            <pic:spPr bwMode="auto">
                              <a:xfrm flipH="0" flipV="0">
                                <a:off x="0" y="0"/>
                                <a:ext cx="5428319" cy="3222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43pt;height:253.76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2.2.</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Kích thước; Hình dáng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13.65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Bị che khuất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Hướng: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Tây Bắc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2.3.</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Điều kiện kinh doanh; Hạ tầng nội bộ; Hạ tầng xung quanh</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Cao/đông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Cao</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Phù hợp để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 gắn liền với đất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01 nhà 5 tầng, diện tích xây dựng khoảng 54</w:t>
            </w:r>
            <w:r>
              <w:rPr>
                <w:rFonts w:ascii="Times New Roman" w:hAnsi="Times New Roman" w:eastAsia="Times New Roman" w:cs="Times New Roman"/>
                <w:color w:val="000000" w:themeColor="text1"/>
              </w:rPr>
              <w:t xml:space="preserve">m²</w:t>
            </w:r>
            <w:r>
              <w:rPr>
                <w:rFonts w:ascii="Times New Roman" w:hAnsi="Times New Roman" w:eastAsia="Times New Roman" w:cs="Times New Roman"/>
                <w:color w:val="000000" w:themeColor="text1"/>
                <w:sz w:val="24"/>
              </w:rPr>
              <w:t xml:space="preserve">. CTXD được tu sửa hoàn thiện năm 2023. CTXD tại thời điểm khảo sát khác với công trình được chứng nhận trên giấy chứng nhận</w:t>
            </w:r>
            <w:r>
              <w:rPr>
                <w:rFonts w:ascii="Times New Roman" w:hAnsi="Times New Roman" w:eastAsia="Times New Roman" w:cs="Times New Roman"/>
                <w:color w:val="000000" w:themeColor="text1"/>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0"/>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706"/>
        <w:gridCol w:w="2268"/>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68"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985"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w:t>
            </w:r>
            <w:r>
              <w:rPr>
                <w:rFonts w:ascii="Times New Roman" w:hAnsi="Times New Roman" w:eastAsia="Times New Roman" w:cs="Times New Roman"/>
                <w:color w:val="000000" w:themeColor="text1"/>
                <w:lang w:eastAsia="ko-KR"/>
              </w:rPr>
              <w:t xml:space="preserve">ha)&lt;</w:t>
            </w:r>
            <w:r>
              <w:rPr>
                <w:rFonts w:ascii="Times New Roman" w:hAnsi="Times New Roman" w:eastAsia="Times New Roman" w:cs="Times New Roman"/>
                <w:color w:val="000000" w:themeColor="text1"/>
                <w:lang w:eastAsia="ko-KR"/>
              </w:rPr>
              <w:t xml:space="preserve">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706"/>
        <w:gridCol w:w="2268"/>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68"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985"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w:t>
            </w:r>
            <w:r>
              <w:rPr>
                <w:rFonts w:ascii="Times New Roman" w:hAnsi="Times New Roman" w:eastAsia="Times New Roman" w:cs="Times New Roman"/>
                <w:color w:val="000000" w:themeColor="text1"/>
                <w:lang w:eastAsia="ko-KR"/>
              </w:rPr>
              <w:t xml:space="preserve">xung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8"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Có</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985"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Style w:val="1027"/>
        <w:pBdr/>
        <w:tabs>
          <w:tab w:val="left" w:leader="none" w:pos="993"/>
        </w:tabs>
        <w:spacing w:after="120" w:before="24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bCs/>
          <w:color w:val="000000" w:themeColor="text1"/>
          <w:lang w:val="pt-BR"/>
        </w:rPr>
        <w:t xml:space="preserve">V. CÁC GIẢ THIẾT VÀ GIẢ THIẾT ĐẶC BIỆT</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Chúng tôi giả định rằng tài sản thẩm </w:t>
      </w:r>
      <w:r>
        <w:rPr>
          <w:rFonts w:ascii="Times New Roman" w:hAnsi="Times New Roman" w:eastAsia="Times New Roman" w:cs="Times New Roman"/>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color w:val="000000" w:themeColor="text1"/>
          <w:spacing w:val="-2"/>
          <w:lang w:val="pt-BR"/>
        </w:rPr>
        <w:t xml:space="preserve">đới (nếu có) trong trường hợp này.</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Style w:val="1027"/>
        <w:numPr>
          <w:ilvl w:val="0"/>
          <w:numId w:val="3"/>
        </w:numPr>
        <w:pBdr>
          <w:top w:val="none" w:color="000000" w:sz="4" w:space="0"/>
          <w:left w:val="none" w:color="000000" w:sz="4" w:space="0"/>
          <w:bottom w:val="none" w:color="000000" w:sz="4" w:space="0"/>
          <w:right w:val="none" w:color="000000" w:sz="4" w:space="0"/>
        </w:pBdr>
        <w:spacing w:line="276" w:lineRule="auto"/>
        <w:ind w:righ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39"/>
        </w:numPr>
        <w:pBdr>
          <w:top w:val="none" w:color="000000" w:sz="4" w:space="0"/>
          <w:left w:val="none" w:color="000000" w:sz="4" w:space="0"/>
          <w:bottom w:val="none" w:color="000000" w:sz="4" w:space="0"/>
          <w:right w:val="none" w:color="000000" w:sz="4" w:space="0"/>
        </w:pBdr>
        <w:spacing w:line="276" w:lineRule="auto"/>
        <w:ind w:right="0" w:left="357"/>
        <w:jc w:val="both"/>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4"/>
        </w:rPr>
        <w:t xml:space="preserve">Tại thời điểm khảo sát, CTXD gắn liền với đất là 01 nhà 5 tầng, diện tích xây dựng khoảng 54</w:t>
      </w:r>
      <w:r>
        <w:rPr>
          <w:rFonts w:ascii="Times New Roman" w:hAnsi="Times New Roman" w:eastAsia="Times New Roman" w:cs="Times New Roman"/>
          <w:color w:val="000000" w:themeColor="text1"/>
        </w:rPr>
        <w:t xml:space="preserve">m²</w:t>
      </w:r>
      <w:r>
        <w:rPr>
          <w:rFonts w:ascii="Times New Roman" w:hAnsi="Times New Roman" w:eastAsia="Times New Roman" w:cs="Times New Roman"/>
          <w:color w:val="000000" w:themeColor="text1"/>
          <w:sz w:val="24"/>
        </w:rPr>
        <w:t xml:space="preserve">. CTXD được tu sửa hoàn thiện năm 2023. CTXD tại thời điểm khảo sát khác với công trình được chứng nhận trên giấy chứng nhận</w:t>
      </w:r>
      <w:r>
        <w:rPr>
          <w:rFonts w:ascii="Times New Roman" w:hAnsi="Times New Roman" w:eastAsia="Times New Roman" w:cs="Times New Roman"/>
          <w:color w:val="000000" w:themeColor="text1"/>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cs="Times New Roman"/>
          <w:color w:val="000000" w:themeColor="text1"/>
          <w:sz w:val="22"/>
        </w:rPr>
      </w:r>
      <w:r>
        <w:rPr>
          <w:rFonts w:ascii="Times New Roman" w:hAnsi="Times New Roman" w:cs="Times New Roman"/>
          <w:color w:val="000000" w:themeColor="text1"/>
          <w:sz w:val="22"/>
        </w:rPr>
      </w:r>
    </w:p>
    <w:p>
      <w:pPr>
        <w:pStyle w:val="1027"/>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CƠ SỞ GIÁ TRỊ</w:t>
      </w:r>
      <w:r>
        <w:rPr>
          <w:rFonts w:ascii="Times New Roman" w:hAnsi="Times New Roman" w:eastAsia="Times New Roman" w:cs="Times New Roman"/>
          <w:b/>
          <w:bCs/>
          <w:color w:val="000000" w:themeColor="text1"/>
          <w:lang w:val="pt-BR"/>
        </w:rPr>
        <w:t xml:space="preserve">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numPr>
          <w:ilvl w:val="0"/>
          <w:numId w:val="3"/>
        </w:numPr>
        <w:pBdr/>
        <w:tabs>
          <w:tab w:val="left" w:leader="none" w:pos="993"/>
        </w:tabs>
        <w:spacing w:after="120" w:before="120" w:line="264"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Giá trị thị trường</w:t>
      </w:r>
      <w:r>
        <w:rPr>
          <w:rFonts w:ascii="Times New Roman" w:hAnsi="Times New Roman" w:eastAsia="Times New Roman" w:cs="Times New Roman"/>
          <w:b/>
          <w:bCs/>
          <w:color w:val="000000" w:themeColor="text1"/>
          <w:lang w:val="pt-BR"/>
        </w:rPr>
        <w:t xml:space="preserve">:</w:t>
      </w:r>
      <w:r>
        <w:rPr>
          <w:rFonts w:ascii="Times New Roman" w:hAnsi="Times New Roman" w:eastAsia="Times New Roman" w:cs="Times New Roman"/>
          <w:color w:val="000000" w:themeColor="text1"/>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color w:val="000000" w:themeColor="text1"/>
          <w:lang w:val="pt-BR"/>
        </w:rPr>
        <w:t xml:space="preserve">Chuẩn mực thẩm định giá Việt Nam về Cơ sở giá trị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i/>
          <w:iCs/>
          <w:color w:val="000000" w:themeColor="text1"/>
          <w:lang w:val="pt-BR"/>
        </w:rPr>
        <w:t xml:space="preserve">Giá trị thị trường là khoản tiền ước </w:t>
      </w:r>
      <w:r>
        <w:rPr>
          <w:rFonts w:ascii="Times New Roman" w:hAnsi="Times New Roman" w:eastAsia="Times New Roman" w:cs="Times New Roman"/>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Cách tiếp cận và phương pháp thẩm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Cách t</w:t>
      </w:r>
      <w:r>
        <w:rPr>
          <w:rFonts w:ascii="Times New Roman" w:hAnsi="Times New Roman" w:eastAsia="Times New Roman" w:cs="Times New Roman"/>
          <w:bCs/>
          <w:i/>
          <w:iCs/>
          <w:color w:val="000000" w:themeColor="text1"/>
          <w:lang w:val="pt-BR"/>
        </w:rPr>
        <w:t xml:space="preserve">iếp cận từ thị trường:</w:t>
      </w:r>
      <w:r>
        <w:rPr>
          <w:rFonts w:ascii="Times New Roman" w:hAnsi="Times New Roman" w:eastAsia="Times New Roman" w:cs="Times New Roman"/>
          <w:bCs/>
          <w:i/>
          <w:i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7"/>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Phương pháp so sánh:</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w:t>
      </w:r>
      <w:r>
        <w:rPr>
          <w:rFonts w:ascii="Times New Roman" w:hAnsi="Times New Roman" w:eastAsia="Times New Roman" w:cs="Times New Roman"/>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7"/>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cách tiếp cận và phương pháp đối với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3"/>
        </w:numPr>
        <w:pBdr/>
        <w:spacing w:after="120" w:before="120" w:line="276" w:lineRule="auto"/>
        <w:ind w:left="357"/>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color w:val="000000" w:themeColor="text1"/>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color w:val="000000" w:themeColor="text1"/>
          <w:spacing w:val="-4"/>
          <w:lang w:val="pt-BR"/>
        </w:rPr>
        <w:t xml:space="preserve">g đất của</w:t>
      </w:r>
      <w:r>
        <w:rPr>
          <w:rFonts w:ascii="Times New Roman" w:hAnsi="Times New Roman" w:eastAsia="Times New Roman" w:cs="Times New Roman"/>
          <w:color w:val="000000" w:themeColor="text1"/>
          <w:spacing w:val="-4"/>
          <w:lang w:val="pt-BR"/>
        </w:rPr>
        <w:t xml:space="preserve"> tài sản thẩm định giá</w:t>
      </w:r>
      <w:r>
        <w:rPr>
          <w:rFonts w:ascii="Times New Roman" w:hAnsi="Times New Roman" w:eastAsia="Times New Roman" w:cs="Times New Roman"/>
          <w:color w:val="000000" w:themeColor="text1"/>
          <w:spacing w:val="-4"/>
          <w:lang w:val="pt-BR"/>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Style w:val="1027"/>
        <w:pBdr/>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GIÁ TRỊ TÀI SẢN</w:t>
      </w:r>
      <w:r>
        <w:rPr>
          <w:rFonts w:ascii="Times New Roman" w:hAnsi="Times New Roman" w:eastAsia="Times New Roman" w:cs="Times New Roman"/>
          <w:b/>
          <w:bCs/>
          <w:color w:val="000000" w:themeColor="text1"/>
          <w:lang w:val="pt-BR"/>
        </w:rPr>
        <w:t xml:space="preserve"> THẨM ĐỊNH</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26"/>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w:t>
      </w:r>
      <w:r>
        <w:rPr>
          <w:rFonts w:ascii="Times New Roman" w:hAnsi="Times New Roman" w:eastAsia="Times New Roman" w:cs="Times New Roman"/>
          <w:b/>
          <w:color w:val="000000" w:themeColor="text1"/>
          <w:lang w:val="pt-BR"/>
        </w:rPr>
        <w:t xml:space="preserve">đơn giá</w:t>
      </w:r>
      <w:r>
        <w:rPr>
          <w:rFonts w:ascii="Times New Roman" w:hAnsi="Times New Roman" w:eastAsia="Times New Roman" w:cs="Times New Roman"/>
          <w:b/>
          <w:color w:val="000000" w:themeColor="text1"/>
          <w:lang w:val="pt-BR"/>
        </w:rPr>
        <w:t xml:space="preserve"> quyền sử dụng đấ</w:t>
      </w:r>
      <w:r>
        <w:rPr>
          <w:rFonts w:ascii="Times New Roman" w:hAnsi="Times New Roman" w:eastAsia="Times New Roman" w:cs="Times New Roman"/>
          <w:b/>
          <w:color w:val="000000" w:themeColor="text1"/>
          <w:lang w:val="pt-BR"/>
        </w:rPr>
        <w:t xml:space="preserve">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spacing w:after="120" w:before="120" w:line="276" w:lineRule="auto"/>
        <w:ind w:firstLine="357" w:left="0"/>
        <w:jc w:val="both"/>
        <w:rPr>
          <w:rFonts w:ascii="Times New Roman" w:hAnsi="Times New Roman" w:cs="Times New Roman"/>
          <w:bCs/>
          <w:color w:val="000000" w:themeColor="text1"/>
        </w:rPr>
      </w:pPr>
      <w:r>
        <w:rPr>
          <w:rFonts w:ascii="Times New Roman" w:hAnsi="Times New Roman" w:eastAsia="Times New Roman" w:cs="Times New Roman"/>
          <w:color w:val="000000" w:themeColor="text1"/>
          <w:lang w:val="nl-NL"/>
        </w:rPr>
        <w:t xml:space="preserve">Qua khảo sát thị trường, </w:t>
      </w:r>
      <w:r>
        <w:rPr>
          <w:rFonts w:ascii="Times New Roman" w:hAnsi="Times New Roman" w:eastAsia="Times New Roman" w:cs="Times New Roman"/>
          <w:color w:val="000000" w:themeColor="text1"/>
          <w:lang w:val="nl-NL"/>
        </w:rPr>
        <w:t xml:space="preserve">T</w:t>
      </w:r>
      <w:r>
        <w:rPr>
          <w:rFonts w:ascii="Times New Roman" w:hAnsi="Times New Roman" w:eastAsia="Times New Roman" w:cs="Times New Roman"/>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rFonts w:ascii="Times New Roman" w:hAnsi="Times New Roman" w:eastAsia="Times New Roman" w:cs="Times New Roman"/>
          <w:color w:val="000000" w:themeColor="text1"/>
          <w:lang w:val="nl-NL"/>
        </w:rPr>
        <w:t xml:space="preserve">hội,…</w:t>
      </w:r>
      <w:r>
        <w:rPr>
          <w:rFonts w:ascii="Times New Roman" w:hAnsi="Times New Roman" w:eastAsia="Times New Roman" w:cs="Times New Roman"/>
          <w:color w:val="000000" w:themeColor="text1"/>
          <w:lang w:val="nl-NL"/>
        </w:rPr>
        <w:t xml:space="preserve"> với tài sản thẩm định giá, cụ thể như sau:</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7"/>
        <w:numPr>
          <w:ilvl w:val="0"/>
          <w:numId w:val="6"/>
        </w:numPr>
        <w:pBdr/>
        <w:tabs>
          <w:tab w:val="left" w:leader="none" w:pos="720"/>
        </w:tabs>
        <w:spacing w:after="120" w:before="120" w:line="276" w:lineRule="auto"/>
        <w:ind w:left="36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nl-NL"/>
        </w:rPr>
        <w:t xml:space="preserve">Thông tin tài sản so sánh:</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720"/>
        </w:tabs>
        <w:spacing w:after="120" w:before="120" w:line="276" w:lineRule="auto"/>
        <w:ind/>
        <w:jc w:val="both"/>
        <w:rPr>
          <w:rFonts w:ascii="Times New Roman" w:hAnsi="Times New Roman" w:cs="Times New Roman"/>
          <w:b/>
          <w:bCs/>
          <w:color w:val="000000" w:themeColor="text1"/>
        </w:rPr>
      </w:pPr>
      <w:r>
        <w:rPr>
          <w:rFonts w:ascii="Times New Roman" w:hAnsi="Times New Roman" w:cs="Times New Roman"/>
          <w:b/>
          <w:color w:val="000000" w:themeColor="text1"/>
          <w:highlight w:val="none"/>
        </w:rPr>
      </w:r>
      <w:r>
        <w:rPr>
          <w:rFonts w:ascii="Times New Roman" w:hAnsi="Times New Roman" w:cs="Times New Roman"/>
          <w:b/>
          <w:color w:val="000000" w:themeColor="text1"/>
          <w:highlight w:val="none"/>
        </w:rPr>
      </w:r>
      <w:r>
        <w:rPr>
          <w:rFonts w:ascii="Times New Roman" w:hAnsi="Times New Roman" w:cs="Times New Roman"/>
          <w:b/>
          <w:color w:val="000000" w:themeColor="text1"/>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Phường Khương Mai – Quận Thanh Xuân (nay là phường 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Phương Liệt,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https://batdongsan.com.vn/ban-nha-rieng-duong-tam-khuong-phuong-khuong-thuong-3/ban-dat-tang-dong-da-dt38m-c4-gia-9-5-ty-so-dep-sang-ten-ngay-pr45128737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https://alonhadat.com.vn/ban-nha-truong-chinh-thanh-xuan-gan-o-to-gan-pho-55m2-14-7-ty-mtg--17697498.html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https://alonhadat.com.vn/chinh-chu-ban-nha-7tang-thang-may-33m-o-suong-kinh-doanh-dinh-cao-truong-chinh-16829456.html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0972251329</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w:t>
            </w:r>
            <w:r>
              <w:rPr>
                <w:rFonts w:ascii="Times New Roman" w:hAnsi="Times New Roman" w:eastAsia="Times New Roman" w:cs="Times New Roman"/>
                <w:color w:val="000000" w:themeColor="text1"/>
                <w:sz w:val="22"/>
                <w:szCs w:val="22"/>
              </w:rPr>
              <w:t xml:space="preserve">Sale Nguyễn Hà</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0961819838</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Cường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0983089228</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Phong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4"/>
              </w:rPr>
              <w:t xml:space="preserve">Phường Khương Mai – Quận Thanh Xuân (nay là phường Phương Liệt, thành phố Hà Nội)</w:t>
            </w:r>
            <w:r>
              <w:rPr>
                <w:rFonts w:ascii="Times New Roman" w:hAnsi="Times New Roman" w:eastAsia="Times New Roman" w:cs="Times New Roman"/>
                <w:color w:val="000000" w:themeColor="text1"/>
                <w:sz w:val="22"/>
                <w:szCs w:val="22"/>
              </w:rPr>
              <w:t xml:space="preserve">, cách đường Trường Chinh khoảng 100m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szCs w:val="22"/>
              </w:rPr>
              <w:t xml:space="preserve">, cách đường</w:t>
            </w:r>
            <w:r>
              <w:rPr>
                <w:rFonts w:ascii="Times New Roman" w:hAnsi="Times New Roman" w:eastAsia="Times New Roman" w:cs="Times New Roman"/>
                <w:color w:val="000000" w:themeColor="text1"/>
                <w:sz w:val="22"/>
                <w:szCs w:val="22"/>
              </w:rPr>
              <w:t xml:space="preserve"> Trường Chinh khoảng 500m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szCs w:val="22"/>
              </w:rPr>
              <w:t xml:space="preserve">, cách đường Trường Chinh khoảng 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szCs w:val="22"/>
              </w:rPr>
              <w:t xml:space="preserve"> cách đường Trường Chinh khoảng 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nhỏ nhất từ đường chính vào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Bị che khuất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Bất lợi thương mại</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lộ Chữ 'T', bị đường đâm thẳng vào 'Thế tiền đao sát', Ngõ cụt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trên đất</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Nhà ở</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14.700.000.000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9.900.000.000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13.230.000.000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8.910.000.000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Chi tiết tính toán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1</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tài sản trên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81.097.418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1.617.828.740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1.678.144.416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8.468.902.582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13.230.000.000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8.910.000.000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5.406.495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7.353.767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7.896.407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3</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giá QSDĐ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219.401.621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211.130.387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219.147.139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NHẬN XÉT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nhỏ nhất từ đường chính vào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it-IT"/>
        </w:rPr>
        <w:t xml:space="preserve">Các yếu tố như</w:t>
      </w:r>
      <w:r>
        <w:rPr>
          <w:rFonts w:ascii="Times New Roman" w:hAnsi="Times New Roman" w:eastAsia="Times New Roman" w:cs="Times New Roman"/>
          <w:color w:val="000000" w:themeColor="text1"/>
          <w:lang w:val="vi-VN"/>
        </w:rPr>
        <w:t xml:space="preserve"> vị trí, giao thông, diện tích, </w:t>
      </w:r>
      <w:r>
        <w:rPr>
          <w:rFonts w:ascii="Times New Roman" w:hAnsi="Times New Roman" w:eastAsia="Times New Roman" w:cs="Times New Roman"/>
          <w:color w:val="000000" w:themeColor="text1"/>
        </w:rPr>
        <w:t xml:space="preserve">hình dáng, </w:t>
      </w:r>
      <w:r>
        <w:rPr>
          <w:rFonts w:ascii="Times New Roman" w:hAnsi="Times New Roman" w:eastAsia="Times New Roman" w:cs="Times New Roman"/>
          <w:color w:val="000000" w:themeColor="text1"/>
          <w:lang w:val="vi-VN"/>
        </w:rPr>
        <w:t xml:space="preserve">hạ tầng kỹ thuật và hạ tầng xã hội</w:t>
      </w:r>
      <w:r>
        <w:rPr>
          <w:rFonts w:ascii="Times New Roman" w:hAnsi="Times New Roman" w:eastAsia="Times New Roman" w:cs="Times New Roman"/>
          <w:color w:val="000000" w:themeColor="text1"/>
          <w:lang w:val="it-IT"/>
        </w:rPr>
        <w:t xml:space="preserve">… làm ảnh hưởng đến giá trị của </w:t>
      </w:r>
      <w:r>
        <w:rPr>
          <w:rFonts w:ascii="Times New Roman" w:hAnsi="Times New Roman" w:eastAsia="Times New Roman" w:cs="Times New Roman"/>
          <w:color w:val="000000" w:themeColor="text1"/>
        </w:rPr>
        <w:t xml:space="preserve">thửa</w:t>
      </w:r>
      <w:r>
        <w:rPr>
          <w:rFonts w:ascii="Times New Roman" w:hAnsi="Times New Roman" w:eastAsia="Times New Roman" w:cs="Times New Roman"/>
          <w:color w:val="000000" w:themeColor="text1"/>
          <w:lang w:val="vi-VN"/>
        </w:rPr>
        <w:t xml:space="preserve"> đất</w:t>
      </w:r>
      <w:r>
        <w:rPr>
          <w:rFonts w:ascii="Times New Roman" w:hAnsi="Times New Roman" w:eastAsia="Times New Roman" w:cs="Times New Roman"/>
          <w:color w:val="000000" w:themeColor="text1"/>
          <w:lang w:val="it-IT"/>
        </w:rPr>
        <w:t xml:space="preserve">. Mỗi yếu tố đóng góp một tỷ lệ nhất định vào giá trị của </w:t>
      </w:r>
      <w:r>
        <w:rPr>
          <w:rFonts w:ascii="Times New Roman" w:hAnsi="Times New Roman" w:eastAsia="Times New Roman" w:cs="Times New Roman"/>
          <w:color w:val="000000" w:themeColor="text1"/>
          <w:lang w:val="vi-VN"/>
        </w:rPr>
        <w:t xml:space="preserve">thửa đất</w:t>
      </w:r>
      <w:r>
        <w:rPr>
          <w:rFonts w:ascii="Times New Roman" w:hAnsi="Times New Roman" w:eastAsia="Times New Roman" w:cs="Times New Roman"/>
          <w:color w:val="000000" w:themeColor="text1"/>
          <w:lang w:val="it-IT"/>
        </w:rPr>
        <w:t xml:space="preserve">. Vì vậy, </w:t>
      </w:r>
      <w:r>
        <w:rPr>
          <w:rFonts w:ascii="Times New Roman" w:hAnsi="Times New Roman" w:eastAsia="Times New Roman" w:cs="Times New Roman"/>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90"/>
          <w:tab w:val="left" w:leader="none" w:pos="180"/>
        </w:tabs>
        <w:spacing w:after="120" w:before="120" w:line="264"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rFonts w:ascii="Times New Roman" w:hAnsi="Times New Roman" w:eastAsia="Times New Roman" w:cs="Times New Roman"/>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rFonts w:ascii="Times New Roman" w:hAnsi="Times New Roman" w:eastAsia="Times New Roman" w:cs="Times New Roman"/>
          <w:color w:val="000000" w:themeColor="text1"/>
          <w:lang w:val="vi-VN"/>
        </w:rPr>
        <w:t xml:space="preserve">thẩm </w:t>
      </w:r>
      <w:r>
        <w:rPr>
          <w:rFonts w:ascii="Times New Roman" w:hAnsi="Times New Roman" w:eastAsia="Times New Roman" w:cs="Times New Roman"/>
          <w:color w:val="000000" w:themeColor="text1"/>
          <w:lang w:val="it-IT"/>
        </w:rPr>
        <w:t xml:space="preserve">định giá thì giữ nguyên mức giá của tài sản so sánh (không điều chỉnh).</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6"/>
        </w:numPr>
        <w:pBdr/>
        <w:tabs>
          <w:tab w:val="left" w:leader="none" w:pos="720"/>
        </w:tabs>
        <w:spacing w:after="120" w:before="120" w:line="276" w:lineRule="auto"/>
        <w:ind w:hanging="284" w:left="284"/>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nl-NL"/>
        </w:rPr>
        <w:t xml:space="preserve">Bảng điều chỉnh</w:t>
      </w:r>
      <w:r>
        <w:rPr>
          <w:rFonts w:ascii="Times New Roman" w:hAnsi="Times New Roman" w:eastAsia="Times New Roman" w:cs="Times New Roman"/>
          <w:b/>
          <w:color w:val="000000" w:themeColor="text1"/>
          <w:lang w:val="nl-NL"/>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vị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QSDĐ thị trường (Ước tính sau thương lượng)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8.468.902.582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2"/>
                <w:szCs w:val="22"/>
              </w:rPr>
              <w:t xml:space="preserve">11.612.171.260</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2"/>
                <w:szCs w:val="22"/>
              </w:rPr>
              <w:t xml:space="preserve">7.231.855.584</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đất ước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highlight w:val="white"/>
              </w:rPr>
              <w:t xml:space="preserve">219.401.621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211.130.387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219.147.139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Điều chỉnh các 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219.401.621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211.130.387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219.147.139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219.401.621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211.130.387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219.147.139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w:t>
            </w:r>
            <w:r>
              <w:rPr>
                <w:rFonts w:ascii="Times New Roman" w:hAnsi="Times New Roman" w:eastAsia="Times New Roman" w:cs="Times New Roman"/>
                <w:color w:val="000000" w:themeColor="text1"/>
                <w:sz w:val="24"/>
              </w:rPr>
              <w:t xml:space="preserve">Phường Khương Mai – Quận Thanh Xuân (nay là phường Phương Liệt, thành phố Hà Nội)</w:t>
            </w:r>
            <w:r>
              <w:rPr>
                <w:rFonts w:ascii="Times New Roman" w:hAnsi="Times New Roman" w:eastAsia="Times New Roman" w:cs="Times New Roman"/>
                <w:color w:val="000000" w:themeColor="text1"/>
                <w:sz w:val="22"/>
              </w:rPr>
              <w:t xml:space="preserve">, cách đường Trường Chinh khoảng 100m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219.401.621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211.130.387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219.147.139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219.401.621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211.130.387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219.147.139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nhỏ nhất từ đường chính vào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-6.582.049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-10.556.519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-10.957.357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212.819.573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200.573.868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208.189.782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71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38,6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-6.582.049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-4.222.608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-6.574.414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206.237.524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196.351.260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201.615.368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-10.970.081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-10.556.519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-10.957.357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195.267.443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185.794.741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190.658.011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195.430.454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185.794.741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190.658.011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Bị che khuất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-10.970.081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-10.556.519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-10.957.357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184.297.362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175.238.222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179.700.654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Bất lợi thương mại</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hướng vào tài sản, Ngõ cụt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-10.970.081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-10.556.519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-10.957.357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173.327.281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164.681.703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168.743.297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 giá chỉ dẫn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173.327.281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164.681.703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168.743.297</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168.917.868</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2,61%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 hợp các số liệu điều chỉnh tại mục 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46.074.340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46.448.684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50.403.842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46.074.340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46.448.684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50.403.842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rFonts w:ascii="Times New Roman" w:hAnsi="Times New Roman" w:cs="Times New Roman"/>
          <w:b/>
          <w:bCs/>
          <w:i/>
          <w:iCs/>
          <w:color w:val="000000" w:themeColor="text1"/>
        </w:rPr>
      </w:pPr>
      <w:r>
        <w:rPr>
          <w:rFonts w:ascii="Times New Roman" w:hAnsi="Times New Roman" w:eastAsia="Times New Roman" w:cs="Times New Roman"/>
          <w:i/>
          <w:iCs/>
          <w:color w:val="000000" w:themeColor="text1"/>
          <w:u w:val="single"/>
        </w:rPr>
        <w:t xml:space="preserve"> </w:t>
      </w:r>
      <w:r>
        <w:rPr>
          <w:rFonts w:ascii="Times New Roman" w:hAnsi="Times New Roman" w:eastAsia="Times New Roman" w:cs="Times New Roman"/>
          <w:b/>
          <w:bCs/>
          <w:i/>
          <w:iCs/>
          <w:color w:val="000000" w:themeColor="text1"/>
          <w:u w:val="single"/>
        </w:rPr>
        <w:t xml:space="preserve">Về nguyên tắc khống chế</w:t>
      </w:r>
      <w:r>
        <w:rPr>
          <w:rFonts w:ascii="Times New Roman" w:hAnsi="Times New Roman" w:eastAsia="Times New Roman" w:cs="Times New Roman"/>
          <w:b/>
          <w:bCs/>
          <w:i/>
          <w:iCs/>
          <w:color w:val="000000" w:themeColor="text1"/>
        </w:rPr>
        <w:t xml:space="preserve">: </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p>
      <w:pPr>
        <w:pBdr/>
        <w:spacing w:after="120" w:before="120" w:line="276" w:lineRule="auto"/>
        <w:ind/>
        <w:jc w:val="both"/>
        <w:rPr>
          <w:rFonts w:ascii="Times New Roman" w:hAnsi="Times New Roman" w:cs="Times New Roman"/>
          <w:b/>
          <w:bCs/>
          <w:color w:val="000000" w:themeColor="text1"/>
          <w:u w:val="single"/>
        </w:rPr>
      </w:pPr>
      <w:r>
        <w:rPr>
          <w:rFonts w:ascii="Times New Roman" w:hAnsi="Times New Roman" w:eastAsia="Times New Roman" w:cs="Times New Roman"/>
          <w:color w:val="000000" w:themeColor="text1"/>
        </w:rPr>
        <w:t xml:space="preserve">Theo số liệu tại mục </w:t>
      </w:r>
      <w:r>
        <w:rPr>
          <w:rFonts w:ascii="Times New Roman" w:hAnsi="Times New Roman" w:eastAsia="Times New Roman" w:cs="Times New Roman"/>
          <w:color w:val="000000" w:themeColor="text1"/>
        </w:rPr>
        <w:t xml:space="preserve">D</w:t>
      </w:r>
      <w:r>
        <w:rPr>
          <w:rFonts w:ascii="Times New Roman" w:hAnsi="Times New Roman" w:eastAsia="Times New Roman" w:cs="Times New Roman"/>
          <w:color w:val="000000" w:themeColor="text1"/>
        </w:rPr>
        <w:t xml:space="preserve">2, chênh lệch giữa mức giá trung bình của các mức giá chỉ dẫn nằm trong khoảng </w:t>
      </w:r>
      <w:r>
        <w:rPr>
          <w:rFonts w:ascii="Times New Roman" w:hAnsi="Times New Roman" w:eastAsia="Times New Roman" w:cs="Times New Roman"/>
          <w:color w:val="000000" w:themeColor="text1"/>
        </w:rPr>
        <w:t xml:space="preserve">từ </w:t>
      </w:r>
      <w:r>
        <w:rPr>
          <w:rFonts w:ascii="Times New Roman" w:hAnsi="Times New Roman" w:eastAsia="Times New Roman" w:cs="Times New Roman"/>
          <w:color w:val="000000" w:themeColor="text1"/>
        </w:rPr>
        <w:t xml:space="preserve"> 0,1</w:t>
      </w:r>
      <w:r>
        <w:rPr>
          <w:rFonts w:ascii="Times New Roman" w:hAnsi="Times New Roman" w:eastAsia="Times New Roman" w:cs="Times New Roman"/>
          <w:color w:val="000000" w:themeColor="text1"/>
        </w:rPr>
        <w:t xml:space="preserve">% đến</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2,61</w:t>
      </w:r>
      <w:r>
        <w:rPr>
          <w:rFonts w:ascii="Times New Roman" w:hAnsi="Times New Roman" w:eastAsia="Times New Roman" w:cs="Times New Roman"/>
          <w:color w:val="000000" w:themeColor="text1"/>
        </w:rPr>
        <w:t xml:space="preserve">%, đảm bảo không quá 15% (theo </w:t>
      </w:r>
      <w:r>
        <w:rPr>
          <w:rFonts w:ascii="Times New Roman" w:hAnsi="Times New Roman" w:eastAsia="Times New Roman" w:cs="Times New Roman"/>
          <w:color w:val="000000" w:themeColor="text1"/>
        </w:rPr>
        <w:t xml:space="preserve">Thông tư số 32/2024</w:t>
      </w:r>
      <w:r>
        <w:rPr>
          <w:rFonts w:ascii="Times New Roman" w:hAnsi="Times New Roman" w:eastAsia="Times New Roman" w:cs="Times New Roman"/>
          <w:color w:val="000000" w:themeColor="text1"/>
        </w:rPr>
        <w:t xml:space="preserve">/TT-BTC</w:t>
      </w:r>
      <w:r>
        <w:rPr>
          <w:rFonts w:ascii="Times New Roman" w:hAnsi="Times New Roman" w:eastAsia="Times New Roman" w:cs="Times New Roman"/>
          <w:color w:val="000000" w:themeColor="text1"/>
        </w:rPr>
        <w:t xml:space="preserve"> ngày 16/5/2024 của Bộ Tài </w:t>
      </w:r>
      <w:r>
        <w:rPr>
          <w:rFonts w:ascii="Times New Roman" w:hAnsi="Times New Roman" w:eastAsia="Times New Roman" w:cs="Times New Roman"/>
          <w:color w:val="000000" w:themeColor="text1"/>
        </w:rPr>
        <w:t xml:space="preserve">c</w:t>
      </w:r>
      <w:r>
        <w:rPr>
          <w:rFonts w:ascii="Times New Roman" w:hAnsi="Times New Roman" w:eastAsia="Times New Roman" w:cs="Times New Roman"/>
          <w:color w:val="000000" w:themeColor="text1"/>
        </w:rPr>
        <w:t xml:space="preserve">hính)</w:t>
      </w:r>
      <w:r>
        <w:rPr>
          <w:rFonts w:ascii="Times New Roman" w:hAnsi="Times New Roman" w:eastAsia="Times New Roman" w:cs="Times New Roman"/>
          <w:color w:val="000000" w:themeColor="text1"/>
        </w:rPr>
        <w:t xml:space="preserve">.</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after="120" w:before="120" w:line="276" w:lineRule="auto"/>
        <w:ind/>
        <w:rPr>
          <w:rFonts w:ascii="Times New Roman" w:hAnsi="Times New Roman" w:cs="Times New Roman"/>
          <w:b/>
          <w:bCs/>
          <w:i/>
          <w:iCs/>
          <w:color w:val="000000" w:themeColor="text1"/>
          <w:u w:val="single"/>
        </w:rPr>
      </w:pPr>
      <w:r>
        <w:rPr>
          <w:rFonts w:ascii="Times New Roman" w:hAnsi="Times New Roman" w:eastAsia="Times New Roman" w:cs="Times New Roman"/>
          <w:b/>
          <w:bCs/>
          <w:i/>
          <w:iCs/>
          <w:color w:val="000000" w:themeColor="text1"/>
          <w:u w:val="single"/>
        </w:rPr>
        <w:t xml:space="preserve">Về thống nhất mức giá chỉ dẫn</w:t>
      </w:r>
      <w:r>
        <w:rPr>
          <w:rFonts w:ascii="Times New Roman" w:hAnsi="Times New Roman" w:eastAsia="Times New Roman" w:cs="Times New Roman"/>
          <w:b/>
          <w:bCs/>
          <w:i/>
          <w:iCs/>
          <w:color w:val="000000" w:themeColor="text1"/>
          <w:u w:val="single"/>
        </w:rPr>
        <w:t xml:space="preserve">:</w:t>
      </w:r>
      <w:r>
        <w:rPr>
          <w:rFonts w:ascii="Times New Roman" w:hAnsi="Times New Roman" w:cs="Times New Roman"/>
          <w:b/>
          <w:bCs/>
          <w:i/>
          <w:iCs/>
          <w:color w:val="000000" w:themeColor="text1"/>
          <w:u w:val="single"/>
        </w:rPr>
      </w:r>
      <w:r>
        <w:rPr>
          <w:rFonts w:ascii="Times New Roman" w:hAnsi="Times New Roman" w:cs="Times New Roman"/>
          <w:b/>
          <w:bCs/>
          <w:i/>
          <w:iCs/>
          <w:color w:val="000000" w:themeColor="text1"/>
          <w:u w:val="single"/>
        </w:rPr>
      </w:r>
    </w:p>
    <w:p>
      <w:pPr>
        <w:pBdr/>
        <w:spacing/>
        <w:ind/>
        <w:jc w:val="right"/>
        <w:rPr>
          <w:rFonts w:ascii="Times New Roman" w:hAnsi="Times New Roman" w:cs="Times New Roman"/>
          <w:i/>
          <w:iCs/>
          <w:color w:val="000000" w:themeColor="text1"/>
        </w:rPr>
      </w:pPr>
      <w:r>
        <w:rPr>
          <w:rFonts w:ascii="Times New Roman" w:hAnsi="Times New Roman" w:eastAsia="Times New Roman" w:cs="Times New Roman"/>
          <w:i/>
          <w:iCs/>
          <w:color w:val="000000" w:themeColor="text1"/>
        </w:rPr>
        <w:t xml:space="preserve">Đơn vị tính: Đồng/m²</w:t>
      </w:r>
      <w:r>
        <w:rPr>
          <w:rFonts w:ascii="Times New Roman" w:hAnsi="Times New Roman" w:cs="Times New Roman"/>
          <w:i/>
          <w:iCs/>
          <w:color w:val="000000" w:themeColor="text1"/>
        </w:rPr>
      </w:r>
      <w:r>
        <w:rPr>
          <w:rFonts w:ascii="Times New Roman" w:hAnsi="Times New Roman" w:cs="Times New Roman"/>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Mức giá chỉ dẫn của các TSSS</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Trọng số của các TSSS sau điều 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 trị trung bình của mức giá chỉ dẫn sau điều 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173.327.281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33,34</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57.787.315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164.681.703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33,33</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54.888.412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168.743.297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33,33</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56.242.141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 trị bình quân theo trọng số: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168.917.868</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Làm tròn: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168.900.000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Tổ thẩm định sử dụng mức giá chỉ dẫn là mức giá bình quân có trọng số của 03 tài sản so sánh làm mức giá của tài sản thẩm định, tương ứng là</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b/>
          <w:bCs/>
          <w:color w:val="000000" w:themeColor="text1"/>
          <w:lang w:val="vi-VN"/>
        </w:rPr>
        <w:t xml:space="preserve">168.900.000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numPr>
          <w:ilvl w:val="0"/>
          <w:numId w:val="26"/>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Dựa trên các lập luận trên, </w:t>
      </w:r>
      <w:r>
        <w:rPr>
          <w:rFonts w:ascii="Times New Roman" w:hAnsi="Times New Roman" w:eastAsia="Times New Roman" w:cs="Times New Roman"/>
          <w:color w:val="000000" w:themeColor="text1"/>
          <w:lang w:val="pt-BR"/>
        </w:rPr>
        <w:t xml:space="preserve">T</w:t>
      </w:r>
      <w:r>
        <w:rPr>
          <w:rFonts w:ascii="Times New Roman" w:hAnsi="Times New Roman" w:eastAsia="Times New Roman" w:cs="Times New Roman"/>
          <w:color w:val="000000" w:themeColor="text1"/>
          <w:lang w:val="pt-BR"/>
        </w:rPr>
        <w:t xml:space="preserve">ổ</w:t>
      </w:r>
      <w:r>
        <w:rPr>
          <w:rFonts w:ascii="Times New Roman" w:hAnsi="Times New Roman" w:eastAsia="Times New Roman" w:cs="Times New Roman"/>
          <w:color w:val="000000" w:themeColor="text1"/>
          <w:lang w:val="pt-BR"/>
        </w:rPr>
        <w:t xml:space="preserve"> thẩm định ước tính giá trị </w:t>
      </w:r>
      <w:r>
        <w:rPr>
          <w:rFonts w:ascii="Times New Roman" w:hAnsi="Times New Roman" w:eastAsia="Times New Roman" w:cs="Times New Roman"/>
          <w:color w:val="000000" w:themeColor="text1"/>
          <w:lang w:val="vi-VN"/>
        </w:rPr>
        <w:t xml:space="preserve">tài sản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de-DE"/>
        </w:rPr>
        <w:t xml:space="preserve">chưa bao gồm các loại thuế, phí và lệ phí liên quan đến việc chuyển nhượng tài sản</w:t>
      </w:r>
      <w:r>
        <w:rPr>
          <w:rFonts w:ascii="Times New Roman" w:hAnsi="Times New Roman" w:eastAsia="Times New Roman" w:cs="Times New Roman"/>
          <w:color w:val="000000" w:themeColor="text1"/>
          <w:lang w:val="pt-BR"/>
        </w:rPr>
        <w:t xml:space="preserve"> tại thời điểm thẩm định giá </w:t>
      </w:r>
      <w:r>
        <w:rPr>
          <w:rFonts w:ascii="Times New Roman" w:hAnsi="Times New Roman" w:eastAsia="Times New Roman" w:cs="Times New Roman"/>
          <w:color w:val="000000" w:themeColor="text1"/>
        </w:rPr>
        <w:t xml:space="preserve">Tháng 06/2026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ước tính </w:t>
      </w:r>
      <w:r>
        <w:rPr>
          <w:rFonts w:ascii="Times New Roman" w:hAnsi="Times New Roman" w:eastAsia="Times New Roman" w:cs="Times New Roman"/>
          <w:color w:val="000000" w:themeColor="text1"/>
        </w:rPr>
        <w:t xml:space="preserve">như sau</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Đơn giá (đồng/m²)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Thành tiền (đồng)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Quyền sử dụng đất tại thửa đất số: 34, tờ bản đồ số: 6G-IV-44, có địa chỉ: Số 49, ngõ 203, đường Trường Chinh, Phường Khương Mai – Qu</w:t>
            </w:r>
            <w:r>
              <w:rPr>
                <w:rFonts w:ascii="Times New Roman" w:hAnsi="Times New Roman" w:eastAsia="Times New Roman" w:cs="Times New Roman"/>
                <w:color w:val="000000" w:themeColor="text1"/>
              </w:rPr>
              <w:t xml:space="preserve">ận Thanh Xuân (nay là phường Phương Liệt, thành phố Hà Nội), theo Giấy chứng nhận quyền sở hữu nhà ở và quyền sử dụng đất ở số: 10111053013 do Ủy ban nhân dân quận Thanh Xuân cấp ngày 24/11/2024; Chủ tài sản là ông: Đoàn Xuân Quỳnh và bà: Phan Thị Hoài Tâm</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090" w:type="dxa"/>
            <w:vAlign w:val="center"/>
            <w:textDirection w:val="lrTb"/>
            <w:noWrap w:val="false"/>
          </w:tcPr>
          <w:p>
            <w:pPr>
              <w:pBdr/>
              <w:spacing w:after="40" w:before="40" w:line="288"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69" w:type="dxa"/>
            <w:vAlign w:val="center"/>
            <w:textDirection w:val="lrTb"/>
            <w:noWrap/>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168.900.000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11.991.900.000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TỔNG CỘNG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29"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11.991.900.000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rFonts w:ascii="Times New Roman" w:hAnsi="Times New Roman" w:cs="Times New Roman"/>
                <w:b/>
                <w:bCs/>
                <w:i/>
                <w:iCs/>
                <w:color w:val="000000" w:themeColor="text1"/>
              </w:rPr>
            </w:pPr>
            <w:r>
              <w:rPr>
                <w:rFonts w:ascii="Times New Roman" w:hAnsi="Times New Roman" w:eastAsia="Times New Roman" w:cs="Times New Roman"/>
                <w:b/>
                <w:bCs/>
                <w:i/>
                <w:iCs/>
                <w:color w:val="000000" w:themeColor="text1"/>
              </w:rPr>
              <w:t xml:space="preserve">(Bằng chữ: </w:t>
            </w:r>
            <w:r>
              <w:rPr>
                <w:rFonts w:ascii="Times New Roman" w:hAnsi="Times New Roman" w:eastAsia="Times New Roman" w:cs="Times New Roman"/>
                <w:b/>
                <w:bCs/>
                <w:i/>
                <w:iCs/>
                <w:color w:val="000000" w:themeColor="text1"/>
              </w:rPr>
              <w:t xml:space="preserve">Mười một tỷ chín trăm chín mươi mốt triệu chín trăm nghìn đồng</w:t>
            </w:r>
            <w:r>
              <w:rPr>
                <w:rFonts w:ascii="Times New Roman" w:hAnsi="Times New Roman" w:eastAsia="Times New Roman" w:cs="Times New Roman"/>
                <w:b/>
                <w:bCs/>
                <w:i/>
                <w:iCs/>
                <w:color w:val="000000" w:themeColor="text1"/>
              </w:rPr>
              <w:t xml:space="preserve">./.)</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tc>
      </w:tr>
    </w:tbl>
    <w:p>
      <w:pPr>
        <w:pStyle w:val="1027"/>
        <w:pBdr/>
        <w:tabs>
          <w:tab w:val="left" w:leader="none" w:pos="993"/>
        </w:tabs>
        <w:spacing w:after="120" w:before="120" w:line="288"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IX</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bCs/>
          <w:color w:val="000000" w:themeColor="text1"/>
          <w:lang w:val="pt-BR"/>
        </w:rPr>
        <w:t xml:space="preserve">THỜI HẠN HIỆU LỰC CỦA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4"/>
        </w:numPr>
        <w:pBdr/>
        <w:tabs>
          <w:tab w:val="left" w:leader="none" w:pos="993"/>
        </w:tabs>
        <w:spacing w:after="120" w:before="120" w:line="288"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Tối đa 06 (sáu) tháng tính từ ngày ký đối với tài sản là Bất động sản.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pBdr/>
        <w:tabs>
          <w:tab w:val="left" w:leader="none" w:pos="993"/>
        </w:tabs>
        <w:spacing w:after="120" w:before="120" w:line="288" w:lineRule="auto"/>
        <w:ind w:left="0"/>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X. TUYÊN BỐ CHUNG VÀ MIỄN TRỪ TRÁCH NHIỆM</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Báo cáo này được soạn thảo theo Hợp đồng được ký kết</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và tuâ</w:t>
      </w:r>
      <w:r>
        <w:rPr>
          <w:rFonts w:ascii="Times New Roman" w:hAnsi="Times New Roman" w:eastAsia="Times New Roman" w:cs="Times New Roman"/>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Lotus VFI, Ban Lãnh đạo, toàn thể nhân viên, Thẩm định viên và đại diện pháp luật của Lotus VFI khôn</w:t>
      </w:r>
      <w:r>
        <w:rPr>
          <w:rFonts w:ascii="Times New Roman" w:hAnsi="Times New Roman" w:eastAsia="Times New Roman" w:cs="Times New Roman"/>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cs="Times New Roman"/>
          <w:color w:val="000000" w:themeColor="text1"/>
        </w:rPr>
      </w:r>
      <w:r>
        <w:rPr>
          <w:rFonts w:ascii="Times New Roman" w:hAnsi="Times New Roman" w:cs="Times New Roman"/>
          <w:color w:val="000000" w:themeColor="text1"/>
        </w:rPr>
      </w:r>
    </w:p>
    <w:p>
      <w:pPr>
        <w:pStyle w:val="1027"/>
        <w:pBdr/>
        <w:tabs>
          <w:tab w:val="left" w:leader="none" w:pos="993"/>
        </w:tabs>
        <w:spacing w:after="120" w:before="120" w:line="288" w:lineRule="auto"/>
        <w:ind w:left="0"/>
        <w:jc w:val="both"/>
        <w:rPr>
          <w:rFonts w:ascii="Times New Roman" w:hAnsi="Times New Roman" w:cs="Times New Roman"/>
          <w:b/>
          <w:color w:val="000000" w:themeColor="text1"/>
          <w:spacing w:val="-4"/>
        </w:rPr>
      </w:pPr>
      <w:r>
        <w:rPr>
          <w:rFonts w:ascii="Times New Roman" w:hAnsi="Times New Roman" w:eastAsia="Times New Roman" w:cs="Times New Roman"/>
          <w:b/>
          <w:bCs/>
          <w:color w:val="000000" w:themeColor="text1"/>
          <w:spacing w:val="-4"/>
          <w:lang w:val="pt-BR"/>
        </w:rPr>
        <w:t xml:space="preserve">X</w:t>
      </w:r>
      <w:r>
        <w:rPr>
          <w:rFonts w:ascii="Times New Roman" w:hAnsi="Times New Roman" w:eastAsia="Times New Roman" w:cs="Times New Roman"/>
          <w:b/>
          <w:bCs/>
          <w:color w:val="000000" w:themeColor="text1"/>
          <w:spacing w:val="-4"/>
          <w:lang w:val="pt-BR"/>
        </w:rPr>
        <w:t xml:space="preserve">I</w:t>
      </w:r>
      <w:r>
        <w:rPr>
          <w:rFonts w:ascii="Times New Roman" w:hAnsi="Times New Roman" w:eastAsia="Times New Roman" w:cs="Times New Roman"/>
          <w:b/>
          <w:bCs/>
          <w:color w:val="000000" w:themeColor="text1"/>
          <w:spacing w:val="-4"/>
          <w:lang w:val="pt-BR"/>
        </w:rPr>
        <w:t xml:space="preserve">. NHỮNG ĐIỀU KHOẢN LOẠI TRỪ VÀ HẠN CHẾ CỦA KẾT QUẢ THẨM ĐỊNH GIÁ</w:t>
      </w:r>
      <w:r>
        <w:rPr>
          <w:rFonts w:ascii="Times New Roman" w:hAnsi="Times New Roman" w:cs="Times New Roman"/>
          <w:b/>
          <w:color w:val="000000" w:themeColor="text1"/>
          <w:spacing w:val="-4"/>
        </w:rPr>
      </w:r>
      <w:r>
        <w:rPr>
          <w:rFonts w:ascii="Times New Roman" w:hAnsi="Times New Roman" w:cs="Times New Roman"/>
          <w:b/>
          <w:color w:val="000000" w:themeColor="text1"/>
          <w:spacing w:val="-4"/>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đều vi phạm pháp luật và không có giá trị.</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color w:val="000000" w:themeColor="text1"/>
          <w:lang w:val="pt-BR"/>
        </w:rPr>
        <w:t xml:space="preserve">kiện, giả định theo quan điểm hợp lý của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color w:val="000000" w:themeColor="text1"/>
          <w:lang w:val="vi-VN"/>
        </w:rPr>
        <w:t xml:space="preserve">tổ </w:t>
      </w:r>
      <w:r>
        <w:rPr>
          <w:rFonts w:ascii="Times New Roman" w:hAnsi="Times New Roman" w:eastAsia="Times New Roman" w:cs="Times New Roman"/>
          <w:color w:val="000000" w:themeColor="text1"/>
          <w:lang w:val="pt-BR"/>
        </w:rPr>
        <w:t xml:space="preserve">thẩm định không đảm bảo là các giả định làm cơ sở thẩm định giá là chính xác hoàn toàn.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b/>
          <w:color w:val="000000" w:themeColor="text1"/>
          <w:spacing w:val="2"/>
        </w:rPr>
      </w:pPr>
      <w:r>
        <w:rPr>
          <w:rFonts w:ascii="Times New Roman" w:hAnsi="Times New Roman" w:eastAsia="Times New Roman" w:cs="Times New Roman"/>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color w:val="000000" w:themeColor="text1"/>
          <w:spacing w:val="2"/>
        </w:rPr>
      </w:r>
      <w:r>
        <w:rPr>
          <w:rFonts w:ascii="Times New Roman" w:hAnsi="Times New Roman" w:cs="Times New Roman"/>
          <w:b/>
          <w:color w:val="000000" w:themeColor="text1"/>
          <w:spacing w:val="2"/>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Khách hàng yêu cầu thẩm định giá và người hướng dẫn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thực hiện thẩm định hiện trạng tà</w:t>
      </w:r>
      <w:r>
        <w:rPr>
          <w:rFonts w:ascii="Times New Roman" w:hAnsi="Times New Roman" w:eastAsia="Times New Roman" w:cs="Times New Roman"/>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7"/>
        <w:numPr>
          <w:ilvl w:val="0"/>
          <w:numId w:val="5"/>
        </w:numPr>
        <w:pBdr/>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color w:val="000000" w:themeColor="text1"/>
          <w:shd w:val="clear" w:color="auto" w:fill="ffffff"/>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shd w:val="clear" w:color="auto" w:fill="ffffff"/>
        </w:rPr>
      </w:pPr>
      <w:r>
        <w:rPr>
          <w:rFonts w:ascii="Times New Roman" w:hAnsi="Times New Roman" w:eastAsia="Times New Roman" w:cs="Times New Roman"/>
          <w:color w:val="000000" w:themeColor="text1"/>
          <w:shd w:val="clear" w:color="auto" w:fill="ffffff"/>
          <w:lang w:val="pt-BR"/>
        </w:rPr>
        <w:t xml:space="preserve">Chúng tôi chỉ hoạt động trong lĩnh</w:t>
      </w:r>
      <w:r>
        <w:rPr>
          <w:rFonts w:ascii="Times New Roman" w:hAnsi="Times New Roman" w:eastAsia="Times New Roman" w:cs="Times New Roman"/>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color w:val="000000" w:themeColor="text1"/>
          <w:lang w:val="pt-BR"/>
        </w:rPr>
        <w:t xml:space="preserve">Giấy chứng nhận quyền sử dụng </w:t>
      </w:r>
      <w:r>
        <w:rPr>
          <w:rFonts w:ascii="Times New Roman" w:hAnsi="Times New Roman" w:eastAsia="Times New Roman" w:cs="Times New Roman"/>
          <w:iCs/>
          <w:color w:val="000000" w:themeColor="text1"/>
          <w:lang w:val="pt-BR"/>
        </w:rPr>
        <w:t xml:space="preserve">đất  đã</w:t>
      </w:r>
      <w:r>
        <w:rPr>
          <w:rFonts w:ascii="Times New Roman" w:hAnsi="Times New Roman" w:eastAsia="Times New Roman" w:cs="Times New Roman"/>
          <w:iCs/>
          <w:color w:val="000000" w:themeColor="text1"/>
          <w:lang w:val="pt-BR"/>
        </w:rPr>
        <w:t xml:space="preserve"> cung cấp cho chúng tôi.</w:t>
      </w:r>
      <w:r>
        <w:rPr>
          <w:rFonts w:ascii="Times New Roman" w:hAnsi="Times New Roman" w:cs="Times New Roman"/>
          <w:color w:val="000000" w:themeColor="text1"/>
          <w:shd w:val="clear" w:color="auto" w:fill="ffffff"/>
        </w:rPr>
      </w:r>
      <w:r>
        <w:rPr>
          <w:rFonts w:ascii="Times New Roman" w:hAnsi="Times New Roman" w:cs="Times New Roman"/>
          <w:color w:val="000000" w:themeColor="text1"/>
          <w:shd w:val="clear" w:color="auto" w:fill="ffffff"/>
        </w:rPr>
      </w:r>
    </w:p>
    <w:p>
      <w:pPr>
        <w:pStyle w:val="1027"/>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shd w:val="clear" w:color="auto" w:fill="ffffff"/>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shd w:val="clear" w:color="auto" w:fill="ffffff"/>
          <w:lang w:val="pt-BR" w:bidi="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Chúng tôi giả định rằng tà</w:t>
      </w:r>
      <w:r>
        <w:rPr>
          <w:rFonts w:ascii="Times New Roman" w:hAnsi="Times New Roman" w:eastAsia="Times New Roman" w:cs="Times New Roman"/>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color w:val="000000" w:themeColor="text1"/>
          <w:lang w:val="vi-VN"/>
        </w:rPr>
        <w:t xml:space="preserve">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jc w:val="both"/>
        <w:rPr>
          <w:rFonts w:ascii="Times New Roman" w:hAnsi="Times New Roman" w:cs="Times New Roman"/>
          <w:bCs/>
          <w:color w:val="000000" w:themeColor="text1"/>
          <w:spacing w:val="-2"/>
        </w:rPr>
      </w:pPr>
      <w:r>
        <w:rPr>
          <w:rFonts w:ascii="Times New Roman" w:hAnsi="Times New Roman" w:eastAsia="Times New Roman" w:cs="Times New Roman"/>
          <w:bCs/>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5 tầng, diện tích xây dựng khoảng 54m². CTXD được tu sửa hoàn thiện năm 2023. CTXD tại thời điểm khảo sát khác với công trình được chứng nhận trên giấy chứng nhận. Do vậy, theo đề nghị của Ngân hàng/K</w:t>
      </w:r>
      <w:r>
        <w:rPr>
          <w:rFonts w:ascii="Times New Roman" w:hAnsi="Times New Roman" w:eastAsia="Times New Roman" w:cs="Times New Roman"/>
          <w:color w:val="000000" w:themeColor="text1"/>
          <w:sz w:val="24"/>
        </w:rPr>
        <w:t xml:space="preserve">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bCs/>
          <w:color w:val="000000" w:themeColor="text1"/>
          <w:spacing w:val="-2"/>
          <w:lang w:val="pt-BR"/>
        </w:rPr>
        <w:t xml:space="preserve">.</w:t>
      </w:r>
      <w:r>
        <w:rPr>
          <w:rFonts w:ascii="Times New Roman" w:hAnsi="Times New Roman" w:cs="Times New Roman"/>
          <w:bCs/>
          <w:color w:val="000000" w:themeColor="text1"/>
          <w:spacing w:val="-2"/>
        </w:rPr>
      </w:r>
      <w:r>
        <w:rPr>
          <w:rFonts w:ascii="Times New Roman" w:hAnsi="Times New Roman" w:cs="Times New Roman"/>
          <w:bCs/>
          <w:color w:val="000000" w:themeColor="text1"/>
          <w:spacing w:val="-2"/>
        </w:rPr>
      </w:r>
    </w:p>
    <w:p>
      <w:pPr>
        <w:pStyle w:val="1027"/>
        <w:numPr>
          <w:ilvl w:val="0"/>
          <w:numId w:val="3"/>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đã giao dịch thành công còn gặp nhiều hạn chế, vì vậy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T</w:t>
      </w:r>
      <w:r>
        <w:rPr>
          <w:rFonts w:ascii="Times New Roman" w:hAnsi="Times New Roman" w:eastAsia="Times New Roman" w:cs="Times New Roman"/>
          <w:color w:val="000000" w:themeColor="text1"/>
          <w:lang w:val="vi-VN"/>
        </w:rPr>
        <w:t xml:space="preserve">ổ thẩm định giá sử dụng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là các tài sản đang được </w:t>
      </w:r>
      <w:r>
        <w:rPr>
          <w:rFonts w:ascii="Times New Roman" w:hAnsi="Times New Roman" w:eastAsia="Times New Roman" w:cs="Times New Roman"/>
          <w:color w:val="000000" w:themeColor="text1"/>
        </w:rPr>
        <w:t xml:space="preserve">r</w:t>
      </w:r>
      <w:r>
        <w:rPr>
          <w:rFonts w:ascii="Times New Roman" w:hAnsi="Times New Roman" w:eastAsia="Times New Roman" w:cs="Times New Roman"/>
          <w:color w:val="000000" w:themeColor="text1"/>
          <w:lang w:val="vi-VN"/>
        </w:rPr>
        <w:t xml:space="preserve">ao bán trên thị trường. Kết quả thẩm định </w:t>
      </w:r>
      <w:r>
        <w:rPr>
          <w:rFonts w:ascii="Times New Roman" w:hAnsi="Times New Roman" w:eastAsia="Times New Roman" w:cs="Times New Roman"/>
          <w:color w:val="000000" w:themeColor="text1"/>
          <w:lang w:val="vi-VN"/>
        </w:rPr>
        <w:t xml:space="preserve">giá có thể thay đổi khi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Kết quả t</w:t>
      </w:r>
      <w:r>
        <w:rPr>
          <w:rFonts w:ascii="Times New Roman" w:hAnsi="Times New Roman" w:eastAsia="Times New Roman" w:cs="Times New Roman"/>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7"/>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4" w:name="_Hlk151374072"/>
      <w:r>
        <w:rPr>
          <w:rFonts w:ascii="Times New Roman" w:hAnsi="Times New Roman" w:eastAsia="Times New Roman" w:cs="Times New Roman"/>
          <w:color w:val="000000" w:themeColor="text1"/>
          <w:lang w:val="pt-BR"/>
        </w:rPr>
        <w:t xml:space="preserve">Tổ thẩm định đã gửi các bản dự thảo chứng thư cho các đơn vị sử dụng chứng thư đọc</w:t>
      </w:r>
      <w:r>
        <w:rPr>
          <w:rFonts w:ascii="Times New Roman" w:hAnsi="Times New Roman" w:eastAsia="Times New Roman" w:cs="Times New Roman"/>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288"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X</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CÁC PHỤ LỤC KÈM THEO </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7"/>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Hình ảnh hiện trạng của tài sản.</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7"/>
        <w:pBdr/>
        <w:tabs>
          <w:tab w:val="left" w:leader="none" w:pos="993"/>
        </w:tabs>
        <w:spacing w:after="120" w:before="120" w:line="288"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Phụ lục 2: Thông tin </w:t>
      </w:r>
      <w:r>
        <w:rPr>
          <w:rFonts w:ascii="Times New Roman" w:hAnsi="Times New Roman" w:eastAsia="Times New Roman" w:cs="Times New Roman"/>
          <w:color w:val="000000" w:themeColor="text1"/>
          <w:lang w:val="pt-BR"/>
        </w:rPr>
        <w:t xml:space="preserve">thu thập thị trường</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Bdr/>
        <w:shd w:val="nil" w:color="auto"/>
        <w:spacing/>
        <w:ind/>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lang w:val="vi-VN"/>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pPr>
        <w:pStyle w:val="1027"/>
        <w:pBdr/>
        <w:tabs>
          <w:tab w:val="left" w:leader="none" w:pos="993"/>
        </w:tabs>
        <w:spacing w:after="120" w:before="120" w:line="288" w:lineRule="auto"/>
        <w:ind w:left="0"/>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lang w:val="vi-VN"/>
        </w:rPr>
        <w:t xml:space="preserve">Báo cáo kết quả thẩm định giá được phát hành 03</w:t>
      </w:r>
      <w:r>
        <w:rPr>
          <w:rFonts w:ascii="Times New Roman" w:hAnsi="Times New Roman" w:eastAsia="Times New Roman" w:cs="Times New Roman"/>
          <w:color w:val="000000" w:themeColor="text1"/>
          <w:lang w:val="vi-VN"/>
        </w:rPr>
        <w:t xml:space="preserve"> (ba) bản chính bằng tiếng Việt</w:t>
      </w:r>
      <w:r>
        <w:rPr>
          <w:rFonts w:ascii="Times New Roman" w:hAnsi="Times New Roman" w:eastAsia="Times New Roman" w:cs="Times New Roman"/>
          <w:color w:val="000000" w:themeColor="text1"/>
          <w:lang w:val="vi-VN"/>
        </w:rPr>
        <w:t xml:space="preserve"> kèm theo Chứng thư thẩm định giá số</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275/2026/0950/VFI-CT.65.A</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ngày 24 tháng 6 năm 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tại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color w:val="000000" w:themeColor="text1"/>
          <w:lang w:val="vi-VN"/>
        </w:rPr>
        <w:t xml:space="preserve">.</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 KIÊM TỔNG GIÁM ĐỐC</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Đỗ Thanh Thảo</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XV23.2485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 </w:t>
            </w:r>
            <w:r>
              <w:rPr>
                <w:rFonts w:ascii="Times New Roman" w:hAnsi="Times New Roman" w:eastAsia="Times New Roman" w:cs="Times New Roman"/>
                <w:color w:val="000000" w:themeColor="text1"/>
                <w:lang w:val="pt-BR"/>
              </w:rPr>
              <w:t xml:space="preserve">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TRỢ LÝ </w:t>
            </w:r>
            <w:r>
              <w:rPr>
                <w:rFonts w:ascii="Times New Roman" w:hAnsi="Times New Roman" w:eastAsia="Times New Roman" w:cs="Times New Roman"/>
                <w:b/>
                <w:color w:val="000000" w:themeColor="text1"/>
                <w:lang w:val="pt-BR"/>
              </w:rPr>
              <w:t xml:space="preserve">THẨM ĐỊNH</w:t>
            </w:r>
            <w:r>
              <w:rPr>
                <w:rFonts w:ascii="Times New Roman" w:hAnsi="Times New Roman" w:eastAsia="Times New Roman" w:cs="Times New Roman"/>
                <w:b/>
                <w:color w:val="000000" w:themeColor="text1"/>
                <w:lang w:val="pt-BR"/>
              </w:rPr>
              <w:t xml:space="preserve"> VIÊN</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KIỂM SOÁT VIÊN</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Hồng Phúc</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Nguyễn Thị Thùy</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color w:val="000000" w:themeColor="text1"/>
          <w:lang w:val="vi-VN"/>
        </w:rPr>
        <w:br w:type="page" w:clear="all"/>
      </w: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1</w:t>
      </w:r>
      <w:r>
        <w:rPr>
          <w:rFonts w:ascii="Times New Roman" w:hAnsi="Times New Roman" w:eastAsia="Times New Roman" w:cs="Times New Roman"/>
          <w:b/>
          <w:color w:val="000000" w:themeColor="text1"/>
          <w:lang w:val="vi-VN"/>
        </w:rPr>
        <w:t xml:space="preserve">: </w:t>
      </w:r>
      <w:r>
        <w:rPr>
          <w:rFonts w:ascii="Times New Roman" w:hAnsi="Times New Roman" w:eastAsia="Times New Roman" w:cs="Times New Roman"/>
          <w:b/>
          <w:color w:val="000000" w:themeColor="text1"/>
        </w:rPr>
        <w:t xml:space="preserve">THÔNG TIN</w:t>
      </w:r>
      <w:r>
        <w:rPr>
          <w:rFonts w:ascii="Times New Roman" w:hAnsi="Times New Roman" w:eastAsia="Times New Roman" w:cs="Times New Roman"/>
          <w:b/>
          <w:color w:val="000000" w:themeColor="text1"/>
          <w:lang w:val="vi-VN"/>
        </w:rPr>
        <w:t xml:space="preserve"> HIỆN TRẠNG</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VÀ PHÁP LÝ </w:t>
      </w:r>
      <w:r>
        <w:rPr>
          <w:rFonts w:ascii="Times New Roman" w:hAnsi="Times New Roman" w:eastAsia="Times New Roman" w:cs="Times New Roman"/>
          <w:b/>
          <w:color w:val="000000" w:themeColor="text1"/>
          <w:lang w:val="pt-BR"/>
        </w:rPr>
        <w:t xml:space="preserve">CỦA TÀI SẢN</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pPr>
        <w:pBdr/>
        <w:spacing/>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rPr>
        <w:t xml:space="preserve">275/2026/0950/VFI-BC.65 ngày</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24 tháng 6 năm 2026</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i/>
          <w:color w:val="000000" w:themeColor="text1"/>
        </w:rPr>
      </w:r>
      <w:r>
        <w:rPr>
          <w:rFonts w:ascii="Times New Roman" w:hAnsi="Times New Roman" w:cs="Times New Roman"/>
          <w:i/>
          <w:color w:val="000000" w:themeColor="text1"/>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3"/>
        <w:gridCol w:w="4702"/>
      </w:tblGrid>
      <w:tr>
        <w:trPr/>
        <w:tc>
          <w:tcPr>
            <w:tcBorders/>
            <w:tcW w:w="4823"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Hướng</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702"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Tổng quan tài</w:t>
            </w:r>
            <w:r>
              <w:rPr>
                <w:rFonts w:ascii="Times New Roman" w:hAnsi="Times New Roman" w:eastAsia="Times New Roman" w:cs="Times New Roman"/>
                <w:b/>
                <w:bCs/>
                <w:i/>
                <w:color w:val="000000" w:themeColor="text1"/>
                <w:lang w:val="pt-BR"/>
              </w:rPr>
              <w:t xml:space="preserve">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23"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467035" cy="24390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06002" name=""/>
                              <pic:cNvPicPr>
                                <a:picLocks noChangeAspect="1"/>
                              </pic:cNvPicPr>
                              <pic:nvPr/>
                            </pic:nvPicPr>
                            <pic:blipFill rotWithShape="1">
                              <a:blip r:embed="rId19"/>
                              <a:stretch/>
                            </pic:blipFill>
                            <pic:spPr bwMode="auto">
                              <a:xfrm flipH="0" flipV="0">
                                <a:off x="0" y="0"/>
                                <a:ext cx="2467035" cy="2439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4.25pt;height:192.0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702"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257245" cy="244293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55219" name=""/>
                              <pic:cNvPicPr>
                                <a:picLocks noChangeAspect="1"/>
                              </pic:cNvPicPr>
                              <pic:nvPr/>
                            </pic:nvPicPr>
                            <pic:blipFill rotWithShape="1">
                              <a:blip r:embed="rId20"/>
                              <a:stretch/>
                            </pic:blipFill>
                            <pic:spPr bwMode="auto">
                              <a:xfrm flipH="0" flipV="0">
                                <a:off x="0" y="0"/>
                                <a:ext cx="3257245" cy="24429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6.48pt;height:192.36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823"/>
        <w:gridCol w:w="4702"/>
        <w:gridCol w:w="4702"/>
      </w:tblGrid>
      <w:tr>
        <w:trPr/>
        <w:tc>
          <w:tcPr>
            <w:tcBorders/>
            <w:tcW w:w="4823"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Người khảo sát</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702"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Đường trước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702" w:type="dxa"/>
            <w:vAlign w:val="top"/>
            <w:textDirection w:val="lrTb"/>
            <w:noWrap w:val="false"/>
          </w:tcPr>
          <w:p>
            <w:pPr>
              <w:pBdr/>
              <w:spacing/>
              <w:ind/>
              <w:rPr>
                <w:rFonts w:ascii="Times New Roman" w:hAnsi="Times New Roman" w:cs="Times New Roman"/>
                <w:b/>
                <w:bCs/>
                <w:i/>
                <w:color w:val="000000" w:themeColor="text1"/>
              </w:rPr>
            </w:pPr>
            <w:r>
              <w:rPr>
                <w:rFonts w:ascii="Times New Roman" w:hAnsi="Times New Roman" w:eastAsia="Times New Roman" w:cs="Times New Roman"/>
                <w:b/>
                <w:bCs/>
                <w:i/>
                <w:iCs/>
                <w:color w:val="000000" w:themeColor="text1"/>
                <w:lang w:val="pt-BR" w:bidi="pt-BR"/>
              </w:rPr>
              <w:t xml:space="preserve">Độ rộng đường nhỏ nhất</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23"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745255" cy="21898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95958" name=""/>
                              <pic:cNvPicPr>
                                <a:picLocks noChangeAspect="1"/>
                              </pic:cNvPicPr>
                              <pic:nvPr/>
                            </pic:nvPicPr>
                            <pic:blipFill rotWithShape="1">
                              <a:blip r:embed="rId21"/>
                              <a:stretch/>
                            </pic:blipFill>
                            <pic:spPr bwMode="auto">
                              <a:xfrm flipH="0" flipV="0">
                                <a:off x="0" y="0"/>
                                <a:ext cx="2745254" cy="2189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16pt;height:172.43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702"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17505" cy="21741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23265" name=""/>
                              <pic:cNvPicPr>
                                <a:picLocks noChangeAspect="1"/>
                              </pic:cNvPicPr>
                              <pic:nvPr/>
                            </pic:nvPicPr>
                            <pic:blipFill rotWithShape="1">
                              <a:blip r:embed="rId22"/>
                              <a:stretch/>
                            </pic:blipFill>
                            <pic:spPr bwMode="auto">
                              <a:xfrm rot="0" flipH="0" flipV="0">
                                <a:off x="0" y="0"/>
                                <a:ext cx="1217505" cy="2174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5.87pt;height:171.19pt;mso-wrap-distance-left:0.00pt;mso-wrap-distance-top:0.00pt;mso-wrap-distance-right:0.00pt;mso-wrap-distance-bottom:0.00pt;rotation:0;z-index:1;" stroked="false">
                      <v:imagedata r:id="rId22"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702" w:type="dxa"/>
            <w:vAlign w:val="top"/>
            <w:textDirection w:val="lrTb"/>
            <w:noWrap w:val="false"/>
          </w:tcPr>
          <w:p>
            <w:pPr>
              <w:pBdr/>
              <w:spacing/>
              <w:ind/>
              <w:rPr>
                <w:rFonts w:ascii="Times New Roman" w:hAnsi="Times New Roman" w:cs="Times New Roman"/>
                <w:bCs/>
                <w:i/>
                <w:color w:val="000000" w:themeColor="text1"/>
              </w:rPr>
            </w:pPr>
            <w:r>
              <w:rPr>
                <w:rFonts w:ascii="Times New Roman" w:hAnsi="Times New Roman" w:eastAsia="Times New Roman" w:cs="Times New Roman"/>
                <w:i/>
                <w:iCs/>
                <w:color w:val="000000" w:themeColor="text1"/>
                <w:lang w:val="pt-BR" w:bidi="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563632" cy="217411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7136" name=""/>
                              <pic:cNvPicPr>
                                <a:picLocks noChangeAspect="1"/>
                              </pic:cNvPicPr>
                              <pic:nvPr/>
                            </pic:nvPicPr>
                            <pic:blipFill rotWithShape="1">
                              <a:blip r:embed="rId23"/>
                              <a:stretch/>
                            </pic:blipFill>
                            <pic:spPr bwMode="auto">
                              <a:xfrm flipH="0" flipV="0">
                                <a:off x="0" y="0"/>
                                <a:ext cx="1563631" cy="2174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3.12pt;height:171.19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cs="Times New Roman"/>
                <w:bCs/>
                <w:i/>
                <w:color w:val="000000" w:themeColor="text1"/>
              </w:rPr>
            </w:r>
            <w:r>
              <w:rPr>
                <w:rFonts w:ascii="Times New Roman" w:hAnsi="Times New Roman" w:cs="Times New Roman"/>
                <w:bCs/>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823"/>
        <w:gridCol w:w="4702"/>
      </w:tblGrid>
      <w:tr>
        <w:trPr>
          <w:trHeight w:val="411"/>
        </w:trPr>
        <w:tc>
          <w:tcPr>
            <w:tcBorders/>
            <w:tcW w:w="475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75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758"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867698" cy="215077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60210" name=""/>
                              <pic:cNvPicPr>
                                <a:picLocks noChangeAspect="1"/>
                              </pic:cNvPicPr>
                              <pic:nvPr/>
                            </pic:nvPicPr>
                            <pic:blipFill rotWithShape="1">
                              <a:blip r:embed="rId24"/>
                              <a:stretch/>
                            </pic:blipFill>
                            <pic:spPr bwMode="auto">
                              <a:xfrm flipH="0" flipV="0">
                                <a:off x="0" y="0"/>
                                <a:ext cx="2867698" cy="2150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80pt;height:169.35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75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i/>
                <w:color w:val="000000" w:themeColor="text1"/>
                <w:lang w:val="pt-BR"/>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850240" cy="213768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06075" name=""/>
                              <pic:cNvPicPr>
                                <a:picLocks noChangeAspect="1"/>
                              </pic:cNvPicPr>
                              <pic:nvPr/>
                            </pic:nvPicPr>
                            <pic:blipFill rotWithShape="1">
                              <a:blip r:embed="rId25"/>
                              <a:stretch/>
                            </pic:blipFill>
                            <pic:spPr bwMode="auto">
                              <a:xfrm flipH="0" flipV="0">
                                <a:off x="0" y="0"/>
                                <a:ext cx="2850239" cy="2137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43pt;height:168.32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bl>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rPr>
        <w:br w:type="page" w:clear="all"/>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p>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rPr>
      </w:r>
      <w:r>
        <mc:AlternateContent>
          <mc:Choice Requires="wpg">
            <w:drawing>
              <wp:inline xmlns:wp="http://schemas.openxmlformats.org/drawingml/2006/wordprocessingDrawing" distT="0" distB="0" distL="0" distR="0">
                <wp:extent cx="9086705" cy="59299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87069" name=""/>
                        <pic:cNvPicPr>
                          <a:picLocks noChangeAspect="1"/>
                        </pic:cNvPicPr>
                        <pic:nvPr/>
                      </pic:nvPicPr>
                      <pic:blipFill rotWithShape="1">
                        <a:blip r:embed="rId26"/>
                        <a:stretch/>
                      </pic:blipFill>
                      <pic:spPr bwMode="auto">
                        <a:xfrm rot="5399976" flipH="0" flipV="0">
                          <a:off x="0" y="0"/>
                          <a:ext cx="9086705" cy="5929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15.49pt;height:466.93pt;mso-wrap-distance-left:0.00pt;mso-wrap-distance-top:0.00pt;mso-wrap-distance-right:0.00pt;mso-wrap-distance-bottom:0.00pt;rotation:89;z-index:1;" stroked="false">
                <v:imagedata r:id="rId2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mc:AlternateContent>
          <mc:Choice Requires="wpg">
            <w:drawing>
              <wp:inline xmlns:wp="http://schemas.openxmlformats.org/drawingml/2006/wordprocessingDrawing" distT="0" distB="0" distL="0" distR="0">
                <wp:extent cx="8848878" cy="580892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31899" name=""/>
                        <pic:cNvPicPr>
                          <a:picLocks noChangeAspect="1"/>
                        </pic:cNvPicPr>
                        <pic:nvPr/>
                      </pic:nvPicPr>
                      <pic:blipFill rotWithShape="1">
                        <a:blip r:embed="rId27"/>
                        <a:stretch/>
                      </pic:blipFill>
                      <pic:spPr bwMode="auto">
                        <a:xfrm rot="5399976" flipH="0" flipV="0">
                          <a:off x="0" y="0"/>
                          <a:ext cx="8848878" cy="5808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96.76pt;height:457.40pt;mso-wrap-distance-left:0.00pt;mso-wrap-distance-top:0.00pt;mso-wrap-distance-right:0.00pt;mso-wrap-distance-bottom:0.00pt;rotation:89;z-index:1;" stroked="false">
                <v:imagedata r:id="rId27" o:title=""/>
                <o:lock v:ext="edit" rotation="t"/>
              </v:shape>
            </w:pict>
          </mc:Fallback>
        </mc:AlternateConten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mc:AlternateContent>
          <mc:Choice Requires="wpg">
            <w:drawing>
              <wp:inline xmlns:wp="http://schemas.openxmlformats.org/drawingml/2006/wordprocessingDrawing" distT="0" distB="0" distL="0" distR="0">
                <wp:extent cx="6048375" cy="718792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55341" name=""/>
                        <pic:cNvPicPr>
                          <a:picLocks noChangeAspect="1"/>
                        </pic:cNvPicPr>
                        <pic:nvPr/>
                      </pic:nvPicPr>
                      <pic:blipFill rotWithShape="1">
                        <a:blip r:embed="rId28"/>
                        <a:stretch/>
                      </pic:blipFill>
                      <pic:spPr bwMode="auto">
                        <a:xfrm>
                          <a:off x="0" y="0"/>
                          <a:ext cx="6048374" cy="71879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65.98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2</w:t>
      </w:r>
      <w:r>
        <w:rPr>
          <w:rFonts w:ascii="Times New Roman" w:hAnsi="Times New Roman" w:eastAsia="Times New Roman" w:cs="Times New Roman"/>
          <w:b/>
          <w:color w:val="000000" w:themeColor="text1"/>
          <w:lang w:val="vi-VN"/>
        </w:rPr>
        <w:t xml:space="preserve">: THÔNG TIN THU THẬP THỊ TRƯỜN</w:t>
      </w:r>
      <w:r>
        <w:rPr>
          <w:rFonts w:ascii="Times New Roman" w:hAnsi="Times New Roman" w:eastAsia="Times New Roman" w:cs="Times New Roman"/>
          <w:b/>
          <w:color w:val="000000" w:themeColor="text1"/>
        </w:rPr>
        <w:t xml:space="preserve">G</w: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 </w:t>
      </w:r>
      <w:r>
        <w:rPr>
          <w:rFonts w:ascii="Times New Roman" w:hAnsi="Times New Roman" w:eastAsia="Times New Roman" w:cs="Times New Roman"/>
          <w:i/>
          <w:color w:val="000000" w:themeColor="text1"/>
        </w:rPr>
        <w:t xml:space="preserve">275/2026/0950/VFI-BC.65</w:t>
      </w:r>
      <w:r>
        <w:rPr>
          <w:rFonts w:ascii="Times New Roman" w:hAnsi="Times New Roman" w:eastAsia="Times New Roman" w:cs="Times New Roman"/>
          <w:i/>
          <w:color w:val="000000" w:themeColor="text1"/>
          <w:lang w:val="pt-BR"/>
        </w:rPr>
        <w:t xml:space="preserve"> ngày </w:t>
      </w:r>
      <w:r>
        <w:rPr>
          <w:rFonts w:ascii="Times New Roman" w:hAnsi="Times New Roman" w:eastAsia="Times New Roman" w:cs="Times New Roman"/>
          <w:i/>
          <w:color w:val="000000" w:themeColor="text1"/>
          <w:lang w:val="pt-BR"/>
        </w:rPr>
        <w:t xml:space="preserve">24 tháng 6 năm 2026</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t xml:space="preserve">TSSS1</w:t>
      </w:r>
      <w:r>
        <w:rPr>
          <w:rFonts w:ascii="Times New Roman" w:hAnsi="Times New Roman" w:cs="Times New Roman"/>
          <w:b/>
          <w:bCs/>
          <w:iCs/>
          <w:color w:val="000000" w:themeColor="text1"/>
        </w:rPr>
      </w:r>
      <w:r>
        <w:rPr>
          <w:rFonts w:ascii="Times New Roman" w:hAnsi="Times New Roman" w:cs="Times New Roman"/>
          <w:b/>
          <w:bCs/>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https://batdongsan.com.vn/ban-nha-rieng-duong-tam-khuong-phuong-khuong-thuong-3/ban-dat-tang-dong-da-dt38m-c4-gia-9-5-ty-so-dep-sang-ten-ngay-pr45128737</w:t>
            </w:r>
            <w:r>
              <w:rPr>
                <w:rFonts w:ascii="Times New Roman" w:hAnsi="Times New Roman" w:eastAsia="Times New Roman" w:cs="Times New Roman"/>
                <w:color w:val="000000" w:themeColor="text1"/>
                <w:sz w:val="22"/>
                <w:szCs w:val="22"/>
              </w:rPr>
              <w:br/>
              <w:t xml:space="preserve">0972251329</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(Sale Nguyễn Hà</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06/2026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38,6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đối vuông vức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3667665" cy="2727613"/>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12288894" name="" descr=""/>
                              <pic:cNvPicPr/>
                              <pic:nvPr/>
                            </pic:nvPicPr>
                            <pic:blipFill rotWithShape="1">
                              <a:blip r:embed="rId29"/>
                              <a:stretch/>
                            </pic:blipFill>
                            <pic:spPr bwMode="auto">
                              <a:xfrm flipH="0" flipV="0">
                                <a:off x="0" y="0"/>
                                <a:ext cx="3667664" cy="27276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8.79pt;height:214.77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1887682" cy="2727613"/>
                      <wp:effectExtent l="0" t="0" r="0" b="0"/>
                      <wp:docPr id="18" name=""/>
                      <wp:cNvGraphicFramePr/>
                      <a:graphic xmlns:a="http://schemas.openxmlformats.org/drawingml/2006/main">
                        <a:graphicData uri="http://schemas.openxmlformats.org/drawingml/2006/picture">
                          <pic:pic xmlns:pic="http://schemas.openxmlformats.org/drawingml/2006/picture">
                            <pic:nvPicPr>
                              <pic:cNvPr id="457348444" name="" descr=""/>
                              <pic:cNvPicPr/>
                              <pic:nvPr/>
                            </pic:nvPicPr>
                            <pic:blipFill rotWithShape="1">
                              <a:blip r:embed="rId30"/>
                              <a:stretch/>
                            </pic:blipFill>
                            <pic:spPr bwMode="auto">
                              <a:xfrm rot="0" flipH="0" flipV="0">
                                <a:off x="0" y="0"/>
                                <a:ext cx="1887681" cy="27276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8.64pt;height:214.77pt;mso-wrap-distance-left:0.00pt;mso-wrap-distance-top:0.00pt;mso-wrap-distance-right:0.00pt;mso-wrap-distance-bottom:0.00pt;rotation:0;z-index:1;" stroked="false">
                      <v:imagedata r:id="rId30" o:title=""/>
                      <o:lock v:ext="edit" rotation="t"/>
                    </v:shape>
                  </w:pict>
                </mc:Fallback>
              </mc:AlternateConten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290214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9021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8.52pt;height:250.0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200"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cs="Times New Roman"/>
          <w:i/>
          <w:color w:val="000000" w:themeColor="text1"/>
        </w:rPr>
      </w:r>
      <w:r>
        <w:rPr>
          <w:rFonts w:ascii="Times New Roman" w:hAnsi="Times New Roman" w:cs="Times New Roman"/>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01"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08"/>
        </w:trPr>
        <w:tc>
          <w:tcPr>
            <w:tcBorders/>
            <w:tcW w:w="4358"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01"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98"/>
        </w:trPr>
        <w:tc>
          <w:tcPr>
            <w:tcBorders/>
            <w:tcW w:w="4358" w:type="dxa"/>
            <w:vAlign w:val="bottom"/>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01"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200" w:line="276" w:lineRule="auto"/>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r>
      <w:r>
        <w:rPr>
          <w:rFonts w:ascii="Times New Roman" w:hAnsi="Times New Roman" w:cs="Times New Roman"/>
          <w:b/>
          <w:bCs/>
          <w:iCs/>
          <w:color w:val="000000" w:themeColor="text1"/>
        </w:rPr>
      </w:r>
      <w:r>
        <w:rPr>
          <w:rFonts w:ascii="Times New Roman" w:hAnsi="Times New Roman" w:cs="Times New Roman"/>
          <w:b/>
          <w:bCs/>
          <w:iCs/>
          <w:color w:val="000000" w:themeColor="text1"/>
        </w:rPr>
      </w:r>
    </w:p>
    <w:p>
      <w:pPr>
        <w:pBdr/>
        <w:spacing w:after="200" w:line="276" w:lineRule="auto"/>
        <w:ind/>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br w:type="page" w:clear="all"/>
      </w:r>
      <w:r>
        <w:rPr>
          <w:rFonts w:ascii="Times New Roman" w:hAnsi="Times New Roman" w:cs="Times New Roman"/>
          <w:b/>
          <w:bCs/>
          <w:iCs/>
          <w:color w:val="000000" w:themeColor="text1"/>
        </w:rPr>
      </w:r>
      <w:r>
        <w:rPr>
          <w:rFonts w:ascii="Times New Roman" w:hAnsi="Times New Roman" w:cs="Times New Roman"/>
          <w:b/>
          <w:bCs/>
          <w:iCs/>
          <w:color w:val="000000" w:themeColor="text1"/>
        </w:rPr>
      </w:r>
    </w:p>
    <w:p>
      <w:pPr>
        <w:pBdr/>
        <w:spacing w:after="200" w:line="276" w:lineRule="auto"/>
        <w:ind/>
        <w:jc w:val="center"/>
        <w:rPr>
          <w:rFonts w:ascii="Times New Roman" w:hAnsi="Times New Roman" w:cs="Times New Roman"/>
          <w:iCs/>
          <w:color w:val="000000" w:themeColor="text1"/>
        </w:rPr>
      </w:pPr>
      <w:r>
        <w:rPr>
          <w:rFonts w:ascii="Times New Roman" w:hAnsi="Times New Roman" w:eastAsia="Times New Roman" w:cs="Times New Roman"/>
          <w:b/>
          <w:bCs/>
          <w:iCs/>
          <w:color w:val="000000" w:themeColor="text1"/>
          <w:lang w:val="pt-BR"/>
        </w:rPr>
        <w:t xml:space="preserve">TSSS2</w:t>
      </w:r>
      <w:r>
        <w:rPr>
          <w:rFonts w:ascii="Times New Roman" w:hAnsi="Times New Roman" w:cs="Times New Roman"/>
          <w:iCs/>
          <w:color w:val="000000" w:themeColor="text1"/>
        </w:rPr>
      </w:r>
      <w:r>
        <w:rPr>
          <w:rFonts w:ascii="Times New Roman" w:hAnsi="Times New Roman" w:cs="Times New Roman"/>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https://alonhadat.com.vn/ban-nha-truong-chinh-thanh-xuan-gan-o-to-gan-pho-55m2-14-7-ty-mtg--17697498.html</w:t>
            </w:r>
            <w:r>
              <w:rPr>
                <w:rFonts w:ascii="Times New Roman" w:hAnsi="Times New Roman" w:eastAsia="Times New Roman" w:cs="Times New Roman"/>
                <w:color w:val="000000" w:themeColor="text1"/>
                <w:sz w:val="22"/>
                <w:szCs w:val="22"/>
              </w:rPr>
              <w:br/>
              <w:t xml:space="preserve">0961819838</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(Cường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14.700.000.000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13.230.000.000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06/2026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408142" cy="353474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408142" cy="3534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5.84pt;height:278.33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236940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694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6.57pt;height:250.0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236940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694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6.57pt;height:250.0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bl>
    <w:p>
      <w:pPr>
        <w:pBdr/>
        <w:spacing w:after="200" w:line="276" w:lineRule="auto"/>
        <w:ind/>
        <w:jc w:val="center"/>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20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p>
      <w:pPr>
        <w:pBdr/>
        <w:spacing w:after="20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br w:type="page" w:clear="all"/>
      </w:r>
      <w:r>
        <w:rPr>
          <w:rFonts w:ascii="Times New Roman" w:hAnsi="Times New Roman" w:cs="Times New Roman"/>
          <w:iCs/>
          <w:color w:val="000000" w:themeColor="text1"/>
        </w:rPr>
      </w:r>
      <w:r>
        <w:rPr>
          <w:rFonts w:ascii="Times New Roman" w:hAnsi="Times New Roman" w:cs="Times New Roman"/>
          <w:iCs/>
          <w:color w:val="000000" w:themeColor="text1"/>
        </w:rPr>
      </w:r>
    </w:p>
    <w:p>
      <w:pPr>
        <w:pBdr/>
        <w:spacing w:after="200" w:line="276" w:lineRule="auto"/>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t xml:space="preserve">TSSS 3</w:t>
      </w:r>
      <w:r>
        <w:rPr>
          <w:rFonts w:ascii="Times New Roman" w:hAnsi="Times New Roman" w:cs="Times New Roman"/>
          <w:b/>
          <w:bCs/>
          <w:iCs/>
          <w:color w:val="000000" w:themeColor="text1"/>
        </w:rPr>
      </w:r>
      <w:r>
        <w:rPr>
          <w:rFonts w:ascii="Times New Roman" w:hAnsi="Times New Roman" w:cs="Times New Roman"/>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https://alonhadat.com.vn/chinh-chu-ban-nha-7tang-thang-may-33m-o-suong-kinh-doanh-dinh-cao-truong-chinh-16829456.html</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SĐT: </w:t>
            </w:r>
            <w:r>
              <w:rPr>
                <w:rFonts w:ascii="Times New Roman" w:hAnsi="Times New Roman" w:eastAsia="Times New Roman" w:cs="Times New Roman"/>
                <w:color w:val="000000" w:themeColor="text1"/>
                <w:sz w:val="22"/>
                <w:szCs w:val="22"/>
              </w:rPr>
              <w:t xml:space="preserve">0983089228</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(Phong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9.900.000.000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8.910.000.000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06/2026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w:t>
            </w:r>
            <w:r>
              <w:rPr>
                <w:rFonts w:ascii="Times New Roman" w:hAnsi="Times New Roman" w:eastAsia="Times New Roman" w:cs="Times New Roman"/>
                <w:color w:val="000000" w:themeColor="text1"/>
                <w:sz w:val="24"/>
              </w:rPr>
              <w:t xml:space="preserve">Phương Liệt, thành phố Hà Nội,</w:t>
            </w:r>
            <w:r>
              <w:rPr>
                <w:rFonts w:ascii="Times New Roman" w:hAnsi="Times New Roman" w:eastAsia="Times New Roman" w:cs="Times New Roman"/>
                <w:color w:val="000000" w:themeColor="text1"/>
                <w:sz w:val="22"/>
              </w:rPr>
              <w:t xml:space="preserve"> cách đường Trường Chinh khoảng 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đường trước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highlight w:val="white"/>
              </w:rPr>
              <w:t xml:space="preserve">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390824" cy="3422179"/>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390823" cy="34221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4.47pt;height:269.46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321551" cy="3394508"/>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321551" cy="33945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19.02pt;height:267.28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bl>
    <w:p>
      <w:pPr>
        <w:pBdr/>
        <w:spacing w:after="200" w:line="276" w:lineRule="auto"/>
        <w:ind/>
        <w:jc w:val="center"/>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cW w:w="4427" w:type="dxa"/>
            <w:vAlign w:val="bottom"/>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200" w:line="276" w:lineRule="auto"/>
        <w:ind/>
        <w:rPr>
          <w:rFonts w:ascii="Times New Roman" w:hAnsi="Times New Roman" w:cs="Times New Roman"/>
          <w:color w:val="000000" w:themeColor="text1"/>
        </w:rPr>
      </w:pPr>
      <w:r>
        <w:rPr>
          <w:rFonts w:ascii="Times New Roman" w:hAnsi="Times New Roman" w:cs="Times New Roman"/>
          <w:iCs/>
          <w:color w:val="000000" w:themeColor="text1"/>
        </w:rPr>
      </w:r>
      <w:r>
        <w:rPr>
          <w:rFonts w:ascii="Times New Roman" w:hAnsi="Times New Roman" w:cs="Times New Roman"/>
          <w:iCs/>
          <w:color w:val="000000" w:themeColor="text1"/>
        </w:rPr>
      </w:r>
      <w:r>
        <w:rPr>
          <w:rFonts w:ascii="Times New Roman" w:hAnsi="Times New Roman" w:cs="Times New Roman"/>
          <w:color w:val="000000" w:themeColor="text1"/>
        </w:rPr>
      </w:r>
    </w:p>
    <w:p>
      <w:pPr>
        <w:pBdr/>
        <w:shd w:val="nil" w:color="auto"/>
        <w:spacing/>
        <w:ind/>
        <w:rPr>
          <w:rFonts w:ascii="Times New Roman" w:hAnsi="Times New Roman" w:cs="Times New Roman"/>
          <w:color w:val="000000" w:themeColor="text1"/>
        </w:rPr>
      </w:pPr>
      <w:r>
        <w:rPr>
          <w:rFonts w:ascii="Times New Roman" w:hAnsi="Times New Roman" w:cs="Times New Roman"/>
          <w:iCs/>
          <w:color w:val="000000" w:themeColor="text1"/>
        </w:rPr>
        <w:br w:type="page" w:clear="all"/>
      </w:r>
      <w:r>
        <w:rPr>
          <w:rFonts w:ascii="Times New Roman" w:hAnsi="Times New Roman" w:cs="Times New Roman"/>
          <w:iCs/>
          <w:color w:val="000000" w:themeColor="text1"/>
        </w:rPr>
      </w:r>
      <w:r>
        <w:rPr>
          <w:rFonts w:ascii="Times New Roman" w:hAnsi="Times New Roman" w:cs="Times New Roman"/>
          <w:color w:val="000000" w:themeColor="text1"/>
        </w:rPr>
      </w:r>
    </w:p>
    <w:p>
      <w:pPr>
        <w:pBdr/>
        <w:spacing w:after="200" w:line="276" w:lineRule="auto"/>
        <w:ind/>
        <w:rPr>
          <w:rFonts w:ascii="Times New Roman" w:hAnsi="Times New Roman" w:cs="Times New Roman"/>
          <w:iCs/>
          <w:color w:val="000000" w:themeColor="text1"/>
        </w:rPr>
      </w:pPr>
      <w:r>
        <w:rPr>
          <w:rFonts w:ascii="Times New Roman" w:hAnsi="Times New Roman" w:cs="Times New Roman"/>
          <w:iCs/>
          <w:color w:val="000000" w:themeColor="text1"/>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68501"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cs="Times New Roman"/>
          <w:iCs/>
          <w:color w:val="000000" w:themeColor="text1"/>
        </w:rPr>
      </w:r>
      <w:r>
        <w:rPr>
          <w:rFonts w:ascii="Times New Roman" w:hAnsi="Times New Roman" w:cs="Times New Roman"/>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2026-06-26T07:12:17Z</dcterms:modified>
</cp:coreProperties>
</file>