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921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921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275/2026/1006/VFI-CT.53.A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BÙI THỊ BÍCH THUỶ</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có địa chỉ: Ô số 29 - lô 4 Khu đô thị mới (phần GĐ1) đầu đường Tuần Châu, phường Hà Khẩu, thành phố Hạ L</w:t>
                            </w:r>
                            <w:r>
                              <w:rPr>
                                <w:color w:val="000000"/>
                              </w:rPr>
                              <w:t xml:space="preserve">ong, tỉnh Quảng Ninh theo Giấy chứng nhận quyền sử dụng đất quyền sở hữu nhà ở và tài sản khác gắn liền với đất số: BM 091382, số vào sổ cấp GCN: CH 02600 do UBND thành phố Hạ Long cấp ngày 23/8/2013; Chủ sử dụng đất là Bà Bùi Thị Bích Thuỷ (Bùi Thị Thuỷ).</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8.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275/2026/1006/VFI-CT.53.A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BÙI THỊ BÍCH THUỶ</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có địa chỉ: Ô số 29 - lô 4 Khu đô thị mới (phần GĐ1) đầu đường Tuần Châu, phường Hà Khẩu, thành phố Hạ L</w:t>
                      </w:r>
                      <w:r>
                        <w:rPr>
                          <w:color w:val="000000"/>
                        </w:rPr>
                        <w:t xml:space="preserve">ong, tỉnh Quảng Ninh theo Giấy chứng nhận quyền sử dụng đất quyền sở hữu nhà ở và tài sản khác gắn liền với đất số: BM 091382, số vào sổ cấp GCN: CH 02600 do UBND thành phố Hạ Long cấp ngày 23/8/2013; Chủ sử dụng đất là Bà Bùi Thị Bích Thuỷ (Bùi Thị Thuỷ).</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4-1</w:t>
            </w:r>
            <w:r>
              <w:rPr>
                <w:b/>
                <w:color w:val="000000" w:themeColor="text1"/>
                <w:highlight w:val="white"/>
              </w:rPr>
              <w:t xml:space="preserve">8</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highlight w:val="white"/>
              </w:rPr>
            </w:pPr>
            <w:r>
              <w:rPr>
                <w:bCs/>
                <w:highlight w:val="white"/>
                <w:lang w:val="pt-BR"/>
              </w:rPr>
              <w:t xml:space="preserve">Phụ lục 1: Thông tin hiện trạng</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19</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highlight w:val="white"/>
              </w:rPr>
            </w:pPr>
            <w:r>
              <w:rPr>
                <w:bCs/>
                <w:highlight w:val="white"/>
                <w:lang w:val="pt-BR"/>
              </w:rPr>
              <w:t xml:space="preserve">Phụ lục 2: Thông tin thu thập thị trường</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20</w:t>
            </w:r>
            <w:r>
              <w:rPr>
                <w:b/>
                <w:bCs/>
                <w:highlight w:val="white"/>
              </w:rPr>
              <w:t xml:space="preserve">-</w:t>
            </w:r>
            <w:r>
              <w:rPr>
                <w:b/>
                <w:bCs/>
                <w:highlight w:val="white"/>
              </w:rPr>
              <w:t xml:space="preserve">33</w:t>
            </w:r>
            <w:r>
              <w:rPr>
                <w:b/>
                <w:bCs/>
                <w:highlight w:val="white"/>
              </w:rPr>
            </w:r>
            <w:r>
              <w:rPr>
                <w:b/>
                <w:bCs/>
                <w:highlight w:val="white"/>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016"/>
        <w:gridCol w:w="12543"/>
      </w:tblGrid>
      <w:tr>
        <w:trPr>
          <w:trHeight w:val="1152"/>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543"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275/2026/1006/VFI-BC.53.A</w:t>
            </w:r>
            <w:r>
              <w:rPr>
                <w:color w:val="000000" w:themeColor="text1"/>
                <w:sz w:val="24"/>
                <w:szCs w:val="24"/>
              </w:rPr>
            </w:r>
            <w:r>
              <w:rPr>
                <w:color w:val="000000" w:themeColor="text1"/>
                <w:sz w:val="24"/>
                <w:szCs w:val="24"/>
              </w:rPr>
            </w:r>
          </w:p>
          <w:p>
            <w:pPr>
              <w:pStyle w:val="1026"/>
              <w:pBdr/>
              <w:spacing w:after="60"/>
              <w:ind w:right="-56"/>
              <w:jc w:val="center"/>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3 tháng 7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BÙI THỊ BÍCH THUỶ</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275/2026/1006/VFI-HĐTĐ.53.A</w:t>
      </w:r>
      <w:r>
        <w:rPr>
          <w:spacing w:val="-4"/>
          <w:lang w:val="vi-VN"/>
        </w:rPr>
        <w:t xml:space="preserve"> ký ngày </w:t>
      </w:r>
      <w:r>
        <w:rPr>
          <w:color w:val="000000" w:themeColor="text1"/>
          <w:spacing w:val="-4"/>
        </w:rPr>
        <w:t xml:space="preserve">2 tháng 7 năm 2026</w:t>
      </w:r>
      <w:r>
        <w:rPr>
          <w:spacing w:val="-4"/>
          <w:lang w:val="vi-VN"/>
        </w:rPr>
        <w:t xml:space="preserve"> </w:t>
      </w:r>
      <w:r>
        <w:rPr>
          <w:spacing w:val="-4"/>
          <w:lang w:val="vi-VN"/>
        </w:rPr>
        <w:t xml:space="preserve">giữa </w:t>
      </w:r>
      <w:r>
        <w:rPr>
          <w:color w:val="000000" w:themeColor="text1"/>
          <w:spacing w:val="-4"/>
        </w:rPr>
        <w:t xml:space="preserve">BÀ BÙI THỊ BÍCH THUỶ</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275/2026/1006/VFI-BC.53.A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Tên khách hàng</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b/>
                <w:color w:val="000000"/>
                <w:sz w:val="24"/>
              </w:rPr>
              <w:t xml:space="preserve">BÀ BÙI THỊ BÍCH THUỶ</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Năm sinh</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1967</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CCCD số</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030167011924 </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Địa chỉ thường trú</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pPr>
            <w:r>
              <w:rPr>
                <w:rFonts w:ascii="Times New Roman" w:hAnsi="Times New Roman" w:eastAsia="Times New Roman" w:cs="Times New Roman"/>
                <w:color w:val="000000"/>
                <w:sz w:val="24"/>
              </w:rPr>
              <w:t xml:space="preserve">Bắc Mã 2, Bình Dương, thị xã Đông Triều, tỉnh Quảng Ninh ( Nay là Phường Đông Triều, tỉnh Quảng Ninh)</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có địa chỉ: Ô số 29 - lô 4 Khu đô thị mới (phần GĐ1) đầu đường Tuần Châu, phường Hà Khẩu, thành phố Hạ L</w:t>
      </w:r>
      <w:r>
        <w:rPr>
          <w:color w:val="000000" w:themeColor="text1"/>
        </w:rPr>
        <w:t xml:space="preserve">ong, tỉnh Quảng Ninh theo Giấy chứng nhận quyền sử dụng đất quyền sở hữu nhà ở và tài sản khác gắn liền với đất số: BM 091382, số vào sổ cấp GCN: CH 02600 do UBND thành phố Hạ Long cấp ngày 23/8/2013; Chủ sử dụng đất là Bà Bùi Thị Bích Thuỷ (Bùi Thị Thuỷ).</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b/>
                <w:bCs/>
                <w:color w:val="000000"/>
              </w:rPr>
              <w:t xml:space="preserve">Quyền sử dụng đất tại thửa đất có địa chỉ: Ô số 29 - lô 4 Khu đô thị mới (phần GĐ1) đầu đường Tuần Châu, phường Hà Khẩu, thành phố Hạ L</w:t>
            </w:r>
            <w:r>
              <w:rPr>
                <w:b/>
                <w:bCs/>
                <w:color w:val="000000"/>
              </w:rPr>
              <w:t xml:space="preserve">ong, tỉnh Quảng Ninh theo Giấy chứng nhận quyền sử dụng đất quyền sở hữu nhà ở và tài sản khác gắn liền với đất số: BM 091382, số vào sổ cấp GCN: CH 02600 do UBND thành phố Hạ Long cấp ngày 23/8/2013; Chủ sử dụng đất là Bà Bùi Thị Bích Thuỷ (Bùi Thị Thuỷ).</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240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30.000.000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7.200.000.000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7.200.000.000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tỷ, hai trăm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856"/>
        <w:gridCol w:w="874"/>
        <w:gridCol w:w="12688"/>
      </w:tblGrid>
      <w:tr>
        <w:trPr>
          <w:trHeight w:val="1843"/>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68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3562"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275/2026/1006/VFI-CT.53.A</w:t>
            </w:r>
            <w:r>
              <w:rPr>
                <w:color w:val="000000" w:themeColor="text1"/>
                <w:sz w:val="24"/>
                <w:szCs w:val="24"/>
              </w:rPr>
            </w:r>
            <w:r>
              <w:rPr>
                <w:color w:val="000000" w:themeColor="text1"/>
                <w:sz w:val="24"/>
                <w:szCs w:val="24"/>
              </w:rPr>
            </w:r>
          </w:p>
          <w:p>
            <w:pPr>
              <w:pStyle w:val="1026"/>
              <w:pBdr/>
              <w:spacing w:after="60"/>
              <w:ind w:right="-56"/>
              <w:jc w:val="center"/>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3 tháng 7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874" w:type="dxa"/>
            <w:textDirection w:val="lrTb"/>
            <w:noWrap w:val="false"/>
          </w:tcPr>
          <w:p>
            <w:pPr>
              <w:pStyle w:val="1026"/>
              <w:pBdr/>
              <w:spacing w:after="60"/>
              <w:ind/>
              <w:rPr>
                <w:rStyle w:val="1025"/>
                <w:rFonts w:ascii="Times New Roman" w:hAnsi="Times New Roman"/>
                <w:color w:val="000000" w:themeColor="text1"/>
                <w:lang w:val="pt-BR"/>
              </w:rPr>
            </w:pPr>
            <w:r>
              <w:rPr>
                <w:rStyle w:val="1025"/>
                <w:rFonts w:ascii="Times New Roman" w:hAnsi="Times New Roman"/>
                <w:color w:val="000000" w:themeColor="text1"/>
                <w:lang w:val="pt-BR"/>
              </w:rPr>
            </w:r>
            <w:r>
              <w:rPr>
                <w:rStyle w:val="1025"/>
                <w:rFonts w:ascii="Times New Roman" w:hAnsi="Times New Roman"/>
                <w:color w:val="000000" w:themeColor="text1"/>
                <w:lang w:val="pt-BR"/>
              </w:rPr>
            </w:r>
            <w:r>
              <w:rPr>
                <w:rStyle w:val="1025"/>
                <w:rFonts w:ascii="Times New Roman" w:hAnsi="Times New Roman"/>
                <w:color w:val="000000" w:themeColor="text1"/>
                <w:lang w:val="pt-BR"/>
              </w:rPr>
            </w:r>
          </w:p>
        </w:tc>
        <w:tc>
          <w:tcPr>
            <w:shd w:val="clear" w:color="auto" w:fill="auto"/>
            <w:tcBorders/>
            <w:tcMar>
              <w:left w:w="108" w:type="dxa"/>
              <w:top w:w="0" w:type="dxa"/>
              <w:right w:w="108" w:type="dxa"/>
              <w:bottom w:w="0" w:type="dxa"/>
            </w:tcMar>
            <w:tcW w:w="12688" w:type="dxa"/>
            <w:textDirection w:val="lrTb"/>
            <w:noWrap w:val="false"/>
          </w:tcPr>
          <w:p>
            <w:pPr>
              <w:pStyle w:val="1026"/>
              <w:pBdr/>
              <w:spacing w:after="60"/>
              <w:ind w:right="-56"/>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275/2026/1006/VFI-CT.53.A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BÀ BÙI THỊ BÍCH THUỶ</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Năm sinh</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1967</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CCCD số</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030167011924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 thường trú</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Bắc Mã 2, Bình Dương, thị xã Đông Triều, tỉnh Quảng Ninh ( Nay là Phường Đông Triều, tỉnh Quảng Ninh)</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có địa chỉ: Ô số 29 - lô 4 Khu đô thị mới (phần GĐ1) đầu đường Tuần Châu, phường Hà Khẩu, thành phố Hạ L</w:t>
            </w:r>
            <w:r>
              <w:rPr>
                <w:bCs/>
                <w:color w:val="000000" w:themeColor="text1"/>
                <w:lang w:val="pt-BR"/>
              </w:rPr>
              <w:t xml:space="preserve">ong, tỉnh Quảng Ninh theo Giấy chứng nhận quyền sử dụng đất quyền sở hữu nhà ở và tài sản khác gắn liền với đất số: BM 091382, số vào sổ cấp GCN: CH 02600 do UBND thành phố Hạ Long cấp ngày 23/8/2013; Chủ sử dụng đất là Bà Bùi Thị Bích Thuỷ (Bùi Thị Thuỷ).</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Việt Hưng, tinh Quảng Ninh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20.95675, 106.98297222222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BM 091382, số vào sổ cấp GCN: CH 02600 do UBND thành phố Hạ Long cấp ngày 23/8/2013; Chủ sử dụng đất là Bà Bùi Thị Bích Thuỷ (Bùi Thị Thuỷ).</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số275/2026/1006/VFI-HĐTĐ.53.A ngày 02/07/2026 giữa Bà Bùi Thị Bích Thủy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rFonts w:ascii="Times New Roman" w:hAnsi="Times New Roman" w:cs="Times New Roman"/>
          <w:iCs/>
          <w:color w:val="000000" w:themeColor="text1"/>
          <w:sz w:val="24"/>
          <w:szCs w:val="24"/>
          <w:highlight w:val="none"/>
        </w:rPr>
      </w:pPr>
      <w:r>
        <w:rPr>
          <w:rFonts w:ascii="Times New Roman" w:hAnsi="Times New Roman" w:eastAsia="Times New Roman" w:cs="Times New Roman"/>
          <w:color w:val="000000" w:themeColor="text1"/>
          <w:sz w:val="24"/>
          <w:szCs w:val="24"/>
          <w:lang w:val="pt-BR"/>
        </w:rPr>
        <w:tab/>
      </w:r>
      <w:r>
        <w:rPr>
          <w:rFonts w:ascii="Times New Roman" w:hAnsi="Times New Roman" w:eastAsia="Times New Roman" w:cs="Times New Roman"/>
          <w:color w:val="000000" w:themeColor="text1"/>
          <w:sz w:val="24"/>
          <w:szCs w:val="24"/>
        </w:rPr>
        <w:t xml:space="preserve">Khi nhắc đến tiềm năng phát triển bất động sản tại miền Bắc, không thể không nhắc tới Hạ Long – thành phố du lịch nổi tiếng và giàu tiềm năng kinh tế. Sự bứt phá trong hạ tầng, cùng các dự án quy mô lớn từ các tập đoàn uy tín, đã giúp Hạ Long trở thành một</w:t>
      </w:r>
      <w:r>
        <w:rPr>
          <w:rFonts w:ascii="Times New Roman" w:hAnsi="Times New Roman" w:eastAsia="Times New Roman" w:cs="Times New Roman"/>
          <w:color w:val="000000" w:themeColor="text1"/>
          <w:sz w:val="24"/>
          <w:szCs w:val="24"/>
        </w:rPr>
        <w:t xml:space="preserve"> trong những điểm nóng đầu tư bất động sản. Với tiềm năng phát triển mạnh mẽ, bất động sản thành phố Hạ Long hứa hẹn sẽ mang lại giá trị đầu tư bền vững và sinh lời cao trong tương lai.</w:t>
      </w:r>
      <w:r>
        <w:rPr>
          <w:rFonts w:ascii="Times New Roman" w:hAnsi="Times New Roman" w:cs="Times New Roman"/>
          <w:iCs/>
          <w:color w:val="000000" w:themeColor="text1"/>
          <w:sz w:val="24"/>
          <w:szCs w:val="24"/>
          <w:highlight w:val="none"/>
        </w:rPr>
      </w:r>
      <w:r>
        <w:rPr>
          <w:rFonts w:ascii="Times New Roman" w:hAnsi="Times New Roman" w:cs="Times New Roman"/>
          <w:iCs/>
          <w:color w:val="000000" w:themeColor="text1"/>
          <w:sz w:val="24"/>
          <w:szCs w:val="24"/>
          <w:highlight w:val="none"/>
        </w:rPr>
      </w:r>
    </w:p>
    <w:p>
      <w:pPr>
        <w:pBdr/>
        <w:tabs>
          <w:tab w:val="left" w:leader="none" w:pos="426"/>
        </w:tabs>
        <w:spacing w:after="120" w:before="120" w:line="276" w:lineRule="auto"/>
        <w:ind/>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4"/>
          <w:szCs w:val="24"/>
          <w:highlight w:val="none"/>
          <w:shd w:val="clear" w:color="auto" w:fill="ffffff"/>
          <w:lang w:val="pt-BR" w:bidi="pt-BR"/>
        </w:rPr>
      </w:r>
      <w:r>
        <w:rPr>
          <w:rFonts w:ascii="Times New Roman" w:hAnsi="Times New Roman" w:eastAsia="Times New Roman" w:cs="Times New Roman"/>
          <w:color w:val="000000" w:themeColor="text1"/>
          <w:sz w:val="24"/>
          <w:szCs w:val="24"/>
        </w:rPr>
        <w:t xml:space="preserve">Trong những năm gần đây, thị trường bất động sản tại Hạ Long, Quảng Ninh đã trở thành điểm đến sôi động của giới đầu tư trong nước và quốc tế. Điều này xuất phát từ nhiều yếu tố, bao gồm sự phát triển hạ tầng giao thông vượt bậc, chính sách phát triển vùng</w:t>
      </w:r>
      <w:r>
        <w:rPr>
          <w:rFonts w:ascii="Times New Roman" w:hAnsi="Times New Roman" w:eastAsia="Times New Roman" w:cs="Times New Roman"/>
          <w:color w:val="000000" w:themeColor="text1"/>
          <w:sz w:val="24"/>
          <w:szCs w:val="24"/>
        </w:rPr>
        <w:t xml:space="preserve"> kinh tế trọng điểm của tỉnh Quảng Ninh, cùng với tiềm năng du lịch biển nổi tiếng của thành phố Hạ Long.</w:t>
      </w:r>
      <w:r>
        <w:rPr>
          <w:rFonts w:ascii="Times New Roman" w:hAnsi="Times New Roman" w:cs="Times New Roman"/>
          <w:color w:val="000000" w:themeColor="text1"/>
          <w:sz w:val="24"/>
          <w:szCs w:val="24"/>
          <w:highlight w:val="none"/>
        </w:rPr>
      </w:r>
      <w:r>
        <w:rPr>
          <w:rFonts w:ascii="Times New Roman" w:hAnsi="Times New Roman" w:cs="Times New Roman"/>
          <w:color w:val="000000" w:themeColor="text1"/>
          <w:sz w:val="24"/>
          <w:szCs w:val="24"/>
          <w:highlight w:val="none"/>
        </w:rPr>
      </w:r>
    </w:p>
    <w:p>
      <w:pPr>
        <w:pBdr>
          <w:top w:val="single" w:color="e5e5ea" w:sz="0" w:space="0"/>
          <w:left w:val="single" w:color="e5e5ea" w:sz="0" w:space="0"/>
          <w:bottom w:val="single" w:color="e5e5ea" w:sz="0" w:space="0"/>
          <w:right w:val="single" w:color="e5e5ea" w:sz="0" w:space="0"/>
        </w:pBdr>
        <w:spacing w:after="299" w:before="0"/>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Thị trường bất động sản thành phố Hạ Long không chỉ phát triển mạnh mẽ trong ngắn hạn mà còn hứa hẹn tiềm năng sinh lời cao trong dài hạn nhờ vào:</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27"/>
        <w:numPr>
          <w:ilvl w:val="0"/>
          <w:numId w:val="39"/>
        </w:numPr>
        <w:pBdr>
          <w:top w:val="single" w:color="e5e5ea" w:sz="0" w:space="0"/>
          <w:left w:val="single" w:color="e5e5ea" w:sz="0" w:space="0"/>
          <w:bottom w:val="single" w:color="e5e5ea" w:sz="0" w:space="0"/>
          <w:right w:val="single" w:color="e5e5ea" w:sz="0" w:space="0"/>
        </w:pBdr>
        <w:spacing w:after="120" w:before="120"/>
        <w:ind w:righ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Giá trị tăng trưởng ổn định: Các chuyên gia dự đoán, với sự phát triển liên tục của hạ tầng và du lịch, giá trị bất động sản tại Hạ Long sẽ tiếp tục tăng trưởng mạnh mẽ. Khu vực ven biển và trung tâm Hạ Long luôn giữ được sức hấp dẫn với mức tăng trưởng gi</w:t>
      </w:r>
      <w:r>
        <w:rPr>
          <w:rFonts w:ascii="Times New Roman" w:hAnsi="Times New Roman" w:eastAsia="Times New Roman" w:cs="Times New Roman"/>
          <w:color w:val="000000" w:themeColor="text1"/>
          <w:sz w:val="24"/>
          <w:szCs w:val="24"/>
        </w:rPr>
        <w:t xml:space="preserve">á từ 15% – 30%/năm.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27"/>
        <w:numPr>
          <w:ilvl w:val="0"/>
          <w:numId w:val="39"/>
        </w:numPr>
        <w:pBdr>
          <w:top w:val="single" w:color="e5e5ea" w:sz="0" w:space="0"/>
          <w:left w:val="single" w:color="e5e5ea" w:sz="0" w:space="0"/>
          <w:bottom w:val="single" w:color="e5e5ea" w:sz="0" w:space="0"/>
          <w:right w:val="single" w:color="e5e5ea" w:sz="0" w:space="0"/>
        </w:pBdr>
        <w:spacing w:after="120" w:before="120"/>
        <w:ind w:righ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Tiềm năng phát triển bền vững: Sự mở rộng của các dự án hạ tầng giao thông và đô thị hóa tại các khu vực mới nổi như Vân Đồn, Cẩm Phả và Móng Cái cũng sẽ giúp thị trường bất động sản toàn khu vực Quảng Ninh nói chung và Hạ Long nói riêng tăng trưởng ổn địn</w:t>
      </w:r>
      <w:r>
        <w:rPr>
          <w:rFonts w:ascii="Times New Roman" w:hAnsi="Times New Roman" w:eastAsia="Times New Roman" w:cs="Times New Roman"/>
          <w:color w:val="000000" w:themeColor="text1"/>
          <w:sz w:val="24"/>
          <w:szCs w:val="24"/>
        </w:rPr>
        <w:t xml:space="preserve">h.</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27"/>
        <w:numPr>
          <w:ilvl w:val="0"/>
          <w:numId w:val="39"/>
        </w:numPr>
        <w:pBdr>
          <w:top w:val="single" w:color="e5e5ea" w:sz="0" w:space="0"/>
          <w:left w:val="single" w:color="e5e5ea" w:sz="0" w:space="0"/>
          <w:bottom w:val="single" w:color="e5e5ea" w:sz="0" w:space="0"/>
          <w:right w:val="single" w:color="e5e5ea" w:sz="0" w:space="0"/>
        </w:pBdr>
        <w:spacing w:after="120" w:before="120"/>
        <w:ind w:righ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Bất động sản nghỉ dưỡng phát triển mạnh: Với lượng du khách ổn định và tiềm năng phát triển du lịch 4 mùa, các dự án bất động sản nghỉ dưỡng tại Hạ Long như condotel, biệt thự ven biển, shophouse sẽ mang lại nguồn thu nhập ổn định từ việc cho thuê hoặc bán</w:t>
      </w:r>
      <w:r>
        <w:rPr>
          <w:rFonts w:ascii="Times New Roman" w:hAnsi="Times New Roman" w:eastAsia="Times New Roman" w:cs="Times New Roman"/>
          <w:color w:val="000000" w:themeColor="text1"/>
          <w:sz w:val="24"/>
          <w:szCs w:val="24"/>
        </w:rPr>
        <w:t xml:space="preserve"> lại với giá cao.</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Với những lợi thế về hạ tầng, du lịch và chính sách phát triển, bất động sản thành phố Hạ Long đang mở ra nhiều cơ hội vàng cho các nhà đầu tư. Dù bạn đang tìm kiếm một khoản đầu tư ngắn hạn hay dài hạn, thành phố Hạ Long hứa hẹn sẽ mang lại lợi nhuận hấp </w:t>
      </w:r>
      <w:r>
        <w:rPr>
          <w:rFonts w:ascii="Times New Roman" w:hAnsi="Times New Roman" w:eastAsia="Times New Roman" w:cs="Times New Roman"/>
          <w:color w:val="000000" w:themeColor="text1"/>
          <w:sz w:val="24"/>
          <w:szCs w:val="24"/>
        </w:rPr>
        <w:t xml:space="preserve">dẫn và sự tăng trưởng ổn định trong tương lai.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abs>
          <w:tab w:val="left" w:leader="none" w:pos="426"/>
        </w:tabs>
        <w:spacing w:after="120" w:before="120" w:line="276" w:lineRule="auto"/>
        <w:ind/>
        <w:rPr>
          <w:bCs/>
          <w:i/>
          <w:color w:val="000000" w:themeColor="text1"/>
          <w:highlight w:val="none"/>
          <w:u w:val="single"/>
          <w:lang w:val="pt-BR" w:bidi="pt-BR"/>
        </w:rPr>
      </w:pPr>
      <w:r>
        <w:rPr>
          <w:i/>
          <w:iCs/>
          <w:color w:val="000000" w:themeColor="text1"/>
          <w:highlight w:val="none"/>
          <w:u w:val="single"/>
          <w:shd w:val="clear" w:color="auto" w:fill="ffffff"/>
          <w:lang w:val="pt-BR" w:bidi="pt-BR"/>
        </w:rPr>
      </w:r>
      <w:r>
        <w:rPr>
          <w:i/>
          <w:iCs/>
          <w:color w:val="000000" w:themeColor="text1"/>
          <w:highlight w:val="none"/>
          <w:u w:val="single"/>
          <w:shd w:val="clear" w:color="auto" w:fill="ffffff"/>
          <w:lang w:val="pt-BR" w:bidi="pt-BR"/>
        </w:rPr>
        <w:t xml:space="preserve">(Nguồn:</w:t>
      </w:r>
      <w:r>
        <w:rPr>
          <w:i/>
          <w:iCs/>
          <w:color w:val="000000" w:themeColor="text1"/>
          <w:highlight w:val="none"/>
          <w:u w:val="single"/>
          <w:shd w:val="clear" w:color="auto" w:fill="ffffff"/>
          <w:lang w:val="pt-BR" w:bidi="pt-BR"/>
        </w:rPr>
        <w:t xml:space="preserve">https://onehousing.vn/blog/tiem-nang-bat-dong-san-khu-vuc-thanh-pho-ha-long-quang-ninh-n17t</w:t>
      </w:r>
      <w:r>
        <w:rPr>
          <w:i/>
          <w:iCs/>
          <w:color w:val="000000" w:themeColor="text1"/>
          <w:highlight w:val="none"/>
          <w:u w:val="single"/>
          <w:shd w:val="clear" w:color="auto" w:fill="ffffff"/>
          <w:lang w:val="pt-BR" w:bidi="pt-BR"/>
        </w:rPr>
        <w:t xml:space="preserve">)</w:t>
      </w:r>
      <w:r>
        <w:rPr>
          <w:bCs/>
          <w:i/>
          <w:color w:val="000000" w:themeColor="text1"/>
          <w:highlight w:val="none"/>
          <w:u w:val="single"/>
          <w:lang w:val="pt-BR" w:bidi="pt-BR"/>
        </w:rPr>
      </w:r>
      <w:r>
        <w:rPr>
          <w:bCs/>
          <w:i/>
          <w:color w:val="000000" w:themeColor="text1"/>
          <w:highlight w:val="none"/>
          <w:u w:val="single"/>
          <w:lang w:val="pt-BR" w:bidi="pt-BR"/>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p>
      <w:pPr>
        <w:pBdr/>
        <w:tabs>
          <w:tab w:val="left" w:leader="none" w:pos="426"/>
        </w:tabs>
        <w:spacing w:after="120" w:before="120" w:line="276" w:lineRule="auto"/>
        <w:ind/>
        <w:rPr>
          <w:bCs/>
          <w:i/>
          <w:color w:val="000000" w:themeColor="text1"/>
          <w:highlight w:val="none"/>
          <w:u w:val="single"/>
          <w:lang w:val="pt-BR" w:bidi="pt-BR"/>
        </w:rPr>
      </w:pPr>
      <w:r>
        <w:rPr>
          <w:i/>
          <w:iCs/>
          <w:color w:val="000000" w:themeColor="text1"/>
          <w:highlight w:val="none"/>
          <w:u w:val="single"/>
          <w:shd w:val="clear" w:color="auto" w:fill="ffffff"/>
          <w:lang w:val="pt-BR" w:bidi="pt-BR"/>
        </w:rPr>
      </w:r>
      <w:r>
        <w:rPr>
          <w:bCs/>
          <w:i/>
          <w:color w:val="000000" w:themeColor="text1"/>
          <w:highlight w:val="none"/>
          <w:u w:val="single"/>
          <w:lang w:val="pt-BR" w:bidi="pt-BR"/>
        </w:rPr>
      </w:r>
      <w:r>
        <w:rPr>
          <w:bCs/>
          <w:i/>
          <w:color w:val="000000" w:themeColor="text1"/>
          <w:highlight w:val="none"/>
          <w:u w:val="single"/>
          <w:lang w:val="pt-BR" w:bidi="pt-BR"/>
        </w:rPr>
      </w:r>
    </w:p>
    <w:tbl>
      <w:tblPr>
        <w:tblStyle w:val="103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28"/>
        <w:gridCol w:w="1710"/>
        <w:gridCol w:w="2944"/>
        <w:gridCol w:w="2126"/>
        <w:gridCol w:w="2007"/>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có địa chỉ: Ô số 29 - lô 4 Khu đô thị mới (phần GĐ1) đầu đường Tuần Châu, phường Hà Khẩu, thành phố Hạ Long, tỉnh Quảng Ninh theo Giấy chứng nhận quyền sử dụng đất quyền sở hữu nhà ở và tài sản khác gắn liền với đất số: BM 09</w:t>
            </w:r>
            <w:r>
              <w:rPr>
                <w:rFonts w:ascii="Times New Roman" w:hAnsi="Times New Roman" w:eastAsia="Times New Roman" w:cs="Times New Roman"/>
                <w:b/>
                <w:color w:val="000000"/>
                <w:sz w:val="24"/>
              </w:rPr>
              <w:t xml:space="preserve">1382, số vào sổ cấp GCN: CH 02600 do UBND thành phố Hạ Long cấp ngày 23/8/2013; Chủ sử dụng đất là Bà Bùi Thị Bích Thuỷ (Bùi Thị Thuỷ).</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70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Ô số 29 - lô 4 Khu đô thị mới (phần GĐ1) đầu đường Tuần Châu, phường Hà Khẩu, thành phố Hạ Long, tỉnh Quảng Ninh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9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240,0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9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70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Nhận quyền sử dụng đất do chuyển nhượng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i/>
                <w:color w:val="000000"/>
                <w:sz w:val="24"/>
              </w:rPr>
              <w:t xml:space="preserve">Ghi chú:</w:t>
            </w:r>
            <w:r/>
          </w:p>
        </w:tc>
        <w:tc>
          <w:tcPr>
            <w:gridSpan w:val="3"/>
            <w:tcBorders>
              <w:bottom w:val="single" w:color="000000" w:sz="8" w:space="0"/>
              <w:right w:val="single" w:color="000000" w:sz="8" w:space="0"/>
            </w:tcBorders>
            <w:tcMar>
              <w:left w:w="108" w:type="dxa"/>
              <w:top w:w="0" w:type="dxa"/>
              <w:right w:w="108" w:type="dxa"/>
              <w:bottom w:w="0" w:type="dxa"/>
            </w:tcMar>
            <w:tcW w:w="70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i/>
                <w:color w:val="000000"/>
                <w:sz w:val="24"/>
              </w:rPr>
              <w:t xml:space="preserve">+ Khi cải tạo hoặc xây dựng mới phải có quy hoạch, có hồ sơ thiết kế và cấp phép xây dựng theo quy định;</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i/>
                <w:color w:val="000000"/>
                <w:sz w:val="24"/>
              </w:rPr>
              <w:t xml:space="preserve">+ Tại thời điểm cấp giấy chứng nhận: Đất trống;</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i/>
                <w:color w:val="000000"/>
                <w:sz w:val="24"/>
              </w:rPr>
              <w:t xml:space="preserve">+ Tại thời điểm cấp giấy chứng nhận: Công trình xây dựng khác: Không có;</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i/>
                <w:color w:val="000000"/>
                <w:sz w:val="24"/>
              </w:rPr>
              <w:t xml:space="preserve">+ Tại thời điểm cấp giấy chứng nhận: Rừng sản xuất là rừng trồng: Không có;</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i/>
                <w:color w:val="000000"/>
                <w:sz w:val="24"/>
              </w:rPr>
              <w:t xml:space="preserve">+ Tại thời điểm cấp giấy chứng nhận: Cây lâu năm: Không có.</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70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9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nội bộ</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02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944" w:type="dxa"/>
            <w:vAlign w:val="center"/>
            <w:textDirection w:val="lrTb"/>
            <w:noWrap w:val="false"/>
          </w:tcPr>
          <w:p>
            <w:pPr>
              <w:pBdr/>
              <w:spacing/>
              <w:ind/>
              <w:jc w:val="center"/>
              <w:rPr>
                <w:color w:val="000000"/>
                <w:sz w:val="24"/>
                <w:szCs w:val="24"/>
              </w:rPr>
            </w:pPr>
            <w:r>
              <w:rPr>
                <w:color w:val="000000" w:themeColor="text1"/>
                <w:sz w:val="24"/>
                <w:szCs w:val="24"/>
              </w:rPr>
              <w:t xml:space="preserve">7m+ vỉa hè</w:t>
            </w:r>
            <w:r>
              <w:rPr>
                <w:color w:val="000000"/>
                <w:sz w:val="24"/>
                <w:szCs w:val="24"/>
              </w:rPr>
            </w:r>
            <w:r>
              <w:rPr>
                <w:color w:val="000000"/>
                <w:sz w:val="24"/>
                <w:szCs w:val="24"/>
              </w:rPr>
            </w:r>
          </w:p>
          <w:p>
            <w:pPr>
              <w:pBdr>
                <w:top w:val="none" w:color="000000" w:sz="4" w:space="0"/>
                <w:left w:val="none" w:color="000000" w:sz="4" w:space="0"/>
                <w:bottom w:val="none" w:color="000000" w:sz="4" w:space="0"/>
                <w:right w:val="none" w:color="000000" w:sz="4" w:space="0"/>
              </w:pBdr>
              <w:spacing/>
              <w:ind w:right="0" w:firstLine="0" w:left="0"/>
              <w:jc w:val="center"/>
              <w:rPr>
                <w:szCs w:val="24"/>
              </w:rPr>
            </w:pPr>
            <w:r>
              <w:rPr>
                <w:rFonts w:ascii="Times New Roman" w:hAnsi="Times New Roman" w:eastAsia="Times New Roman" w:cs="Times New Roman"/>
                <w:color w:val="000000"/>
                <w:sz w:val="24"/>
                <w:szCs w:val="24"/>
              </w:rPr>
            </w:r>
            <w:r>
              <w:rPr>
                <w:szCs w:val="24"/>
              </w:rPr>
            </w:r>
            <w:r>
              <w:rPr>
                <w:szCs w:val="24"/>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szCs w:val="24"/>
              </w:rPr>
            </w:pPr>
            <w:r>
              <w:rPr>
                <w:rFonts w:ascii="Times New Roman" w:hAnsi="Times New Roman" w:eastAsia="Times New Roman" w:cs="Times New Roman"/>
                <w:color w:val="000000"/>
                <w:sz w:val="24"/>
                <w:szCs w:val="24"/>
              </w:rPr>
              <w:t xml:space="preserve">Mặt cắt đường/ngõ trước mặt tài sản thẩm định giá:</w:t>
            </w:r>
            <w:r>
              <w:rPr>
                <w:szCs w:val="24"/>
              </w:rPr>
            </w:r>
            <w:r>
              <w:rPr>
                <w:szCs w:val="24"/>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spacing/>
              <w:ind/>
              <w:jc w:val="center"/>
              <w:rPr>
                <w:color w:val="000000"/>
                <w:sz w:val="24"/>
                <w:szCs w:val="24"/>
              </w:rPr>
            </w:pPr>
            <w:r>
              <w:rPr>
                <w:color w:val="000000" w:themeColor="text1"/>
                <w:sz w:val="24"/>
                <w:szCs w:val="24"/>
              </w:rPr>
              <w:t xml:space="preserve">7m+ vỉa hè</w:t>
            </w:r>
            <w:r>
              <w:rPr>
                <w:color w:val="000000"/>
                <w:sz w:val="24"/>
                <w:szCs w:val="24"/>
              </w:rPr>
            </w:r>
            <w:r>
              <w:rPr>
                <w:color w:val="000000"/>
                <w:sz w:val="24"/>
                <w:szCs w:val="24"/>
              </w:rPr>
            </w:r>
          </w:p>
          <w:p>
            <w:pPr>
              <w:pBdr>
                <w:top w:val="none" w:color="000000" w:sz="4" w:space="0"/>
                <w:left w:val="none" w:color="000000" w:sz="4" w:space="0"/>
                <w:bottom w:val="none" w:color="000000" w:sz="4" w:space="0"/>
                <w:right w:val="none" w:color="000000" w:sz="4" w:space="0"/>
              </w:pBdr>
              <w:spacing/>
              <w:ind w:right="0" w:firstLine="0" w:left="0"/>
              <w:jc w:val="center"/>
              <w:rPr>
                <w:szCs w:val="24"/>
              </w:rPr>
            </w:pPr>
            <w:r>
              <w:rPr>
                <w:rFonts w:ascii="Times New Roman" w:hAnsi="Times New Roman" w:eastAsia="Times New Roman" w:cs="Times New Roman"/>
                <w:color w:val="000000"/>
                <w:sz w:val="24"/>
                <w:szCs w:val="24"/>
              </w:rPr>
            </w:r>
            <w:r>
              <w:rPr>
                <w:szCs w:val="24"/>
              </w:rPr>
            </w:r>
            <w:r>
              <w:rPr>
                <w:szCs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70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nằm tại C29, Khu đô thị mới đầu đường Tuần Châu, phường Hà Khẩu, thành phố Hạ Long, tỉnh Quảng Ninh.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70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Hướng Nam: Tiếp giáp đường nội bộ.</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Hướng Đông Bắc: Tiếp giáp đường nội bộ.</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Hướng khác: Tiếp giáp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(20.956756, 106.982959)</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8" w:type="dxa"/>
            <w:vAlign w:val="center"/>
            <w:textDirection w:val="lrTb"/>
            <w:noWrap w:val="false"/>
          </w:tcPr>
          <w:p>
            <w:pPr>
              <w:pBdr/>
              <w:spacing w:after="0" w:before="0" w:line="240" w:lineRule="auto"/>
              <w:ind/>
              <w:rPr/>
            </w:pPr>
            <w:r/>
            <w:r/>
          </w:p>
        </w:tc>
        <w:tc>
          <w:tcPr>
            <w:gridSpan w:val="4"/>
            <w:tcBorders>
              <w:bottom w:val="single" w:color="000000" w:sz="8" w:space="0"/>
              <w:right w:val="single" w:color="000000" w:sz="8" w:space="0"/>
            </w:tcBorders>
            <w:tcMar>
              <w:left w:w="108" w:type="dxa"/>
              <w:top w:w="0" w:type="dxa"/>
              <w:right w:w="108" w:type="dxa"/>
              <w:bottom w:w="0" w:type="dxa"/>
            </w:tcMar>
            <w:tcW w:w="87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color w:val="000000"/>
              </w:rPr>
              <mc:AlternateContent>
                <mc:Choice Requires="wpg">
                  <w:drawing>
                    <wp:inline xmlns:wp="http://schemas.openxmlformats.org/drawingml/2006/wordprocessingDrawing" distT="0" distB="0" distL="0" distR="0">
                      <wp:extent cx="4476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1227983282" name="" descr=""/>
                              <pic:cNvPicPr/>
                              <pic:nvPr/>
                            </pic:nvPicPr>
                            <pic:blipFill rotWithShape="1">
                              <a:blip r:embed="rId17"/>
                              <a:stretch/>
                            </pic:blipFill>
                            <pic:spPr bwMode="auto">
                              <a:xfrm rot="0" flipH="0" flipV="0">
                                <a:off x="0" y="0"/>
                                <a:ext cx="4476749"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2.50pt;height:200.00pt;mso-wrap-distance-left:0.00pt;mso-wrap-distance-top:0.00pt;mso-wrap-distance-right:0.00pt;mso-wrap-distance-bottom:0.00pt;rotation:0;z-index:1;" stroked="false">
                      <v:imagedata r:id="rId17"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9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240,0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29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18,7m+vạt góc 4,1m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9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Đa giác</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Nam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70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70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9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94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ở/kinh doanh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 Đất trống.</w:t>
            </w:r>
            <w:r/>
          </w:p>
        </w:tc>
      </w:tr>
    </w:tbl>
    <w:p>
      <w:pPr>
        <w:pBdr/>
        <w:spacing w:line="235" w:lineRule="auto"/>
        <w:ind w:left="0"/>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1"/>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ô số 29 - lô 4 Khu đô thị mới (phần GĐ 1) đầu đường Tuần Châu, phường Hà Khẩu, thành phố Hạ Long tỉnh Quảng Ninh ✔</w:t>
            </w:r>
            <w:r/>
          </w:p>
        </w:tc>
        <w:tc>
          <w:tcPr>
            <w:tcBorders/>
            <w:tcW w:w="1605" w:type="dxa"/>
            <w:vAlign w:val="center"/>
            <w:textDirection w:val="lrTb"/>
            <w:noWrap w:val="false"/>
          </w:tcPr>
          <w:p>
            <w:pPr>
              <w:pBdr/>
              <w:spacing/>
              <w:ind/>
              <w:jc w:val="center"/>
              <w:rPr/>
            </w:pPr>
            <w:r>
              <w:t xml:space="preserve">Phường Hà Khẩu, Thành phố Hạ Long, Tỉnh Quảng Ninh</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Phường Hà Khẩu, Thành phố Hạ Long, Tỉnh Quảng Ninh</w:t>
            </w:r>
            <w:r/>
          </w:p>
        </w:tc>
        <w:tc>
          <w:tcPr>
            <w:tcBorders/>
            <w:tcW w:w="1605" w:type="dxa"/>
            <w:vAlign w:val="center"/>
            <w:textDirection w:val="lrTb"/>
            <w:noWrap w:val="false"/>
          </w:tcPr>
          <w:p>
            <w:pPr>
              <w:pBdr/>
              <w:spacing/>
              <w:ind/>
              <w:jc w:val="center"/>
              <w:rPr/>
            </w:pPr>
            <w:r>
              <w:t xml:space="preserve">Phường Hà Khẩu, Thành phố Hạ Long, Tỉnh Quảng Ninh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240</w:t>
            </w:r>
            <w:r/>
          </w:p>
        </w:tc>
        <w:tc>
          <w:tcPr>
            <w:tcBorders/>
            <w:tcW w:w="1605" w:type="dxa"/>
            <w:vAlign w:val="center"/>
            <w:textDirection w:val="lrTb"/>
            <w:noWrap w:val="false"/>
          </w:tcPr>
          <w:p>
            <w:pPr>
              <w:pBdr/>
              <w:spacing/>
              <w:ind/>
              <w:jc w:val="center"/>
              <w:rPr/>
            </w:pPr>
            <w:r>
              <w:t xml:space="preserve">240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18,7</w:t>
            </w:r>
            <w:r/>
          </w:p>
        </w:tc>
        <w:tc>
          <w:tcPr>
            <w:tcBorders/>
            <w:tcW w:w="1605" w:type="dxa"/>
            <w:vAlign w:val="center"/>
            <w:textDirection w:val="lrTb"/>
            <w:noWrap w:val="false"/>
          </w:tcPr>
          <w:p>
            <w:pPr>
              <w:pBdr/>
              <w:spacing/>
              <w:ind/>
              <w:jc w:val="center"/>
              <w:rPr/>
            </w:pPr>
            <w:r>
              <w:t xml:space="preserve">18,7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98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Việt Hưng,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Việt Hưng, Tỉnh Quảng Ninh</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Việt Hưng, Tỉnh Quảng Ninh</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Việt Hưng, Tỉnh Quảng Ninh</w:t>
            </w:r>
            <w:r>
              <w:rPr>
                <w:sz w:val="22"/>
                <w:szCs w:val="22"/>
              </w:rPr>
            </w:r>
            <w:r/>
          </w:p>
        </w:tc>
      </w:tr>
      <w:tr>
        <w:trPr>
          <w:trHeight w:val="201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https://guland.vn/post/ban-dat-lien-ke-dau-duong-tuan-chauha-longquang-ninh-2263126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0769162668</w:t>
            </w:r>
            <w:r>
              <w:rPr>
                <w:sz w:val="22"/>
                <w:szCs w:val="22"/>
              </w:rPr>
              <w:t xml:space="preserve"> </w:t>
            </w:r>
            <w:r>
              <w:rPr>
                <w:sz w:val="22"/>
                <w:szCs w:val="22"/>
              </w:rPr>
              <w:br/>
              <w:t xml:space="preserve">(</w:t>
            </w:r>
            <w:r>
              <w:rPr>
                <w:sz w:val="22"/>
                <w:szCs w:val="22"/>
              </w:rPr>
              <w:t xml:space="preserve">Lê Lưu</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tel:0988945555</w:t>
            </w:r>
            <w:r>
              <w:rPr>
                <w:sz w:val="22"/>
                <w:szCs w:val="22"/>
              </w:rPr>
              <w:br/>
            </w:r>
            <w:r>
              <w:rPr>
                <w:sz w:val="22"/>
                <w:szCs w:val="22"/>
              </w:rPr>
              <w:t xml:space="preserve">(</w:t>
            </w:r>
            <w:r>
              <w:rPr>
                <w:sz w:val="22"/>
                <w:szCs w:val="22"/>
              </w:rPr>
              <w:t xml:space="preserve">Đoỗ Trọng Hoàng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:0888538593</w:t>
            </w:r>
            <w:r>
              <w:rPr>
                <w:sz w:val="22"/>
                <w:szCs w:val="22"/>
              </w:rPr>
              <w:br/>
            </w:r>
            <w:r>
              <w:rPr>
                <w:sz w:val="22"/>
                <w:szCs w:val="22"/>
              </w:rPr>
              <w:t xml:space="preserve">(</w:t>
            </w:r>
            <w:r>
              <w:rPr>
                <w:sz w:val="22"/>
                <w:szCs w:val="22"/>
              </w:rPr>
              <w:t xml:space="preserve">Hải Ninh</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Đang giao dịch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Đang giao dịch </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w:t>
            </w:r>
            <w:r>
              <w:rPr>
                <w:color w:val="000000" w:themeColor="text1"/>
                <w:sz w:val="22"/>
                <w:szCs w:val="22"/>
              </w:rPr>
              <w:t xml:space="preserve">Tháng 07/2026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w:t>
            </w:r>
            <w:r>
              <w:rPr>
                <w:color w:val="000000" w:themeColor="text1"/>
                <w:sz w:val="22"/>
                <w:szCs w:val="22"/>
              </w:rPr>
              <w:t xml:space="preserve">Tháng 07/2026</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Tài sản nằm tại C29, Khu đô thị mới đầu đường Tuần Châu, phường Hà Khẩu, thành phố Hạ Long,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Tài sản nằm tại </w:t>
            </w:r>
            <w:r>
              <w:rPr>
                <w:rFonts w:ascii="Times New Roman" w:hAnsi="Times New Roman" w:eastAsia="Times New Roman" w:cs="Times New Roman"/>
                <w:color w:val="000000"/>
                <w:sz w:val="22"/>
                <w:szCs w:val="22"/>
              </w:rPr>
              <w:t xml:space="preserve">Khu đô thị mới đầu đường Tuần Châu, phường Hà Khẩu, thành phố Hạ Long,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sz w:val="22"/>
                <w:szCs w:val="22"/>
              </w:rPr>
              <w:t xml:space="preserve">Tài sản nằm tại </w:t>
            </w:r>
            <w:r>
              <w:rPr>
                <w:rFonts w:ascii="Times New Roman" w:hAnsi="Times New Roman" w:eastAsia="Times New Roman" w:cs="Times New Roman"/>
                <w:color w:val="000000"/>
                <w:sz w:val="22"/>
                <w:szCs w:val="22"/>
              </w:rPr>
              <w:t xml:space="preserve">Khu đô thị mới đầu đường Tuần Châu, phường Hà Khẩu, thành phố Hạ Long, tỉnh Quảng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sz w:val="22"/>
                <w:szCs w:val="22"/>
              </w:rPr>
              <w:t xml:space="preserve">Tài sản nằm tại </w:t>
            </w:r>
            <w:r>
              <w:rPr>
                <w:rFonts w:ascii="Times New Roman" w:hAnsi="Times New Roman" w:eastAsia="Times New Roman" w:cs="Times New Roman"/>
                <w:color w:val="000000"/>
                <w:sz w:val="22"/>
                <w:szCs w:val="22"/>
              </w:rPr>
              <w:t xml:space="preserve">Khu đô thị mới đầu đường Tuần Châu, phường Hà Khẩu, thành phố Hạ Long, tỉnh Quảng Ninh.</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7m+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7m+ vỉa hè</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7m+ vỉa hè</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7m+ vỉa hè</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4.845.000.000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5.355.000.000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5.482.500.000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4.845.000.000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5.355.000.000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5.482.500.000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32.300.000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35.700.000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36.550.000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4.845.000.000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5.355.000.000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5.482.500.000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32.300.000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35.700.000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36.550.000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32.300.000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35.700.000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36.550.000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32.300.000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35.700.000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36.550.000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rPr/>
            </w:pPr>
            <w:r>
              <w:rPr>
                <w:color w:val="000000" w:themeColor="text1"/>
                <w:sz w:val="22"/>
                <w:szCs w:val="22"/>
              </w:rPr>
              <w:t xml:space="preserve">Lâu dài</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32.300.000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35.700.000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36.550.000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2"/>
                <w:szCs w:val="22"/>
              </w:rPr>
            </w:pPr>
            <w:r>
              <w:rPr>
                <w:rFonts w:ascii="Times New Roman" w:hAnsi="Times New Roman" w:eastAsia="Times New Roman" w:cs="Times New Roman"/>
                <w:color w:val="000000"/>
                <w:sz w:val="22"/>
                <w:szCs w:val="22"/>
              </w:rPr>
              <w:t xml:space="preserve">Tài sản nằm tại C29, Khu đô thị mới đầu đường Tuần Châu, phường Hà Khẩu, thành phố Hạ Long, tỉnh Quảng Ninh.</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sz w:val="22"/>
                <w:szCs w:val="22"/>
              </w:rPr>
              <w:t xml:space="preserve">Tài sản nằm tại </w:t>
            </w:r>
            <w:r>
              <w:rPr>
                <w:rFonts w:ascii="Times New Roman" w:hAnsi="Times New Roman" w:eastAsia="Times New Roman" w:cs="Times New Roman"/>
                <w:color w:val="000000"/>
                <w:sz w:val="22"/>
                <w:szCs w:val="22"/>
              </w:rPr>
              <w:t xml:space="preserve">Khu đô thị mới đầu đường Tuần Châu, phường Hà Khẩu, thành phố Hạ Long, tỉnh Quảng Ninh.</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sz w:val="22"/>
                <w:szCs w:val="22"/>
              </w:rPr>
            </w:r>
            <w:r>
              <w:rPr>
                <w:sz w:val="22"/>
                <w:szCs w:val="22"/>
              </w:rPr>
              <w:t xml:space="preserve">Tài sản nằm tại </w:t>
            </w:r>
            <w:r>
              <w:rPr>
                <w:rFonts w:ascii="Times New Roman" w:hAnsi="Times New Roman" w:eastAsia="Times New Roman" w:cs="Times New Roman"/>
                <w:color w:val="000000"/>
                <w:sz w:val="22"/>
                <w:szCs w:val="22"/>
              </w:rPr>
              <w:t xml:space="preserve">Khu đô thị mới đầu đường Tuần Châu, phường Hà Khẩu, thành phố Hạ Long, tỉnh Quảng Ninh.</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sz w:val="22"/>
                <w:szCs w:val="22"/>
              </w:rPr>
            </w:r>
            <w:r>
              <w:rPr>
                <w:sz w:val="22"/>
                <w:szCs w:val="22"/>
              </w:rPr>
              <w:t xml:space="preserve">Tài sản nằm tại </w:t>
            </w:r>
            <w:r>
              <w:rPr>
                <w:rFonts w:ascii="Times New Roman" w:hAnsi="Times New Roman" w:eastAsia="Times New Roman" w:cs="Times New Roman"/>
                <w:color w:val="000000"/>
                <w:sz w:val="22"/>
                <w:szCs w:val="22"/>
              </w:rPr>
              <w:t xml:space="preserve">Khu đô thị mới đầu đường Tuần Châu, phường Hà Khẩu, thành phố Hạ Long, tỉnh Quảng Ninh.</w:t>
            </w:r>
            <w:r>
              <w:rPr>
                <w:sz w:val="22"/>
                <w:szCs w:val="22"/>
              </w:rPr>
            </w:r>
            <w:r>
              <w:rPr>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32.300.000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35.700.000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36.550.000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32.300.000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35.700.000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36.550.000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7m+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7m+ vỉa hè</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7m+ vỉa hè</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7m+ vỉa hè</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32.300.000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35.700.000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36.550.000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-4.845.000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-5.355.000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-5.482.500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27.455.000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30.345.000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31.067.500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1.890.000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1.935.000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29.165.000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32.235.000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33.002.500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1.161.000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32.091.000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35.469.000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36.313.500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-2.688.000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-2.752.000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29.659.000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32.781.000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33.561.500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27.759.000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30.681.000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31.411.500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29.950.500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-7,32%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4,88%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10.013.000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11.067.000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11.330.500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 - 15%%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4.541.000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5.019.000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5.138.500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-7,32</w:t>
      </w:r>
      <w:r>
        <w:t xml:space="preserve">% đến</w:t>
      </w:r>
      <w:r>
        <w:t xml:space="preserve"> </w:t>
      </w:r>
      <w:r>
        <w:t xml:space="preserve"> </w:t>
      </w:r>
      <w:r>
        <w:t xml:space="preserve">4,88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27.759.000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9.254.851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30.681.000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10.225.977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31.411.500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10.469.453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29.950.281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30.000.000</w:t>
      </w:r>
      <w:r>
        <w:rPr>
          <w:b/>
          <w:bCs/>
          <w:color w:val="000000" w:themeColor="text1"/>
        </w:rPr>
        <w:t xml:space="preserve"> </w:t>
      </w:r>
      <w:r>
        <w:rPr>
          <w:b/>
          <w:bCs/>
        </w:rPr>
        <w:t xml:space="preserve">đồng/m².</w:t>
      </w:r>
      <w:r>
        <w:rPr>
          <w:b/>
          <w:bCs/>
        </w:rPr>
      </w:r>
      <w:r>
        <w:rPr>
          <w:b/>
          <w:bCs/>
        </w:rPr>
      </w:r>
    </w:p>
    <w:p>
      <w:pPr>
        <w:pStyle w:val="1027"/>
        <w:pBdr/>
        <w:spacing w:after="120" w:before="120" w:line="276" w:lineRule="auto"/>
        <w:ind w:left="0"/>
        <w:jc w:val="both"/>
        <w:rPr>
          <w:b/>
          <w:lang w:val="pt-BR"/>
        </w:rPr>
      </w:pPr>
      <w:r>
        <w:rPr>
          <w:b/>
          <w:lang w:val="pt-BR"/>
        </w:rPr>
      </w:r>
      <w:r>
        <w:rPr>
          <w:b/>
          <w:lang w:val="pt-BR"/>
        </w:rPr>
      </w:r>
      <w:r>
        <w:rPr>
          <w:b/>
          <w:lang w:val="pt-BR"/>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b/>
                <w:bCs/>
                <w:color w:val="000000"/>
              </w:rPr>
              <w:t xml:space="preserve">Quyền sử dụng đất tại thửa đất có địa chỉ: Ô số 29 - lô 4 Khu đô thị mới (phần GĐ1) đầu đường Tuần Châu, phường Hà Khẩu, thành phố Hạ L</w:t>
            </w:r>
            <w:r>
              <w:rPr>
                <w:b/>
                <w:bCs/>
                <w:color w:val="000000"/>
              </w:rPr>
              <w:t xml:space="preserve">ong, tỉnh Quảng Ninh theo Giấy chứng nhận quyền sử dụng đất quyền sở hữu nhà ở và tài sản khác gắn liền với đất số: BM 091382, số vào sổ cấp GCN: CH 02600 do UBND thành phố Hạ Long cấp ngày 23/8/2013; Chủ sử dụng đất là Bà Bùi Thị Bích Thuỷ (Bùi Thị Thuỷ).</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240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highlight w:val="yellow"/>
              </w:rPr>
            </w:pPr>
            <w:r>
              <w:rPr>
                <w:color w:val="000000" w:themeColor="text1"/>
                <w:highlight w:val="none"/>
              </w:rPr>
              <w:t xml:space="preserve">30.000.000</w:t>
            </w:r>
            <w:r>
              <w:rPr>
                <w:color w:val="000000" w:themeColor="text1"/>
                <w:highlight w:val="yellow"/>
              </w:rPr>
            </w:r>
            <w:r>
              <w:rPr>
                <w:highlight w:val="yellow"/>
              </w:rP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7.200.000.000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7.200.000.000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tỷ, hai trăm triệu đồng chẵn</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275/2026/1006/VFI-CT.53.A</w:t>
      </w:r>
      <w:r>
        <w:rPr>
          <w:color w:val="ff0000"/>
          <w:lang w:val="vi-VN"/>
        </w:rPr>
        <w:t xml:space="preserve"> </w:t>
      </w:r>
      <w:r>
        <w:rPr>
          <w:color w:val="000000" w:themeColor="text1"/>
        </w:rPr>
        <w:t xml:space="preserve">ngày 3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7"/>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275/2026/1006/VFI-BC.53.A</w:t>
      </w:r>
      <w:r>
        <w:rPr>
          <w:i/>
          <w:lang w:val="pt-BR"/>
        </w:rPr>
        <w:t xml:space="preserve"> </w:t>
      </w:r>
      <w:r>
        <w:rPr>
          <w:i/>
          <w:lang w:val="pt-BR"/>
        </w:rPr>
        <w:t xml:space="preserve">ngày 3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left"/>
              <w:rPr>
                <w:b/>
                <w:bCs/>
                <w:i/>
                <w:lang w:val="pt-BR"/>
              </w:rPr>
            </w:pPr>
            <w:r>
              <w:rPr>
                <w:b/>
                <w:bCs/>
                <w:i/>
                <w:lang w:val="pt-BR"/>
              </w:rPr>
              <w:t xml:space="preserve">                                  Hướng</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068606" cy="2283454"/>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483198" name=""/>
                              <pic:cNvPicPr>
                                <a:picLocks noChangeAspect="1"/>
                              </pic:cNvPicPr>
                              <pic:nvPr/>
                            </pic:nvPicPr>
                            <pic:blipFill rotWithShape="1">
                              <a:blip r:embed="rId18"/>
                              <a:stretch/>
                            </pic:blipFill>
                            <pic:spPr bwMode="auto">
                              <a:xfrm flipH="0" flipV="0">
                                <a:off x="0" y="0"/>
                                <a:ext cx="2068605" cy="22834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62.88pt;height:179.8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339619" cy="230387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630375" name=""/>
                              <pic:cNvPicPr>
                                <a:picLocks noChangeAspect="1"/>
                              </pic:cNvPicPr>
                              <pic:nvPr/>
                            </pic:nvPicPr>
                            <pic:blipFill rotWithShape="1">
                              <a:blip r:embed="rId19"/>
                              <a:stretch/>
                            </pic:blipFill>
                            <pic:spPr bwMode="auto">
                              <a:xfrm flipH="0" flipV="0">
                                <a:off x="0" y="0"/>
                                <a:ext cx="1339619" cy="23038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05.48pt;height:181.41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30841" cy="197313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55997" name=""/>
                              <pic:cNvPicPr>
                                <a:picLocks noChangeAspect="1"/>
                              </pic:cNvPicPr>
                              <pic:nvPr/>
                            </pic:nvPicPr>
                            <pic:blipFill rotWithShape="1">
                              <a:blip r:embed="rId20"/>
                              <a:stretch/>
                            </pic:blipFill>
                            <pic:spPr bwMode="auto">
                              <a:xfrm flipH="0" flipV="0">
                                <a:off x="0" y="0"/>
                                <a:ext cx="2630841" cy="19731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7.15pt;height:155.36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02812" cy="1877109"/>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665644" name=""/>
                              <pic:cNvPicPr>
                                <a:picLocks noChangeAspect="1"/>
                              </pic:cNvPicPr>
                              <pic:nvPr/>
                            </pic:nvPicPr>
                            <pic:blipFill rotWithShape="1">
                              <a:blip r:embed="rId21"/>
                              <a:stretch/>
                            </pic:blipFill>
                            <pic:spPr bwMode="auto">
                              <a:xfrm flipH="0" flipV="0">
                                <a:off x="0" y="0"/>
                                <a:ext cx="2502811" cy="18771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7.07pt;height:147.8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990552" cy="224580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297415" name=""/>
                              <pic:cNvPicPr>
                                <a:picLocks noChangeAspect="1"/>
                              </pic:cNvPicPr>
                              <pic:nvPr/>
                            </pic:nvPicPr>
                            <pic:blipFill rotWithShape="1">
                              <a:blip r:embed="rId22"/>
                              <a:stretch/>
                            </pic:blipFill>
                            <pic:spPr bwMode="auto">
                              <a:xfrm flipH="0" flipV="0">
                                <a:off x="0" y="0"/>
                                <a:ext cx="1990551" cy="22458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56.74pt;height:176.84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022107" cy="235112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144951" name=""/>
                              <pic:cNvPicPr>
                                <a:picLocks noChangeAspect="1"/>
                              </pic:cNvPicPr>
                              <pic:nvPr/>
                            </pic:nvPicPr>
                            <pic:blipFill rotWithShape="1">
                              <a:blip r:embed="rId23"/>
                              <a:stretch/>
                            </pic:blipFill>
                            <pic:spPr bwMode="auto">
                              <a:xfrm flipH="0" flipV="0">
                                <a:off x="0" y="0"/>
                                <a:ext cx="2022107" cy="23511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59.22pt;height:185.13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28095" cy="2346071"/>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170223" name=""/>
                              <pic:cNvPicPr>
                                <a:picLocks noChangeAspect="1"/>
                              </pic:cNvPicPr>
                              <pic:nvPr/>
                            </pic:nvPicPr>
                            <pic:blipFill rotWithShape="1">
                              <a:blip r:embed="rId24"/>
                              <a:stretch/>
                            </pic:blipFill>
                            <pic:spPr bwMode="auto">
                              <a:xfrm flipH="0" flipV="0">
                                <a:off x="0" y="0"/>
                                <a:ext cx="3128093" cy="23460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46.31pt;height:184.73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73766" cy="278992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520777" name=""/>
                              <pic:cNvPicPr>
                                <a:picLocks noChangeAspect="1"/>
                              </pic:cNvPicPr>
                              <pic:nvPr/>
                            </pic:nvPicPr>
                            <pic:blipFill rotWithShape="1">
                              <a:blip r:embed="rId25"/>
                              <a:stretch/>
                            </pic:blipFill>
                            <pic:spPr bwMode="auto">
                              <a:xfrm flipH="0" flipV="0">
                                <a:off x="0" y="0"/>
                                <a:ext cx="2673766" cy="278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10.53pt;height:219.68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275/2026/1006/VFI-BC.53.A</w:t>
      </w:r>
      <w:r>
        <w:rPr>
          <w:i/>
          <w:lang w:val="pt-BR"/>
        </w:rPr>
        <w:t xml:space="preserve"> ngày </w:t>
      </w:r>
      <w:r>
        <w:rPr>
          <w:i/>
          <w:lang w:val="pt-BR"/>
        </w:rPr>
        <w:t xml:space="preserve">3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0769162668</w:t>
            </w:r>
            <w:r>
              <w:rPr>
                <w:sz w:val="22"/>
                <w:szCs w:val="22"/>
              </w:rPr>
              <w:t xml:space="preserve"> </w:t>
            </w:r>
            <w:r>
              <w:rPr>
                <w:sz w:val="22"/>
                <w:szCs w:val="22"/>
              </w:rPr>
              <w:br/>
              <w:t xml:space="preserve">(Lê Lưu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4.845.000.000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Dang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(150m²)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sz w:val="22"/>
                <w:szCs w:val="22"/>
              </w:rPr>
              <w:t xml:space="preserve">Tài sản nằm tại </w:t>
            </w:r>
            <w:r>
              <w:rPr>
                <w:rFonts w:ascii="Times New Roman" w:hAnsi="Times New Roman" w:eastAsia="Times New Roman" w:cs="Times New Roman"/>
                <w:color w:val="000000"/>
                <w:sz w:val="22"/>
                <w:szCs w:val="22"/>
              </w:rPr>
              <w:t xml:space="preserve">Khu đô thị mới đầu đường Tuần Châu, phường Hà Khẩu, thành phố Hạ Long, tỉnh Quảng Ninh.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037239"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603723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5.37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551083"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655108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515.83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https://guland.vn/post/ban-dat-lien-ke-dau-duong-tuan-chauha-longquang-ninh-2263126</w:t>
            </w:r>
            <w:r>
              <w:rPr>
                <w:color w:val="000000" w:themeColor="text1"/>
                <w:sz w:val="22"/>
                <w:szCs w:val="22"/>
              </w:rPr>
              <w:br/>
              <w:t xml:space="preserve">tel:0988945555</w:t>
            </w:r>
            <w:r>
              <w:rPr>
                <w:sz w:val="22"/>
                <w:szCs w:val="22"/>
              </w:rPr>
              <w:t xml:space="preserve"> </w:t>
            </w:r>
            <w:r>
              <w:rPr>
                <w:sz w:val="22"/>
                <w:szCs w:val="22"/>
              </w:rPr>
              <w:br/>
              <w:t xml:space="preserve">(Đoỗ Trọng Hoàng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5.355.000.000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(150m²)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sz w:val="22"/>
                <w:szCs w:val="22"/>
              </w:rPr>
              <w:t xml:space="preserve">Tài sản nằm tại </w:t>
            </w:r>
            <w:r>
              <w:rPr>
                <w:rFonts w:ascii="Times New Roman" w:hAnsi="Times New Roman" w:eastAsia="Times New Roman" w:cs="Times New Roman"/>
                <w:color w:val="000000"/>
                <w:sz w:val="22"/>
                <w:szCs w:val="22"/>
              </w:rPr>
              <w:t xml:space="preserve">Khu đô thị mới đầu đường Tuần Châu, phường Hà Khẩu, thành phố Hạ Long, tỉnh Quảng Ninh.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915494"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591549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65.79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567034"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656703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517.09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:0888538593</w:t>
            </w:r>
            <w:r>
              <w:rPr>
                <w:sz w:val="22"/>
                <w:szCs w:val="22"/>
              </w:rPr>
              <w:t xml:space="preserve"> </w:t>
            </w:r>
            <w:r>
              <w:rPr>
                <w:sz w:val="22"/>
                <w:szCs w:val="22"/>
              </w:rPr>
              <w:br/>
              <w:t xml:space="preserve">(Hải Ninh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6.450.000.000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5.482.500.000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(150m²)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sz w:val="22"/>
                <w:szCs w:val="22"/>
              </w:rPr>
              <w:t xml:space="preserve">Tài sản nằm tại </w:t>
            </w:r>
            <w:r>
              <w:rPr>
                <w:rFonts w:ascii="Times New Roman" w:hAnsi="Times New Roman" w:eastAsia="Times New Roman" w:cs="Times New Roman"/>
                <w:color w:val="000000"/>
                <w:sz w:val="22"/>
                <w:szCs w:val="22"/>
              </w:rPr>
              <w:t xml:space="preserve">Khu đô thị mới đầu đường Tuần Châu, phường Hà Khẩu, thành phố Hạ Long, tỉnh Quảng Ninh.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236761"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23676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76.12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6533706"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653370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514.47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136924"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13692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68.26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Trần Thị Thanh Tâm</w:t>
            </w:r>
            <w:r>
              <w:rPr>
                <w:highlight w:val="none"/>
              </w:rPr>
            </w:r>
            <w:r>
              <w:rPr>
                <w:highlight w:val="none"/>
              </w:rP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left"/>
        <w:rPr>
          <w:b/>
          <w:bCs/>
          <w:iCs/>
          <w:highlight w:val="none"/>
          <w:lang w:val="pt-BR"/>
        </w:rPr>
      </w:pPr>
      <w:r>
        <w:rPr>
          <w:b/>
          <w:bCs/>
          <w:iCs/>
          <w:lang w:val="pt-BR"/>
        </w:rPr>
        <w:t xml:space="preserve">                                                        HỒ SƠ PHÁP LÝ</w:t>
      </w:r>
      <w:r>
        <mc:AlternateContent>
          <mc:Choice Requires="wpg">
            <w:drawing>
              <wp:inline xmlns:wp="http://schemas.openxmlformats.org/drawingml/2006/wordprocessingDrawing" distT="0" distB="0" distL="0" distR="0">
                <wp:extent cx="5781505" cy="888328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56803" name=""/>
                        <pic:cNvPicPr>
                          <a:picLocks noChangeAspect="1"/>
                        </pic:cNvPicPr>
                        <pic:nvPr/>
                      </pic:nvPicPr>
                      <pic:blipFill rotWithShape="1">
                        <a:blip r:embed="rId33"/>
                        <a:srcRect l="0" t="0" r="13221" b="0"/>
                      </pic:blipFill>
                      <pic:spPr bwMode="auto">
                        <a:xfrm flipH="0" flipV="0">
                          <a:off x="0" y="0"/>
                          <a:ext cx="5781504" cy="88832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55.24pt;height:699.47pt;mso-wrap-distance-left:0.00pt;mso-wrap-distance-top:0.00pt;mso-wrap-distance-right:0.00pt;mso-wrap-distance-bottom:0.00pt;z-index:1;" stroked="false">
                <v:imagedata r:id="rId33" o:title="" croptop="0f" cropleft="0f" cropbottom="0f" cropright="8665f"/>
                <o:lock v:ext="edit" rotation="t"/>
              </v:shape>
            </w:pict>
          </mc:Fallback>
        </mc:AlternateContent>
      </w:r>
      <w:r>
        <w:rPr>
          <w:b/>
          <w:bCs/>
          <w:iCs/>
          <w:highlight w:val="none"/>
          <w:lang w:val="pt-BR"/>
        </w:rPr>
      </w:r>
      <w:r>
        <w:rPr>
          <w:b/>
          <w:bCs/>
          <w:iCs/>
          <w:highlight w:val="none"/>
          <w:lang w:val="pt-BR"/>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6393251" cy="852433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145982" name=""/>
                        <pic:cNvPicPr>
                          <a:picLocks noChangeAspect="1"/>
                        </pic:cNvPicPr>
                        <pic:nvPr/>
                      </pic:nvPicPr>
                      <pic:blipFill rotWithShape="1">
                        <a:blip r:embed="rId34"/>
                        <a:stretch/>
                      </pic:blipFill>
                      <pic:spPr bwMode="auto">
                        <a:xfrm flipH="0" flipV="0">
                          <a:off x="0" y="0"/>
                          <a:ext cx="6393251" cy="85243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503.41pt;height:671.21pt;mso-wrap-distance-left:0.00pt;mso-wrap-distance-top:0.00pt;mso-wrap-distance-right:0.00pt;mso-wrap-distance-bottom:0.00pt;z-index:1;" stroked="false">
                <v:imagedata r:id="rId34"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048375" cy="80645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778431" name=""/>
                        <pic:cNvPicPr>
                          <a:picLocks noChangeAspect="1"/>
                        </pic:cNvPicPr>
                        <pic:nvPr/>
                      </pic:nvPicPr>
                      <pic:blipFill rotWithShape="1">
                        <a:blip r:embed="rId3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35.00pt;mso-wrap-distance-left:0.00pt;mso-wrap-distance-top:0.00pt;mso-wrap-distance-right:0.00pt;mso-wrap-distance-bottom:0.00pt;z-index:1;" stroked="false">
                <v:imagedata r:id="rId35"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478976" cy="8638635"/>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625000" name=""/>
                        <pic:cNvPicPr>
                          <a:picLocks noChangeAspect="1"/>
                        </pic:cNvPicPr>
                        <pic:nvPr/>
                      </pic:nvPicPr>
                      <pic:blipFill rotWithShape="1">
                        <a:blip r:embed="rId36"/>
                        <a:stretch/>
                      </pic:blipFill>
                      <pic:spPr bwMode="auto">
                        <a:xfrm flipH="0" flipV="0">
                          <a:off x="0" y="0"/>
                          <a:ext cx="6478976" cy="86386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510.16pt;height:680.21pt;mso-wrap-distance-left:0.00pt;mso-wrap-distance-top:0.00pt;mso-wrap-distance-right:0.00pt;mso-wrap-distance-bottom:0.00pt;z-index:1;" stroked="false">
                <v:imagedata r:id="rId36"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357532" cy="847671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450817" name=""/>
                        <pic:cNvPicPr>
                          <a:picLocks noChangeAspect="1"/>
                        </pic:cNvPicPr>
                        <pic:nvPr/>
                      </pic:nvPicPr>
                      <pic:blipFill rotWithShape="1">
                        <a:blip r:embed="rId37"/>
                        <a:stretch/>
                      </pic:blipFill>
                      <pic:spPr bwMode="auto">
                        <a:xfrm flipH="0" flipV="0">
                          <a:off x="0" y="0"/>
                          <a:ext cx="6357532" cy="84767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500.59pt;height:667.46pt;mso-wrap-distance-left:0.00pt;mso-wrap-distance-top:0.00pt;mso-wrap-distance-right:0.00pt;mso-wrap-distance-bottom:0.00pt;z-index:1;" stroked="false">
                <v:imagedata r:id="rId37"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rPr>
      </w:pPr>
      <w:r>
        <w:rPr>
          <w:b/>
          <w:bCs/>
          <w:highlight w:val="none"/>
        </w:rPr>
        <w:t xml:space="preserve">BIÊN BẢN KHẢO SÁT </w:t>
      </w:r>
      <w:r>
        <w:rPr>
          <w:b/>
          <w:bCs/>
          <w:highlight w:val="none"/>
        </w:rPr>
      </w:r>
      <w:r>
        <w:rPr>
          <w:b/>
          <w:bCs/>
          <w:highlight w:val="none"/>
        </w:rPr>
      </w:r>
    </w:p>
    <w:p>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6048375" cy="8064500"/>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585234" name=""/>
                        <pic:cNvPicPr>
                          <a:picLocks noChangeAspect="1"/>
                        </pic:cNvPicPr>
                        <pic:nvPr/>
                      </pic:nvPicPr>
                      <pic:blipFill rotWithShape="1">
                        <a:blip r:embed="rId38"/>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76.25pt;height:635.00pt;mso-wrap-distance-left:0.00pt;mso-wrap-distance-top:0.00pt;mso-wrap-distance-right:0.00pt;mso-wrap-distance-bottom:0.00pt;z-index:1;" stroked="false">
                <v:imagedata r:id="rId38"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6180BA9"/>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282</cp:revision>
  <dcterms:created xsi:type="dcterms:W3CDTF">2025-09-15T09:58:00Z</dcterms:created>
  <dcterms:modified xsi:type="dcterms:W3CDTF">2026-07-09T02:41:34Z</dcterms:modified>
</cp:coreProperties>
</file>