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1106514</wp:posOffset>
                </wp:positionV>
                <wp:extent cx="5467350" cy="3592286"/>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92285"/>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275/2026/0887/VFI-CT.48.A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ĐỖ CÔNG UẨN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w:t>
                            </w:r>
                            <w:r>
                              <w:rPr>
                                <w:rFonts w:ascii="Times New Roman" w:hAnsi="Times New Roman" w:eastAsia="Times New Roman" w:cs="Times New Roman"/>
                                <w:color w:val="000000"/>
                                <w:sz w:val="24"/>
                              </w:rPr>
                              <w:t xml:space="preserve">n sử dụng đất tại thửa đất số: 210, tờ bản đồ số: 90 có địa chỉ: Khu 6,7 khu đô thị phía Nam, phường Dĩnh Kế, thành phố Bắc Giang, tỉnh Bắc Giang (nay là Phường Bắc Giang, tỉnh Bắc Ninh) theo Giấy chứng nhận quyền sử dụng đất quyền sở hữu tài sản gắn liền </w:t>
                            </w:r>
                            <w:r>
                              <w:rPr>
                                <w:rFonts w:ascii="Times New Roman" w:hAnsi="Times New Roman" w:eastAsia="Times New Roman" w:cs="Times New Roman"/>
                                <w:color w:val="000000"/>
                                <w:sz w:val="24"/>
                              </w:rPr>
                              <w:t xml:space="preserve">với đất số: AA 01469778, số vào sổ cấp GCN: CN3782 Q50-T01 do Chi nhánh Văn phòng đăng ký đất đai thành phố Bắc Giang cấp ngày 10/6/2025 cho Ông Đỗ Công Uẩn và Bà Triệu Thị Nghĩa.</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87.13pt;mso-position-vertical:absolute;width:430.50pt;height:282.86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275/2026/0887/VFI-CT.48.A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ĐỖ CÔNG UẨN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w:t>
                      </w:r>
                      <w:r>
                        <w:rPr>
                          <w:rFonts w:ascii="Times New Roman" w:hAnsi="Times New Roman" w:eastAsia="Times New Roman" w:cs="Times New Roman"/>
                          <w:color w:val="000000"/>
                          <w:sz w:val="24"/>
                        </w:rPr>
                        <w:t xml:space="preserve">n sử dụng đất tại thửa đất số: 210, tờ bản đồ số: 90 có địa chỉ: Khu 6,7 khu đô thị phía Nam, phường Dĩnh Kế, thành phố Bắc Giang, tỉnh Bắc Giang (nay là Phường Bắc Giang, tỉnh Bắc Ninh) theo Giấy chứng nhận quyền sử dụng đất quyền sở hữu tài sản gắn liền </w:t>
                      </w:r>
                      <w:r>
                        <w:rPr>
                          <w:rFonts w:ascii="Times New Roman" w:hAnsi="Times New Roman" w:eastAsia="Times New Roman" w:cs="Times New Roman"/>
                          <w:color w:val="000000"/>
                          <w:sz w:val="24"/>
                        </w:rPr>
                        <w:t xml:space="preserve">với đất số: AA 01469778, số vào sổ cấp GCN: CN3782 Q50-T01 do Chi nhánh Văn phòng đăng ký đất đai thành phố Bắc Giang cấp ngày 10/6/2025 cho Ông Đỗ Công Uẩn và Bà Triệu Thị Nghĩa.</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 </w:t>
            </w:r>
            <w:r>
              <w:rPr>
                <w:rStyle w:val="1024"/>
                <w:rFonts w:ascii="Times New Roman" w:hAnsi="Times New Roman"/>
                <w:color w:val="000000" w:themeColor="text1"/>
                <w:lang w:val="pt-BR"/>
              </w:rPr>
              <w:t xml:space="preserve">275/2026/0887/VFI-CT.48.A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Hà 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12 tháng 6 năm 2026</w:t>
            </w:r>
            <w:r>
              <w:rPr>
                <w:color w:val="000000" w:themeColor="text1"/>
                <w:sz w:val="24"/>
                <w:szCs w:val="24"/>
                <w:lang w:val="vi-VN"/>
              </w:rPr>
            </w:r>
            <w:r>
              <w:rPr>
                <w:color w:val="000000" w:themeColor="text1"/>
                <w:sz w:val="24"/>
                <w:szCs w:val="24"/>
                <w:lang w:val="vi-VN"/>
              </w:rPr>
            </w:r>
          </w:p>
        </w:tc>
      </w:tr>
    </w:tbl>
    <w:p>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ĐỖ CÔNG UẨN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275/2026/0887/VFI-HĐTĐ.48.A</w:t>
      </w:r>
      <w:r>
        <w:rPr>
          <w:spacing w:val="-4"/>
          <w:lang w:val="vi-VN"/>
        </w:rPr>
        <w:t xml:space="preserve"> ký ngày </w:t>
      </w:r>
      <w:r>
        <w:rPr>
          <w:color w:val="000000" w:themeColor="text1"/>
          <w:spacing w:val="-4"/>
        </w:rPr>
        <w:t xml:space="preserve">12 tháng 6 năm 2026</w:t>
      </w:r>
      <w:r>
        <w:rPr>
          <w:spacing w:val="-4"/>
          <w:lang w:val="vi-VN"/>
        </w:rPr>
        <w:t xml:space="preserve"> </w:t>
      </w:r>
      <w:r>
        <w:rPr>
          <w:spacing w:val="-4"/>
          <w:lang w:val="vi-VN"/>
        </w:rPr>
        <w:t xml:space="preserve">giữa </w:t>
      </w:r>
      <w:r>
        <w:rPr>
          <w:color w:val="000000" w:themeColor="text1"/>
          <w:spacing w:val="-4"/>
        </w:rPr>
        <w:t xml:space="preserve">Ông Đỗ Công Uẩn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275/2026/0887/VFI-BC.48.A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1894"/>
              </w:tabs>
              <w:spacing/>
              <w:ind/>
              <w:rPr/>
            </w:pPr>
            <w:r>
              <w:rPr>
                <w:b/>
                <w:bCs/>
              </w:rPr>
            </w:r>
            <w:r>
              <w:rPr>
                <w:rFonts w:ascii="Times New Roman Bold" w:hAnsi="Times New Roman Bold"/>
                <w:b/>
                <w:color w:val="000000" w:themeColor="text1"/>
                <w:lang w:val="pt-BR"/>
              </w:rPr>
              <w:t xml:space="preserve">ÔNG ĐỖ CÔNG UẨN</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034075012520</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210, tờ bản đồ số: 90 có địa chỉ: Khu 6,7 khu đô thị phía Nam, phường Dĩnh Kế, thành phố Bắc Giang, tỉnh Bắc Giang (nay là Phường Bắc Giang, tỉnh B</w:t>
      </w:r>
      <w:r>
        <w:rPr>
          <w:color w:val="000000" w:themeColor="text1"/>
        </w:rPr>
        <w:t xml:space="preserve">ắc Ninh) theo Giấy chứng nhận quyền sử dụng đất quyền sở hữu tài sản gắn liền với đất số: AA 01469778, số vào sổ cấp GCN: CN3782 Q50-T01 do Chi nhánh Văn phòng đăng ký đất đai thành phố Bắc Giang cấp ngày 10/6/2025 cho Ông Đỗ Công Uẩn và Bà Triệu Thị Nghĩa</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210, tờ bản đồ số: 90 có địa chỉ: Khu 6,7 khu đô thị phía Nam, phường Dĩnh Kế, thành phố Bắc Giang, tỉnh Bắc Giang (nay là Phường Bắc Giang, tỉnh B</w:t>
            </w:r>
            <w:r>
              <w:rPr>
                <w:color w:val="000000"/>
              </w:rPr>
              <w:t xml:space="preserve">ắc Ninh) theo Giấy chứng nhận quyền sử dụng đất quyền sở hữu tài sản gắn liền với đất số: AA 01469778, số vào sổ cấp GCN: CN3782 Q50-T01 do Chi nhánh Văn phòng đăng ký đất đai thành phố Bắc Giang cấp ngày 10/6/2025 cho Ông Đỗ Công Uẩn và Bà Triệu Thị Nghĩa</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108,0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7.560.000.000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7.560.000.000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năm trăm sáu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59"/>
        <w:gridCol w:w="29"/>
        <w:gridCol w:w="3444"/>
        <w:gridCol w:w="5031"/>
        <w:gridCol w:w="29"/>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25"/>
              <w:pBdr/>
              <w:spacing w:after="60"/>
              <w:ind/>
              <w:rPr>
                <w:color w:val="000000" w:themeColor="text1"/>
                <w:sz w:val="24"/>
                <w:szCs w:val="24"/>
              </w:rPr>
            </w:pPr>
            <w:r>
              <w:rPr>
                <w:rStyle w:val="1024"/>
                <w:rFonts w:ascii="Times New Roman" w:hAnsi="Times New Roman"/>
                <w:color w:val="000000" w:themeColor="text1"/>
                <w:lang w:val="pt-BR"/>
              </w:rPr>
              <w:t xml:space="preserve">Số: </w:t>
            </w:r>
            <w:r>
              <w:rPr>
                <w:rStyle w:val="1024"/>
                <w:rFonts w:ascii="Times New Roman" w:hAnsi="Times New Roman"/>
                <w:color w:val="000000" w:themeColor="text1"/>
                <w:lang w:val="pt-BR"/>
              </w:rPr>
              <w:t xml:space="preserve">275/2026/0887/VFI-CT.48.A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Hà 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12 tháng 6 năm 2026</w:t>
            </w:r>
            <w:r>
              <w:rPr>
                <w:color w:val="000000" w:themeColor="text1"/>
                <w:sz w:val="24"/>
                <w:szCs w:val="24"/>
                <w:lang w:val="vi-VN"/>
              </w:rPr>
            </w:r>
            <w:r>
              <w:rPr>
                <w:color w:val="000000" w:themeColor="text1"/>
                <w:sz w:val="24"/>
                <w:szCs w:val="24"/>
                <w:lang w:val="vi-VN"/>
              </w:rPr>
            </w:r>
          </w:p>
        </w:tc>
      </w:tr>
    </w:tbl>
    <w:p>
      <w:pPr>
        <w:pStyle w:val="102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275/2026/0887/VFI-CT.48.A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1894"/>
              </w:tabs>
              <w:spacing/>
              <w:ind/>
              <w:rPr/>
            </w:pPr>
            <w:r>
              <w:rPr>
                <w:b/>
                <w:bCs/>
              </w:rPr>
            </w:r>
            <w:r>
              <w:rPr>
                <w:rFonts w:ascii="Times New Roman Bold" w:hAnsi="Times New Roman Bold"/>
                <w:b/>
                <w:color w:val="000000" w:themeColor="text1"/>
                <w:lang w:val="pt-BR"/>
              </w:rPr>
              <w:t xml:space="preserve">ÔNG ĐỖ CÔNG UẨN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034075012520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210, tờ bản đồ số: 90 có địa chỉ: Khu 6,7 khu đô thị phía Nam, phường Dĩnh Kế, thành phố Bắc Giang, tỉnh Bắc Giang (nay là Phường Bắc Giang, tỉnh B</w:t>
            </w:r>
            <w:r>
              <w:rPr>
                <w:bCs/>
                <w:color w:val="000000" w:themeColor="text1"/>
                <w:lang w:val="pt-BR"/>
              </w:rPr>
              <w:t xml:space="preserve">ắc Ninh) theo Giấy chứng nhận quyền sử dụng đất quyền sở hữu tài sản gắn liền với đất số: AA 01469778, số vào sổ cấp GCN: CN3782 Q50-T01 do Chi nhánh Văn phòng đăng ký đất đai thành phố Bắc Giang cấp ngày 10/6/2025 cho Ông Đỗ Công Uẩn và Bà Triệu Thị Nghĩa</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Bắc Giang,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21.270333333333, 106.22066666667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12/06/2026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6"/>
        <w:numPr>
          <w:ilvl w:val="0"/>
          <w:numId w:val="1"/>
        </w:numPr>
        <w:pBdr/>
        <w:spacing w:after="120" w:before="120" w:line="276" w:lineRule="auto"/>
        <w:ind/>
        <w:jc w:val="both"/>
        <w:rPr>
          <w:spacing w:val="-4"/>
          <w:lang w:val="pt-BR"/>
        </w:rPr>
      </w:pPr>
      <w:r>
        <w:rPr>
          <w:bCs/>
          <w:spacing w:val="-4"/>
          <w:highlight w:val="none"/>
          <w:lang w:val="pt-BR" w:bidi="pt-BR"/>
        </w:rPr>
      </w: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highlight w:val="none"/>
          <w:lang w:val="pt-BR"/>
        </w:rPr>
      </w:r>
      <w:r>
        <w:rPr>
          <w:spacing w:val="-4"/>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01469778, số vào sổ cấp GCN: CN3782 Q50-T01 do Chi nhánh Văn phòng đăng ký đất đai thành phố Bắc Giang cấp ngày 10/6/2025 cho Ông Đỗ Công Uẩn và Bà Triệu Thị Nghĩa</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275/2026/0887/VFI-HĐTĐ.48.A</w:t>
      </w:r>
      <w:r>
        <w:rPr>
          <w:spacing w:val="-4"/>
          <w:lang w:val="vi-VN"/>
        </w:rPr>
        <w:t xml:space="preserve"> ký ngày </w:t>
      </w:r>
      <w:r>
        <w:rPr>
          <w:color w:val="000000" w:themeColor="text1"/>
          <w:spacing w:val="-4"/>
        </w:rPr>
        <w:t xml:space="preserve">12 tháng 6 năm 2026</w:t>
      </w:r>
      <w:r>
        <w:rPr>
          <w:spacing w:val="-4"/>
          <w:lang w:val="vi-VN"/>
        </w:rPr>
        <w:t xml:space="preserve"> </w:t>
      </w:r>
      <w:r>
        <w:rPr>
          <w:spacing w:val="-4"/>
          <w:lang w:val="vi-VN"/>
        </w:rPr>
        <w:t xml:space="preserve">giữa </w:t>
      </w:r>
      <w:r>
        <w:rPr>
          <w:color w:val="000000" w:themeColor="text1"/>
          <w:spacing w:val="-4"/>
        </w:rPr>
        <w:t xml:space="preserve">Ông Đỗ Công Uẩn</w:t>
      </w:r>
      <w:r>
        <w:rPr>
          <w:color w:val="000000" w:themeColor="text1"/>
          <w:lang w:val="pt-BR"/>
        </w:rPr>
        <w:t xml:space="preserve"> với Công ty Cổ phần Thẩm định và Đầu tư Tài chính Hoa Sen.</w:t>
      </w:r>
      <w:r>
        <w:rPr>
          <w:b/>
          <w:lang w:val="pt-BR"/>
        </w:rPr>
      </w:r>
      <w:r>
        <w:rPr>
          <w:b/>
          <w:lang w:val="pt-BR"/>
        </w:rPr>
      </w:r>
    </w:p>
    <w:p>
      <w:pPr>
        <w:pStyle w:val="102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60" w:before="60" w:line="360" w:lineRule="auto"/>
        <w:ind w:right="0" w:hanging="153" w:left="720"/>
        <w:jc w:val="both"/>
        <w:rPr/>
      </w:pPr>
      <w:r>
        <w:rPr>
          <w:lang w:val="pt-BR"/>
        </w:rPr>
        <w:tab/>
      </w:r>
      <w:r>
        <w:rPr>
          <w:rFonts w:ascii="Times New Roman" w:hAnsi="Times New Roman" w:eastAsia="Times New Roman" w:cs="Times New Roman"/>
          <w:b/>
          <w:color w:val="000000"/>
          <w:sz w:val="24"/>
        </w:rPr>
        <w:t xml:space="preserve">Lợi thế từ vị trí, hạ tầng</w:t>
      </w:r>
      <w:r/>
    </w:p>
    <w:p>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Cách thủ đô Hà Nội khoảng 30km về phía Bắc, Bắc Ninh là điểm kết nối quan trọng giữa Thủ đô và các tỉnh phía Bắc, trên hành lang kinh tế Việt Nam – Trung Quốc và nằm trong tam giác tăng trưởng Hà Nội – Hải Phòng – Quảng Ninh.</w:t>
      </w:r>
      <w:r/>
    </w:p>
    <w:p>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Những năm gần đây, Bắc Ninh không chỉ nổi bật với quy hoạch đô thị chất lượng mà còn là tỉnh đi đầu trong việc đầu tư mạnh và hưởng lợi từ các chính sách đầu tư của Chính phủ vào hạ tầng giao thông. Các tuyến đường huyết mạch như Quốc lộ 17, 18, 38, và đườ</w:t>
      </w:r>
      <w:r>
        <w:rPr>
          <w:rFonts w:ascii="Times New Roman" w:hAnsi="Times New Roman" w:eastAsia="Times New Roman" w:cs="Times New Roman"/>
          <w:color w:val="000000"/>
          <w:sz w:val="24"/>
        </w:rPr>
        <w:t xml:space="preserve">ng vành đai 4 vùng Thủ đô Hà Nội, sân bay Gia Bình… đang triển khai, tạo sự kết nối thuận lợi giữa Bắc Ninh với Hà Nội, sân bay Nội Bài và cảng Hải Phòng, là đòn bẩy mạnh mẽ cho sự phát triển BĐS nơi đây.</w:t>
      </w:r>
      <w:r/>
    </w:p>
    <w:p>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Dự án đường Vành đai 4 sẽ mở ra nhiều lợi thế giúp Bắc Ninh nâng cao sức cạnh tranh</w:t>
      </w:r>
      <w:r/>
    </w:p>
    <w:p>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Điển hình như tuyến vành đai 4 sẽ cơ bản hoàn thành trong năm 2025 theo chỉ thị trực tiếp của Thủ tướng Chính phủ. Cảng hàng không Gia Bình đã được Phó Thủ tướng Chính phủ đồng ý bổ sung vào quy hoạch cảng hàng không, sân bay toàn quốc với công suất quy ho</w:t>
      </w:r>
      <w:r>
        <w:rPr>
          <w:rFonts w:ascii="Times New Roman" w:hAnsi="Times New Roman" w:eastAsia="Times New Roman" w:cs="Times New Roman"/>
          <w:color w:val="000000"/>
          <w:sz w:val="24"/>
        </w:rPr>
        <w:t xml:space="preserve">ạch dự kiến từ 1 – 3 triệu hành khách/năm và tổng mức đầu tư khoảng 31.300 tỷ đồng.</w:t>
      </w:r>
      <w:r/>
    </w:p>
    <w:p>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Không chỉ đầu tư mạnh về hạ tầng, Bắc Ninh luôn nằm trong danh sách các tỉnh có tốc độ phát triển kinh tế nhanh chóng khi đứng thứ 8 toàn quốc với tổng sản phẩm trên địa bàn (GRDP) bình quân đầu người đạt 155,6 triệu đồng, xếp thứ 4 toàn quốc. Tỉnh cũng đa</w:t>
      </w:r>
      <w:r>
        <w:rPr>
          <w:rFonts w:ascii="Times New Roman" w:hAnsi="Times New Roman" w:eastAsia="Times New Roman" w:cs="Times New Roman"/>
          <w:color w:val="000000"/>
          <w:sz w:val="24"/>
        </w:rPr>
        <w:t xml:space="preserve">ng dẫn đầu cả nước về thu hút vốn đầu tư FDI nước ngoài với 244 dự án và tổng số vốn 4.8 tỷ USD.</w:t>
      </w:r>
      <w:r/>
    </w:p>
    <w:p>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b/>
          <w:color w:val="000000"/>
          <w:sz w:val="24"/>
        </w:rPr>
        <w:t xml:space="preserve">Triển vọng thị trường BĐS</w:t>
      </w:r>
      <w:r/>
    </w:p>
    <w:p>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Dữ liệu thị trường quý I/2025 của Batdongsan.com.vn cho biết mức độ quan tâm đối với đất nền Bắc Ninh tăng mạnh trong quý vừa qua. Theo đó, mức độ quan tâm đối với phân khúc này trong tháng 3.2025 tăng 66% so với tháng 2.2025. So với quý I/2023, giá đất nề</w:t>
      </w:r>
      <w:r>
        <w:rPr>
          <w:rFonts w:ascii="Times New Roman" w:hAnsi="Times New Roman" w:eastAsia="Times New Roman" w:cs="Times New Roman"/>
          <w:color w:val="000000"/>
          <w:sz w:val="24"/>
        </w:rPr>
        <w:t xml:space="preserve">n Bắc Ninh trong quý I/2025 đã tăng trung bình 46%</w:t>
      </w:r>
      <w:r/>
    </w:p>
    <w:p>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Khảo sát thực tế của Batdongsan.com.vn ghi nhận biến động mạnh về giá bán của đất nền Bắc Ninh trong thời gian qua. Với đất nền thành phố Từ Sơn, đất kinh doanh ở Hương Mạc, giá đã tăng từ 60 - 65 triệu đồng/m2 thời điểm cuối năm 2023 lên mức 73 - 80 triệu</w:t>
      </w:r>
      <w:r>
        <w:rPr>
          <w:rFonts w:ascii="Times New Roman" w:hAnsi="Times New Roman" w:eastAsia="Times New Roman" w:cs="Times New Roman"/>
          <w:color w:val="000000"/>
          <w:sz w:val="24"/>
        </w:rPr>
        <w:t xml:space="preserve"> đồng/m2 thời điểm hiện tại.</w:t>
      </w:r>
      <w:r/>
    </w:p>
    <w:p>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Cùng biên độ thời gian, đất tại Phù Khê từng được chào bán là 30 - 34 triệu đồng/m2 thì nay giá rao bán là 47 - 55 triệu đồng/m2. Đất Từ Sơn chỗ gần vòng xuyến 295, giá chào bán cũng tăng từ 70 - 80 triệu đồng/m2 lên mức 82 - 90 triệu đồng/m2. Đất mặt tiền</w:t>
      </w:r>
      <w:r>
        <w:rPr>
          <w:rFonts w:ascii="Times New Roman" w:hAnsi="Times New Roman" w:eastAsia="Times New Roman" w:cs="Times New Roman"/>
          <w:color w:val="000000"/>
          <w:sz w:val="24"/>
        </w:rPr>
        <w:t xml:space="preserve"> kinh doanh được ở Tân Hồng tăng khoảng 25%, từ mức 34 - 37 triệu đồng/m2 lên mức 42 - 47 triệu đồng/m2</w:t>
      </w:r>
      <w:r/>
    </w:p>
    <w:p>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Đất nền Yên Phong cũng chứng kiến đà đi lên mạnh mẽ của giá bán, tùy từng khu vực, vị trí, mức tăng cũng đạt trung bình 10 - 20% so với cùng kì năm ngoái. Mức giá đất nằm trong các đường làng, gần các khu công nghiệp đang dao động phổ biến từ 25 - 30 triệu</w:t>
      </w:r>
      <w:r>
        <w:rPr>
          <w:rFonts w:ascii="Times New Roman" w:hAnsi="Times New Roman" w:eastAsia="Times New Roman" w:cs="Times New Roman"/>
          <w:color w:val="000000"/>
          <w:sz w:val="24"/>
        </w:rPr>
        <w:t xml:space="preserve"> đồng/m2, mức tăng đạt 15%. Riêng phân khúc mặt tiền kinh doanh được ghi nhận mức tăng mạnh hơn. Theo đó, đất mặt tiền kinh doanh ở Ấp Đồn, giá tăng từ 30 - 35 triệu đồng/m2 lên 37 - 42 triệu đồng/m2.</w:t>
      </w:r>
      <w:r/>
    </w:p>
    <w:p>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Tại Yên Trung, đất mặt tiền đường 54m, giá tăng khoảng 20%, từ mức 45 - 50 triệu đồng/m2 lên mức 55 - 65 triệu đồng/m2. Đất làng sát khu công nghiệp Samsung giá chào bán tăng từ 29 - 32 triệu đồng/m2 lên mức 34 - 36 triệu đồng/m2.</w:t>
      </w:r>
      <w:r/>
    </w:p>
    <w:p>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Tại Tiên Du, đất thuộc địa bàn Dương Húc (Đại Đồng), từ mức giá 25 - 33 triệu đồng/m2 cũng tăng lên 30 - 38 triệu đồng/m2. Đất mặt đường 1A (Thị trấn Lim), giá tăng từ mức 64 - 67 triệu đồng/m2 lên 76 - 84 triệu đồng/m2</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https://cafef.vn/suc-hut-manh-me-cua-thi-truong-bat-dong-san-bac-ninh-18825022516573517.chn)</w:t>
      </w:r>
      <w:r>
        <w:rPr>
          <w:rFonts w:ascii="Times New Roman" w:hAnsi="Times New Roman" w:eastAsia="Times New Roman" w:cs="Times New Roman"/>
          <w:sz w:val="24"/>
        </w:rPr>
      </w:r>
      <w:r/>
    </w:p>
    <w:p>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210, tờ bản đồ số: 90 có địa chỉ: Khu 6,7 khu đô thị phía Nam, phường Dĩnh Kế, thành phố Bắc Giang, tỉnh Bắc Giang (nay là Phường Bắc Giang, tỉnh B</w:t>
            </w:r>
            <w:r>
              <w:rPr>
                <w:b/>
                <w:bCs/>
                <w:color w:val="000000"/>
              </w:rPr>
              <w:t xml:space="preserve">ắc Ninh) theo Giấy chứng nhận quyền sử dụng đất quyền sở hữu tài sản gắn liền với đất số: AA 01469778, số vào sổ cấp GCN: CN3782 Q50-T01 do Chi nhánh Văn phòng đăng ký đất đai thành phố Bắc Giang cấp ngày 10/6/2025 cho Ông Đỗ Công Uẩn và Bà Triệu Thị Nghĩa</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210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Khu 6,7 khu đô thị phía Nam, phường Dĩnh Kế, thành phố Bắc Giang, tỉnh Bắc Giang (nay là Phường Bắc Giang, tỉnh Bắc Ninh)</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Theo QHPL là lô C-LK-3-22</w:t>
            </w:r>
            <w:r>
              <w:rPr>
                <w:color w:val="000000"/>
              </w:rPr>
            </w:r>
            <w:r>
              <w:rPr>
                <w:color w:val="000000"/>
                <w:highlight w:val="none"/>
              </w:rPr>
            </w:r>
          </w:p>
          <w:p>
            <w:pPr>
              <w:pBdr/>
              <w:spacing/>
              <w:ind/>
              <w:jc w:val="both"/>
              <w:rPr>
                <w:color w:val="000000"/>
              </w:rPr>
            </w:pPr>
            <w:r>
              <w:rPr>
                <w:color w:val="000000"/>
                <w:highlight w:val="none"/>
              </w:rPr>
              <w:t xml:space="preserve">Cấp đổi từ GCN số phát hành CU 669035</w:t>
            </w:r>
            <w:r>
              <w:rPr>
                <w:color w:val="000000"/>
                <w:highlight w:val="none"/>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w:t>
            </w:r>
            <w:r>
              <w:rPr>
                <w:rFonts w:ascii="Times New Roman" w:hAnsi="Times New Roman" w:eastAsia="Times New Roman" w:cs="Times New Roman"/>
                <w:color w:val="000000" w:themeColor="text1"/>
                <w:sz w:val="24"/>
              </w:rPr>
              <w:t xml:space="preserve">định vị trí tài sản thuộc quy hoạch đất ở.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76024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14783" name=""/>
                              <pic:cNvPicPr>
                                <a:picLocks noChangeAspect="1"/>
                              </pic:cNvPicPr>
                              <pic:nvPr/>
                            </pic:nvPicPr>
                            <pic:blipFill rotWithShape="1">
                              <a:blip r:embed="rId17"/>
                              <a:stretch/>
                            </pic:blipFill>
                            <pic:spPr bwMode="auto">
                              <a:xfrm>
                                <a:off x="0" y="0"/>
                                <a:ext cx="6048373" cy="27602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17.34pt;mso-wrap-distance-left:0.00pt;mso-wrap-distance-top:0.00pt;mso-wrap-distance-right:0.00pt;mso-wrap-distance-bottom:0.00pt;z-index:1;" stroked="false">
                      <v:imagedata r:id="rId17" o:title=""/>
                      <o:lock v:ext="edit" rotation="t"/>
                    </v:shape>
                  </w:pict>
                </mc:Fallback>
              </mc:AlternateContent>
            </w:r>
            <w:r>
              <w:rPr>
                <w:color w:val="000000"/>
              </w:rPr>
            </w: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Tô Hiệu 10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7,0m + vỉa hè</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7,0m + vỉa hè</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r>
            <w:r>
              <w:rPr>
                <w:color w:val="000000" w:themeColor="text1"/>
                <w:sz w:val="24"/>
                <w:szCs w:val="24"/>
              </w:rPr>
              <w:t xml:space="preserve">Tài sản nằm trong khu đô thị phía Nam, cách đường Lê Duẩn khoảng 100m</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Bắc: Tiếp giáp đường giao thông.</w:t>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21.270333333333</w:t>
            </w:r>
            <w:r>
              <w:rPr>
                <w:color w:val="000000"/>
              </w:rPr>
              <w:t xml:space="preserve">, </w:t>
            </w:r>
            <w:r>
              <w:rPr>
                <w:color w:val="000000"/>
              </w:rPr>
              <w:t xml:space="preserve">106.22066666667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8997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48997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3.54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Khu tập trung dân cư</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6"/>
        <w:numPr>
          <w:ilvl w:val="0"/>
          <w:numId w:val="3"/>
        </w:numPr>
        <w:pBdr/>
        <w:tabs>
          <w:tab w:val="left" w:leader="none" w:pos="993"/>
        </w:tabs>
        <w:spacing w:after="120" w:before="120" w:line="264" w:lineRule="auto"/>
        <w:ind/>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highlight w:val="none"/>
          <w:lang w:val="pt-BR" w:bidi="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color w:val="000000" w:themeColor="text1"/>
          <w:highlight w:val="none"/>
          <w:lang w:val="pt-BR"/>
        </w:rPr>
      </w:r>
      <w:r>
        <w:rPr>
          <w:rFonts w:ascii="Times New Roman" w:hAnsi="Times New Roman" w:cs="Times New Roman"/>
          <w:color w:val="000000" w:themeColor="text1"/>
          <w:spacing w:val="-2"/>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pPr>
        <w:pBdr/>
        <w:tabs>
          <w:tab w:val="left" w:leader="none" w:pos="720"/>
        </w:tabs>
        <w:spacing w:after="120" w:before="120" w:line="276" w:lineRule="auto"/>
        <w:ind w:firstLine="0" w:left="360"/>
        <w:jc w:val="both"/>
        <w:rPr>
          <w:b/>
          <w:bCs/>
          <w:lang w:val="nl-NL"/>
        </w:rPr>
      </w:pPr>
      <w:r>
        <w:rPr>
          <w:b/>
          <w:highlight w:val="none"/>
          <w:lang w:val="nl-NL" w:bidi="nl-NL"/>
        </w:rPr>
      </w:r>
      <w:r>
        <w:rPr>
          <w:b/>
          <w:highlight w:val="none"/>
          <w:lang w:val="nl-NL" w:bidi="nl-NL"/>
        </w:rPr>
      </w:r>
      <w:r>
        <w:rPr>
          <w:b/>
          <w:highlight w:val="non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Bắc Giang,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Bắc Giang,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Bắc Giang,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Bắc Giang, tỉnh Bắc Ninh</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https://www.facebook.com/share/p/1U8EN8j3XP/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https://www.facebook.com/share/p/1Bbt6qWZzt/</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0982721284</w:t>
            </w:r>
            <w:r>
              <w:rPr>
                <w:sz w:val="22"/>
                <w:szCs w:val="22"/>
              </w:rPr>
              <w:t xml:space="preserve"> </w:t>
            </w:r>
            <w:r>
              <w:rPr>
                <w:sz w:val="22"/>
                <w:szCs w:val="22"/>
              </w:rPr>
              <w:br/>
              <w:t xml:space="preserve">(</w:t>
            </w:r>
            <w:r>
              <w:rPr>
                <w:sz w:val="22"/>
                <w:szCs w:val="22"/>
              </w:rPr>
              <w:t xml:space="preserve">Thanh Nguyễn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096.5115.997</w:t>
            </w:r>
            <w:r>
              <w:rPr>
                <w:sz w:val="22"/>
                <w:szCs w:val="22"/>
              </w:rPr>
              <w:br/>
            </w:r>
            <w:r>
              <w:rPr>
                <w:sz w:val="22"/>
                <w:szCs w:val="22"/>
              </w:rPr>
              <w:t xml:space="preserve">(</w:t>
            </w:r>
            <w:r>
              <w:rPr>
                <w:sz w:val="22"/>
                <w:szCs w:val="22"/>
              </w:rPr>
              <w:t xml:space="preserve">Trần Hiền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0987.237.000</w:t>
            </w:r>
            <w:r>
              <w:rPr>
                <w:sz w:val="22"/>
                <w:szCs w:val="22"/>
              </w:rPr>
              <w:br/>
            </w:r>
            <w:r>
              <w:rPr>
                <w:sz w:val="22"/>
                <w:szCs w:val="22"/>
              </w:rPr>
              <w:t xml:space="preserve">(</w:t>
            </w:r>
            <w:r>
              <w:rPr>
                <w:sz w:val="22"/>
                <w:szCs w:val="22"/>
              </w:rPr>
              <w:t xml:space="preserve">Tô Xuân Trường</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đô thị phía Nam, cách đường Lê Duẩn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đô thị phía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đô thị phía Nam.Tài sản nằm sau dãy shophouse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đô thị phía Nam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7,0m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7,0m +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7.990.000.000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7.191.000.000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5.940.000.000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7.191.000.000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5.940.000.000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69.352.941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79.900.000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69.882.353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5.895.000.000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7.191.000.000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5.940.000.000</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69.352.941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79.900.000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69.882.353</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69.352.941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79.900.000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69.882.353</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đô thị phía Nam, cách đường Lê Duẩn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đô thị phía 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Tài sản nằm trong khu đô thị phía Nam.Tài sản nằm sau dãy shophouse</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đô thị phía Nam</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69.352.941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77.503.000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69.882.353</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7,0m + vỉa hè</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7,0m + vỉa hè</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7,0m + vỉa hè</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7,0m + vỉa hè</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69.352.941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77.503.000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69.882.353</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-2.080.588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-2.397.000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-2.096.471</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67.272.353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75.106.000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67.785.882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67.272.353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75.106.000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67.785.882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67.272.353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75.106.000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67.785.882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67.272.353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75.106.000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67.785.882</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67.272.353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75.106.000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67.785.882</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70.054.745</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-3,24%</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2.080.588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4.794.000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2.096.471</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2.080.588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4.794.000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2.096.471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3,24% đến</w:t>
      </w:r>
      <w:r>
        <w:t xml:space="preserve"> 7,21%,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67.272.353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22.428.602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75.106.000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25.032.830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67.785.882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22.593.034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70.054.466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70.000.000</w:t>
      </w:r>
      <w:r>
        <w:rPr>
          <w:b/>
          <w:bCs/>
          <w:color w:val="000000" w:themeColor="text1"/>
        </w:rPr>
        <w:t xml:space="preserve"> </w:t>
      </w:r>
      <w:r>
        <w:rPr>
          <w:b/>
          <w:bCs/>
        </w:rPr>
        <w:t xml:space="preserve">đồng/m².</w:t>
      </w:r>
      <w:r>
        <w:rPr>
          <w:b/>
          <w:bCs/>
        </w:rPr>
      </w:r>
      <w:r>
        <w:rPr>
          <w:b/>
          <w:bCs/>
        </w:rPr>
      </w:r>
    </w:p>
    <w:p>
      <w:pPr>
        <w:pStyle w:val="102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210, tờ bản đồ số: 90 có địa chỉ: Khu 6,7 khu đô thị phía Nam, phường Dĩnh Kế, thành phố Bắc Giang, tỉnh Bắc Giang (nay là Phường Bắc Giang, tỉnh B</w:t>
            </w:r>
            <w:r>
              <w:rPr>
                <w:color w:val="000000"/>
              </w:rPr>
              <w:t xml:space="preserve">ắc Ninh) theo Giấy chứng nhận quyền sử dụng đất quyền sở hữu tài sản gắn liền với đất số: AA 01469778, số vào sổ cấp GCN: CN3782 Q50-T01 do Chi nhánh Văn phòng đăng ký đất đai thành phố Bắc Giang cấp ngày 10/6/2025 cho Ông Đỗ Công Uẩn và Bà Triệu Thị Nghĩa</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108</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7.560.000.000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7.560.000.000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năm trăm sáu mươi triệu đồng</w:t>
            </w:r>
            <w:r>
              <w:rPr>
                <w:b/>
                <w:bCs/>
                <w:i/>
                <w:iCs/>
                <w:color w:val="000000"/>
              </w:rPr>
              <w:t xml:space="preserve">./.)</w:t>
            </w:r>
            <w:r>
              <w:rPr>
                <w:b/>
                <w:bCs/>
                <w:i/>
                <w:iCs/>
                <w:color w:val="000000"/>
              </w:rPr>
            </w:r>
            <w:r>
              <w:rPr>
                <w:b/>
                <w:bCs/>
                <w:i/>
                <w:iCs/>
                <w:color w:val="000000"/>
              </w:rPr>
            </w:r>
          </w:p>
        </w:tc>
      </w:tr>
    </w:tbl>
    <w:p>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highlight w:val="none"/>
          <w:lang w:val="pt-BR" w:bidi="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color w:val="000000" w:themeColor="text1"/>
          <w:highlight w:val="none"/>
          <w:lang w:val="pt-BR"/>
        </w:rPr>
      </w:r>
      <w:r>
        <w:rPr>
          <w:rFonts w:ascii="Times New Roman" w:hAnsi="Times New Roman" w:cs="Times New Roman"/>
          <w:color w:val="000000" w:themeColor="text1"/>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275/2026/0887/VFI-CT.48.A</w:t>
      </w:r>
      <w:r>
        <w:rPr>
          <w:color w:val="ff0000"/>
          <w:lang w:val="vi-VN"/>
        </w:rPr>
        <w:t xml:space="preserve"> </w:t>
      </w:r>
      <w:r>
        <w:rPr>
          <w:color w:val="000000" w:themeColor="text1"/>
        </w:rPr>
        <w:t xml:space="preserve">ngày 12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275/2026/0887/VFI-BC.48.A</w:t>
      </w:r>
      <w:r>
        <w:rPr>
          <w:i/>
          <w:lang w:val="pt-BR"/>
        </w:rPr>
        <w:t xml:space="preserve"> ngày </w:t>
      </w:r>
      <w:r>
        <w:rPr>
          <w:i/>
          <w:lang w:val="pt-BR"/>
        </w:rPr>
        <w:t xml:space="preserve">12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1342882701" name="" descr=""/>
                              <pic:cNvPicPr/>
                              <pic:nvPr/>
                            </pic:nvPicPr>
                            <pic:blipFill rotWithShape="1">
                              <a:blip r:embed="rId19"/>
                            </pic:blipFill>
                            <pic:spPr bwMode="auto">
                              <a:xfrm>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808368194" name="" descr=""/>
                              <pic:cNvPicPr/>
                              <pic:nvPr/>
                            </pic:nvPicPr>
                            <pic:blipFill rotWithShape="1">
                              <a:blip r:embed="rId20"/>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hướng dẫn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1756884801" name="" descr=""/>
                              <pic:cNvPicPr/>
                              <pic:nvPr/>
                            </pic:nvPicPr>
                            <pic:blipFill rotWithShape="1">
                              <a:blip r:embed="rId22"/>
                            </pic:blipFill>
                            <pic:spPr bwMode="auto">
                              <a:xfrm rot="0" flipH="0" flipV="0">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275/2026/0887/VFI-BC.48.A</w:t>
      </w:r>
      <w:r>
        <w:rPr>
          <w:i/>
          <w:lang w:val="pt-BR"/>
        </w:rPr>
        <w:t xml:space="preserve"> </w:t>
      </w:r>
      <w:r>
        <w:rPr>
          <w:i/>
          <w:lang w:val="pt-BR"/>
        </w:rPr>
        <w:t xml:space="preserve">ngày 12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0982721284</w:t>
            </w:r>
            <w:r>
              <w:rPr>
                <w:sz w:val="22"/>
                <w:szCs w:val="22"/>
              </w:rPr>
              <w:t xml:space="preserve"> </w:t>
            </w:r>
            <w:r>
              <w:rPr>
                <w:sz w:val="22"/>
                <w:szCs w:val="22"/>
              </w:rPr>
              <w:br/>
              <w:t xml:space="preserve">(Thanh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trong khu đô thị phía 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982144" cy="2264938"/>
                      <wp:effectExtent l="0" t="0" r="0" b="0"/>
                      <wp:docPr id="11" name=""/>
                      <wp:cNvGraphicFramePr/>
                      <a:graphic xmlns:a="http://schemas.openxmlformats.org/drawingml/2006/main">
                        <a:graphicData uri="http://schemas.openxmlformats.org/drawingml/2006/picture">
                          <pic:pic xmlns:pic="http://schemas.openxmlformats.org/drawingml/2006/picture">
                            <pic:nvPicPr>
                              <pic:cNvPr id="2004203377" name="" descr=""/>
                              <pic:cNvPicPr/>
                              <pic:nvPr/>
                            </pic:nvPicPr>
                            <pic:blipFill rotWithShape="1">
                              <a:blip r:embed="rId23"/>
                              <a:stretch/>
                            </pic:blipFill>
                            <pic:spPr bwMode="auto">
                              <a:xfrm flipH="0" flipV="0">
                                <a:off x="0" y="0"/>
                                <a:ext cx="1982143" cy="226493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6.07pt;height:178.34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83178" cy="2316893"/>
                      <wp:effectExtent l="0" t="0" r="0" b="0"/>
                      <wp:docPr id="12" name=""/>
                      <wp:cNvGraphicFramePr/>
                      <a:graphic xmlns:a="http://schemas.openxmlformats.org/drawingml/2006/main">
                        <a:graphicData uri="http://schemas.openxmlformats.org/drawingml/2006/picture">
                          <pic:pic xmlns:pic="http://schemas.openxmlformats.org/drawingml/2006/picture">
                            <pic:nvPicPr>
                              <pic:cNvPr id="895941379" name="" descr=""/>
                              <pic:cNvPicPr/>
                              <pic:nvPr/>
                            </pic:nvPicPr>
                            <pic:blipFill rotWithShape="1">
                              <a:blip r:embed="rId24"/>
                              <a:stretch/>
                            </pic:blipFill>
                            <pic:spPr bwMode="auto">
                              <a:xfrm flipH="0" flipV="0">
                                <a:off x="0" y="0"/>
                                <a:ext cx="1583178" cy="23168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24.66pt;height:182.43pt;mso-wrap-distance-left:0.00pt;mso-wrap-distance-top:0.00pt;mso-wrap-distance-right:0.00pt;mso-wrap-distance-bottom:0.00pt;z-index:1;" stroked="false">
                      <v:imagedata r:id="rId24" o:title=""/>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https://www.facebook.com/share/p/1U8EN8j3XP/</w:t>
            </w:r>
            <w:r>
              <w:rPr>
                <w:color w:val="000000" w:themeColor="text1"/>
                <w:sz w:val="22"/>
                <w:szCs w:val="22"/>
              </w:rPr>
              <w:br/>
              <w:t xml:space="preserve">096.5115.997</w:t>
            </w:r>
            <w:r>
              <w:rPr>
                <w:sz w:val="22"/>
                <w:szCs w:val="22"/>
              </w:rPr>
              <w:t xml:space="preserve"> </w:t>
            </w:r>
            <w:r>
              <w:rPr>
                <w:sz w:val="22"/>
                <w:szCs w:val="22"/>
              </w:rPr>
              <w:br/>
              <w:t xml:space="preserve">(Trần Hiền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7.191.000.000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trong khu đô thị phía 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012326" cy="2489904"/>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012325" cy="24899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79.71pt;height:196.0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073440" cy="2515882"/>
                      <wp:effectExtent l="0" t="0" r="0" b="0"/>
                      <wp:docPr id="14" name=""/>
                      <wp:cNvGraphicFramePr/>
                      <a:graphic xmlns:a="http://schemas.openxmlformats.org/drawingml/2006/main">
                        <a:graphicData uri="http://schemas.openxmlformats.org/drawingml/2006/picture">
                          <pic:pic xmlns:pic="http://schemas.openxmlformats.org/drawingml/2006/picture">
                            <pic:nvPicPr>
                              <pic:cNvPr id="1135941877" name="" descr=""/>
                              <pic:cNvPicPr/>
                              <pic:nvPr/>
                            </pic:nvPicPr>
                            <pic:blipFill rotWithShape="1">
                              <a:blip r:embed="rId26"/>
                              <a:stretch/>
                            </pic:blipFill>
                            <pic:spPr bwMode="auto">
                              <a:xfrm flipH="0" flipV="0">
                                <a:off x="0" y="0"/>
                                <a:ext cx="1073440" cy="25158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84.52pt;height:198.1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25834" cy="2481101"/>
                      <wp:effectExtent l="0" t="0" r="0" b="0"/>
                      <wp:docPr id="15" name=""/>
                      <wp:cNvGraphicFramePr/>
                      <a:graphic xmlns:a="http://schemas.openxmlformats.org/drawingml/2006/main">
                        <a:graphicData uri="http://schemas.openxmlformats.org/drawingml/2006/picture">
                          <pic:pic xmlns:pic="http://schemas.openxmlformats.org/drawingml/2006/picture">
                            <pic:nvPicPr>
                              <pic:cNvPr id="542599325" name="" descr=""/>
                              <pic:cNvPicPr/>
                              <pic:nvPr/>
                            </pic:nvPicPr>
                            <pic:blipFill rotWithShape="1">
                              <a:blip r:embed="rId27"/>
                              <a:stretch/>
                            </pic:blipFill>
                            <pic:spPr bwMode="auto">
                              <a:xfrm flipH="0" flipV="0">
                                <a:off x="0" y="0"/>
                                <a:ext cx="2925834" cy="24811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0.38pt;height:195.36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https://www.facebook.com/share/p/1Bbt6qWZzt/</w:t>
            </w:r>
            <w:r>
              <w:rPr>
                <w:color w:val="000000" w:themeColor="text1"/>
                <w:sz w:val="22"/>
                <w:szCs w:val="22"/>
              </w:rPr>
              <w:br/>
            </w:r>
            <w:r>
              <w:rPr>
                <w:sz w:val="22"/>
                <w:szCs w:val="22"/>
              </w:rPr>
              <w:t xml:space="preserve">SĐT: </w:t>
            </w:r>
            <w:r>
              <w:rPr>
                <w:color w:val="000000" w:themeColor="text1"/>
                <w:sz w:val="22"/>
                <w:szCs w:val="22"/>
              </w:rPr>
              <w:t xml:space="preserve">0987.237.000</w:t>
            </w:r>
            <w:r>
              <w:rPr>
                <w:sz w:val="22"/>
                <w:szCs w:val="22"/>
              </w:rPr>
              <w:t xml:space="preserve"> </w:t>
            </w:r>
            <w:r>
              <w:rPr>
                <w:sz w:val="22"/>
                <w:szCs w:val="22"/>
              </w:rPr>
              <w:br/>
              <w:t xml:space="preserve">(Tô Xuân Trường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trong khu đô thị phía 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315644" cy="1935723"/>
                      <wp:effectExtent l="0" t="0" r="0" b="0"/>
                      <wp:docPr id="16" name=""/>
                      <wp:cNvGraphicFramePr/>
                      <a:graphic xmlns:a="http://schemas.openxmlformats.org/drawingml/2006/main">
                        <a:graphicData uri="http://schemas.openxmlformats.org/drawingml/2006/picture">
                          <pic:pic xmlns:pic="http://schemas.openxmlformats.org/drawingml/2006/picture">
                            <pic:nvPicPr>
                              <pic:cNvPr id="1384433239" name="" descr=""/>
                              <pic:cNvPicPr/>
                              <pic:nvPr/>
                            </pic:nvPicPr>
                            <pic:blipFill rotWithShape="1">
                              <a:blip r:embed="rId28"/>
                              <a:stretch/>
                            </pic:blipFill>
                            <pic:spPr bwMode="auto">
                              <a:xfrm flipH="0" flipV="0">
                                <a:off x="0" y="0"/>
                                <a:ext cx="3315643" cy="19357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61.07pt;height:152.42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171575" cy="80962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08737" name=""/>
                              <pic:cNvPicPr>
                                <a:picLocks noChangeAspect="1"/>
                              </pic:cNvPicPr>
                              <pic:nvPr/>
                            </pic:nvPicPr>
                            <pic:blipFill rotWithShape="1">
                              <a:blip r:embed="rId29"/>
                              <a:stretch/>
                            </pic:blipFill>
                            <pic:spPr bwMode="auto">
                              <a:xfrm>
                                <a:off x="0" y="0"/>
                                <a:ext cx="1171575" cy="809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92.25pt;height:63.75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54030"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rPr>
          <w:b/>
          <w:bCs/>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53362"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b/>
          <w:bCs/>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519706"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iCs/>
          <w:highlight w:val="none"/>
          <w:lang w:val="pt-BR"/>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280</cp:revision>
  <dcterms:created xsi:type="dcterms:W3CDTF">2025-09-15T09:58:00Z</dcterms:created>
  <dcterms:modified xsi:type="dcterms:W3CDTF">2026-06-17T01:20:03Z</dcterms:modified>
</cp:coreProperties>
</file>