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30199"/>
                <wp:effectExtent l="15875" t="15875" r="15875" b="15875"/>
                <wp:wrapNone/>
                <wp:docPr id="1"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301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275/2026/0771/VFI-CT.65.A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Bà </w:t>
                            </w:r>
                            <w:r>
                              <w:rPr>
                                <w:rFonts w:ascii="Times New Roman Bold" w:hAnsi="Times New Roman Bold"/>
                                <w:b/>
                                <w:color w:val="000000" w:themeColor="text1"/>
                                <w:lang w:val="pt-BR"/>
                              </w:rPr>
                              <w:t xml:space="preserve">Kim Thị Vân 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Phòng 2806-CT4B, có địa chỉ: Khu nhà ở Xa La, phường Phúc La, quận Hà Đông, thành phố Hà Nội </w:t>
                            </w:r>
                            <w:r>
                              <w:rPr>
                                <w:i/>
                                <w:iCs/>
                                <w:color w:val="000000"/>
                              </w:rPr>
                              <w:t xml:space="preserve">(nay là phư</w:t>
                            </w:r>
                            <w:r>
                              <w:rPr>
                                <w:i/>
                                <w:iCs/>
                                <w:color w:val="000000"/>
                              </w:rPr>
                              <w:t xml:space="preserve">ờng Hà Đông, thành phố Hà Nội)</w:t>
                            </w:r>
                            <w:r>
                              <w:rPr>
                                <w:color w:val="000000"/>
                              </w:rPr>
                              <w:t xml:space="preserve"> theo Giấy chứng nhận quyền sử dụng đất quyền sở hữu nhà ở và tài sản khác gắn liền với đất số: BR 483884, số vào sổ cấp GCN: CH-4138 do Ủy ban nhân dân quận Hà Đông cấp ngày 30/12/2013; Chủ sở hữu căn hộ là Bà Kim Thị Vân Anh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0" o:spid="_x0000_s0" o:spt="2" type="#_x0000_t2" style="position:absolute;z-index:251656704;o:allowoverlap:true;o:allowincell:true;mso-position-horizontal-relative:margin;margin-left:6.70pt;mso-position-horizontal:absolute;mso-position-vertical-relative:text;margin-top:9.18pt;mso-position-vertical:absolute;width:430.50pt;height:254.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275/2026/0771/VFI-CT.65.A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Bà </w:t>
                      </w:r>
                      <w:r>
                        <w:rPr>
                          <w:rFonts w:ascii="Times New Roman Bold" w:hAnsi="Times New Roman Bold"/>
                          <w:b/>
                          <w:color w:val="000000" w:themeColor="text1"/>
                          <w:lang w:val="pt-BR"/>
                        </w:rPr>
                        <w:t xml:space="preserve">Kim Thị Vân 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Phòng 2806-CT4B, có địa chỉ: Khu nhà ở Xa La, phường Phúc La, quận Hà Đông, thành phố Hà Nội </w:t>
                      </w:r>
                      <w:r>
                        <w:rPr>
                          <w:i/>
                          <w:iCs/>
                          <w:color w:val="000000"/>
                        </w:rPr>
                        <w:t xml:space="preserve">(nay là phư</w:t>
                      </w:r>
                      <w:r>
                        <w:rPr>
                          <w:i/>
                          <w:iCs/>
                          <w:color w:val="000000"/>
                        </w:rPr>
                        <w:t xml:space="preserve">ờng Hà Đông, thành phố Hà Nội)</w:t>
                      </w:r>
                      <w:r>
                        <w:rPr>
                          <w:color w:val="000000"/>
                        </w:rPr>
                        <w:t xml:space="preserve"> theo Giấy chứng nhận quyền sử dụng đất quyền sở hữu nhà ở và tài sản khác gắn liền với đất số: BR 483884, số vào sổ cấp GCN: CH-4138 do Ủy ban nhân dân quận Hà Đông cấp ngày 30/12/2013; Chủ sở hữu căn hộ là Bà Kim Thị Vân Anh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left"/>
        <w:rPr>
          <w:b/>
          <w:bCs/>
          <w:sz w:val="28"/>
          <w:szCs w:val="28"/>
        </w:rPr>
      </w:pPr>
      <w:r>
        <w:rPr>
          <w:b/>
          <w:sz w:val="28"/>
        </w:rPr>
      </w:r>
      <w:r>
        <w:rPr>
          <w:b/>
          <w:bCs/>
          <w:sz w:val="28"/>
          <w:szCs w:val="28"/>
        </w:rPr>
      </w:r>
      <w:r>
        <w:rPr>
          <w:b/>
          <w:bCs/>
          <w:sz w:val="28"/>
          <w:szCs w:val="28"/>
        </w:rPr>
      </w:r>
    </w:p>
    <w:p>
      <w:pPr>
        <w:pBdr/>
        <w:spacing/>
        <w:ind w:right="-1"/>
        <w:jc w:val="left"/>
        <w:rPr>
          <w:b/>
          <w:bCs/>
          <w:sz w:val="28"/>
          <w:szCs w:val="28"/>
        </w:rPr>
      </w:pPr>
      <w:r>
        <w:rPr>
          <w:b/>
          <w:bCs/>
          <w:sz w:val="28"/>
          <w:szCs w:val="28"/>
        </w:rPr>
      </w:r>
      <w:r>
        <w:rPr>
          <w:b/>
          <w:bCs/>
          <w:sz w:val="28"/>
          <w:szCs w:val="28"/>
        </w:rPr>
      </w:r>
      <w:r>
        <w:rPr>
          <w:b/>
          <w:bCs/>
          <w:sz w:val="28"/>
          <w:szCs w:val="28"/>
        </w:rPr>
      </w:r>
    </w:p>
    <w:p>
      <w:pPr>
        <w:pBdr/>
        <w:spacing/>
        <w:ind w:right="-1"/>
        <w:jc w:val="left"/>
        <w:rPr>
          <w:b/>
          <w:bCs/>
          <w:sz w:val="28"/>
          <w:szCs w:val="28"/>
        </w:rPr>
      </w:pPr>
      <w:r>
        <w:rPr>
          <w:b/>
          <w:bCs/>
          <w:sz w:val="28"/>
          <w:szCs w:val="28"/>
        </w:rPr>
      </w:r>
      <w:r>
        <w:rPr>
          <w:b/>
          <w:bCs/>
          <w:sz w:val="28"/>
          <w:szCs w:val="28"/>
        </w:rPr>
      </w:r>
      <w:r>
        <w:rPr>
          <w:b/>
          <w:bCs/>
          <w:sz w:val="28"/>
          <w:szCs w:val="28"/>
        </w:rPr>
      </w:r>
    </w:p>
    <w:p>
      <w:pPr>
        <w:pBdr/>
        <w:spacing/>
        <w:ind w:right="-1"/>
        <w:jc w:val="left"/>
        <w:rPr>
          <w:b/>
          <w:bCs/>
          <w:sz w:val="28"/>
          <w:szCs w:val="28"/>
        </w:rPr>
      </w:pPr>
      <w:r>
        <w:rPr>
          <w:b/>
          <w:bCs/>
          <w:sz w:val="28"/>
          <w:szCs w:val="28"/>
        </w:rPr>
      </w:r>
      <w:r>
        <w:rPr>
          <w:b/>
          <w:bCs/>
          <w:sz w:val="28"/>
          <w:szCs w:val="28"/>
        </w:rPr>
      </w:r>
      <w:r>
        <w:rPr>
          <w:b/>
          <w:bCs/>
          <w:sz w:val="28"/>
          <w:szCs w:val="28"/>
        </w:rPr>
      </w:r>
    </w:p>
    <w:p>
      <w:pPr>
        <w:pBdr/>
        <w:spacing/>
        <w:ind w:right="-1"/>
        <w:jc w:val="left"/>
        <w:rPr>
          <w:b/>
          <w:bCs/>
          <w:sz w:val="28"/>
          <w:szCs w:val="28"/>
        </w:rPr>
      </w:pPr>
      <w:r>
        <w:rPr>
          <w:b/>
          <w:bCs/>
          <w:sz w:val="28"/>
          <w:szCs w:val="28"/>
        </w:rPr>
      </w:r>
      <w:r>
        <w:rPr>
          <w:b/>
          <w:bCs/>
          <w:sz w:val="28"/>
          <w:szCs w:val="28"/>
        </w:rPr>
      </w:r>
      <w:r>
        <w:rPr>
          <w:b/>
          <w:bCs/>
          <w:sz w:val="28"/>
          <w:szCs w:val="28"/>
        </w:rPr>
      </w:r>
    </w:p>
    <w:p>
      <w:pPr>
        <w:pBdr/>
        <w:spacing/>
        <w:ind w:right="-1"/>
        <w:jc w:val="left"/>
        <w:rPr>
          <w:b/>
          <w:bCs/>
          <w:sz w:val="28"/>
          <w:szCs w:val="28"/>
        </w:rPr>
      </w:pPr>
      <w:r>
        <w:rPr>
          <w:b/>
          <w:sz w:val="28"/>
        </w:rPr>
      </w:r>
      <w:r>
        <w:rPr>
          <w:b/>
          <w:bCs/>
          <w:sz w:val="28"/>
          <w:szCs w:val="28"/>
        </w:rPr>
      </w:r>
      <w:r>
        <w:rPr>
          <w:b/>
          <w:bCs/>
          <w:sz w:val="28"/>
          <w:szCs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98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984"/>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98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83"/>
        <w:pBdr/>
        <w:tabs>
          <w:tab w:val="left" w:leader="none" w:pos="5103"/>
        </w:tabs>
        <w:spacing w:line="360" w:lineRule="auto"/>
        <w:ind/>
        <w:rPr>
          <w:b/>
          <w:sz w:val="22"/>
          <w:szCs w:val="22"/>
          <w:lang w:val="vi-VN"/>
        </w:rPr>
        <w:sectPr>
          <w:footerReference w:type="first" r:id="rId9"/>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793" w:type="dxa"/>
        <w:tblBorders/>
        <w:tblLayout w:type="fixed"/>
        <w:tblLook w:val="04A0" w:firstRow="1" w:lastRow="0" w:firstColumn="1" w:lastColumn="0" w:noHBand="0" w:noVBand="1"/>
      </w:tblPr>
      <w:tblGrid>
        <w:gridCol w:w="29"/>
        <w:gridCol w:w="1559"/>
        <w:gridCol w:w="3827"/>
        <w:gridCol w:w="4379"/>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2"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2"/>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80.15pt;height:72.60pt;mso-wrap-distance-left:0.00pt;mso-wrap-distance-top:0.00pt;mso-wrap-distance-right:0.00pt;mso-wrap-distance-bottom:0.00pt;z-index:1;" stroked="f">
                      <v:imagedata r:id="rId12" o:title=""/>
                      <o:lock v:ext="edit" rotation="t"/>
                    </v:shape>
                  </w:pict>
                </mc:Fallback>
              </mc:AlternateContent>
            </w:r>
            <w:r>
              <w:rPr>
                <w:i/>
                <w:szCs w:val="26"/>
                <w:lang w:eastAsia="zh-CN"/>
              </w:rPr>
            </w:r>
            <w:r>
              <w:rPr>
                <w:i/>
                <w:szCs w:val="26"/>
                <w:lang w:eastAsia="zh-CN"/>
              </w:rPr>
            </w:r>
          </w:p>
        </w:tc>
        <w:tc>
          <w:tcPr>
            <w:gridSpan w:val="2"/>
            <w:tcBorders/>
            <w:tcW w:w="820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3" w:tooltip="mailto:ilotus.contact@gmail.com" w:history="1">
              <w:r>
                <w:rPr>
                  <w:rStyle w:val="97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00"/>
        </w:trPr>
        <w:tc>
          <w:tcPr>
            <w:gridSpan w:val="2"/>
            <w:shd w:val="clear" w:color="auto" w:fill="auto"/>
            <w:tcBorders/>
            <w:tcMar>
              <w:left w:w="108" w:type="dxa"/>
              <w:top w:w="0" w:type="dxa"/>
              <w:right w:w="108" w:type="dxa"/>
              <w:bottom w:w="0" w:type="dxa"/>
            </w:tcMar>
            <w:tcW w:w="5386" w:type="dxa"/>
            <w:textDirection w:val="lrTb"/>
            <w:noWrap w:val="false"/>
          </w:tcPr>
          <w:p>
            <w:pPr>
              <w:pStyle w:val="983"/>
              <w:pBdr/>
              <w:spacing w:after="60"/>
              <w:ind/>
              <w:rPr>
                <w:color w:val="000000" w:themeColor="text1"/>
                <w:sz w:val="24"/>
                <w:szCs w:val="24"/>
              </w:rPr>
            </w:pPr>
            <w:r>
              <w:rPr>
                <w:rStyle w:val="982"/>
                <w:rFonts w:ascii="Times New Roman" w:hAnsi="Times New Roman"/>
                <w:color w:val="000000" w:themeColor="text1"/>
                <w:lang w:val="pt-BR"/>
              </w:rPr>
              <w:t xml:space="preserve">Số: </w:t>
            </w:r>
            <w:r>
              <w:rPr>
                <w:rStyle w:val="982"/>
                <w:rFonts w:ascii="Times New Roman" w:hAnsi="Times New Roman"/>
                <w:color w:val="000000" w:themeColor="text1"/>
                <w:lang w:val="pt-BR"/>
              </w:rPr>
              <w:t xml:space="preserve">275/2026/0771/VFI-CT.65.A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379" w:type="dxa"/>
            <w:textDirection w:val="lrTb"/>
            <w:noWrap w:val="false"/>
          </w:tcPr>
          <w:p>
            <w:pPr>
              <w:pStyle w:val="983"/>
              <w:pBdr/>
              <w:spacing w:after="60"/>
              <w:ind w:right="-56"/>
              <w:jc w:val="right"/>
              <w:rPr>
                <w:color w:val="000000" w:themeColor="text1"/>
                <w:sz w:val="24"/>
                <w:szCs w:val="24"/>
                <w:lang w:val="vi-VN"/>
              </w:rPr>
            </w:pPr>
            <w:r>
              <w:rPr>
                <w:rStyle w:val="982"/>
                <w:rFonts w:ascii="Times New Roman" w:hAnsi="Times New Roman"/>
                <w:i/>
                <w:color w:val="auto"/>
              </w:rPr>
              <w:t xml:space="preserve">TP. Hà Nội</w:t>
            </w:r>
            <w:r>
              <w:rPr>
                <w:rStyle w:val="982"/>
                <w:rFonts w:ascii="Times New Roman" w:hAnsi="Times New Roman"/>
                <w:i/>
                <w:color w:val="auto"/>
                <w:lang w:val="vi-VN"/>
              </w:rPr>
              <w:t xml:space="preserve">, </w:t>
            </w:r>
            <w:r>
              <w:rPr>
                <w:rStyle w:val="982"/>
                <w:rFonts w:ascii="Times New Roman" w:hAnsi="Times New Roman"/>
                <w:i/>
                <w:color w:val="000000" w:themeColor="text1"/>
                <w:lang w:val="vi-VN"/>
              </w:rPr>
              <w:t xml:space="preserve">ngày 22 tháng 5 năm 2026</w:t>
            </w:r>
            <w:r>
              <w:rPr>
                <w:color w:val="000000" w:themeColor="text1"/>
                <w:sz w:val="24"/>
                <w:szCs w:val="24"/>
                <w:lang w:val="vi-VN"/>
              </w:rPr>
            </w:r>
            <w:r>
              <w:rPr>
                <w:color w:val="000000" w:themeColor="text1"/>
                <w:sz w:val="24"/>
                <w:szCs w:val="24"/>
                <w:lang w:val="vi-VN"/>
              </w:rPr>
            </w:r>
          </w:p>
        </w:tc>
      </w:tr>
    </w:tbl>
    <w:p>
      <w:pPr>
        <w:pStyle w:val="983"/>
        <w:pBdr/>
        <w:spacing w:after="120" w:before="200" w:line="288" w:lineRule="auto"/>
        <w:ind/>
        <w:jc w:val="center"/>
        <w:rPr>
          <w:rStyle w:val="982"/>
          <w:rFonts w:ascii="Times New Roman" w:hAnsi="Times New Roman"/>
          <w:b/>
          <w:bCs/>
          <w:color w:val="auto"/>
          <w:sz w:val="30"/>
          <w:szCs w:val="30"/>
          <w:lang w:val="vi-VN"/>
        </w:rPr>
      </w:pPr>
      <w:r>
        <w:rPr>
          <w:rStyle w:val="982"/>
          <w:rFonts w:ascii="Times New Roman" w:hAnsi="Times New Roman"/>
          <w:b/>
          <w:bCs/>
          <w:color w:val="auto"/>
          <w:sz w:val="30"/>
          <w:szCs w:val="30"/>
          <w:lang w:val="vi-VN"/>
        </w:rPr>
        <w:t xml:space="preserve">CHỨNG THƯ THẨM ĐỊNH GIÁ</w:t>
      </w:r>
      <w:r>
        <w:rPr>
          <w:rStyle w:val="982"/>
          <w:rFonts w:ascii="Times New Roman" w:hAnsi="Times New Roman"/>
          <w:b/>
          <w:bCs/>
          <w:color w:val="auto"/>
          <w:sz w:val="30"/>
          <w:szCs w:val="30"/>
          <w:lang w:val="vi-VN"/>
        </w:rPr>
      </w:r>
      <w:r>
        <w:rPr>
          <w:rStyle w:val="98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Kim Thị Vân Anh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275/2026/0771/VFI-HĐTĐ.65.A</w:t>
      </w:r>
      <w:r>
        <w:rPr>
          <w:spacing w:val="-4"/>
          <w:lang w:val="vi-VN"/>
        </w:rPr>
        <w:t xml:space="preserve"> ký ngày </w:t>
      </w:r>
      <w:r>
        <w:rPr>
          <w:color w:val="000000" w:themeColor="text1"/>
          <w:spacing w:val="-4"/>
        </w:rPr>
        <w:t xml:space="preserve">21 tháng 5 năm 2026</w:t>
      </w:r>
      <w:r>
        <w:rPr>
          <w:spacing w:val="-4"/>
          <w:lang w:val="vi-VN"/>
        </w:rPr>
        <w:t xml:space="preserve"> </w:t>
      </w:r>
      <w:r>
        <w:rPr>
          <w:spacing w:val="-4"/>
          <w:lang w:val="vi-VN"/>
        </w:rPr>
        <w:t xml:space="preserve">giữa </w:t>
      </w:r>
      <w:r>
        <w:rPr>
          <w:color w:val="000000" w:themeColor="text1"/>
          <w:spacing w:val="-4"/>
        </w:rPr>
        <w:t xml:space="preserve">Kim Thị Vân Anh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275/2026/0771/VFI-BC.65.A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22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ind/>
              <w:rPr/>
            </w:pPr>
            <w:r>
              <w:rPr>
                <w:b/>
                <w:bCs/>
              </w:rPr>
              <w:t xml:space="preserve">Kim Thị Vân Anh</w:t>
            </w: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001183041919</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sở hữu căn hộ chung cư số Phòng 2806-CT4B, có địa chỉ: Khu nhà ở Xa La, phường Phúc La, quận Hà Đông, thành phố Hà Nội </w:t>
      </w:r>
      <w:r>
        <w:rPr>
          <w:i/>
          <w:iCs/>
          <w:color w:val="000000" w:themeColor="text1"/>
        </w:rPr>
        <w:t xml:space="preserve">(</w:t>
      </w:r>
      <w:r>
        <w:rPr>
          <w:i/>
          <w:iCs/>
          <w:color w:val="000000" w:themeColor="text1"/>
        </w:rPr>
        <w:t xml:space="preserve">nay là phư</w:t>
      </w:r>
      <w:r>
        <w:rPr>
          <w:i/>
          <w:iCs/>
          <w:color w:val="000000" w:themeColor="text1"/>
        </w:rPr>
        <w:t xml:space="preserve">ờng Hà Đông, thành phố Hà Nội)</w:t>
      </w:r>
      <w:r>
        <w:rPr>
          <w:color w:val="000000" w:themeColor="text1"/>
        </w:rPr>
        <w:t xml:space="preserve"> theo Giấy chứng nhận quyền sử dụng đất quyền sở hữu nhà ở và tài sản khác gắn liền với đất số: BR 483884, số vào sổ cấp GCN: CH-4138 do Ủy ban nhân dân quận Hà Đông cấp ngày 30/12/2013; Chủ sở hữu căn hộ là Bà Kim Thị Vân Anh</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Quyền sở hữu căn hộ chung cư số Phòng 2806-CT4B, có địa chỉ: Khu nhà ở Xa La, phường Phúc La, quận Hà Đông, thành phố Hà Nội </w:t>
            </w:r>
            <w:r>
              <w:rPr>
                <w:i/>
                <w:iCs/>
                <w:color w:val="000000"/>
              </w:rPr>
              <w:t xml:space="preserve">(nay là phư</w:t>
            </w:r>
            <w:r>
              <w:rPr>
                <w:i/>
                <w:iCs/>
                <w:color w:val="000000"/>
              </w:rPr>
              <w:t xml:space="preserve">ờng Hà Đông, thành phố Hà Nội)</w:t>
            </w:r>
            <w:r>
              <w:rPr>
                <w:color w:val="000000"/>
              </w:rPr>
              <w:t xml:space="preserve"> theo Giấy chứng nhận quyền sử dụng đất quyền sở hữu nhà ở và tài sản khác gắn liền với đất số: BR 483884, số vào sổ cấp GCN: CH-4138 do Ủy ban nhân dân quận Hà Đông cấp ngày 30/12/2013; Chủ sở hữu căn hộ là Bà Kim Thị Vân Anh</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025" w:type="dxa"/>
            <w:vAlign w:val="center"/>
            <w:textDirection w:val="lrTb"/>
            <w:noWrap w:val="false"/>
          </w:tcPr>
          <w:p>
            <w:pPr>
              <w:pBdr/>
              <w:spacing w:after="40" w:before="40" w:line="288" w:lineRule="auto"/>
              <w:ind/>
              <w:rPr/>
            </w:pPr>
            <w:r>
              <w:rPr>
                <w:b/>
                <w:bCs/>
              </w:rPr>
              <w:t xml:space="preserve">Quyền sở hữu căn hộ chung cư</w:t>
            </w: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69,6</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58.000.000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4.036.800.000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4.036.800.000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ba mươi sáu triệu tám trăm nghìn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50" w:type="dxa"/>
        <w:tblBorders/>
        <w:tblLayout w:type="fixed"/>
        <w:tblLook w:val="04A0" w:firstRow="1" w:lastRow="0" w:firstColumn="1" w:lastColumn="0" w:noHBand="0" w:noVBand="1"/>
      </w:tblPr>
      <w:tblGrid>
        <w:gridCol w:w="29"/>
        <w:gridCol w:w="1559"/>
        <w:gridCol w:w="2409"/>
        <w:gridCol w:w="5953"/>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2"/>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2" o:title=""/>
                      <o:lock v:ext="edit" rotation="t"/>
                    </v:shape>
                  </w:pict>
                </mc:Fallback>
              </mc:AlternateContent>
            </w:r>
            <w:r>
              <w:rPr>
                <w:i/>
                <w:szCs w:val="26"/>
                <w:lang w:eastAsia="zh-CN"/>
              </w:rPr>
            </w:r>
            <w:r>
              <w:rPr>
                <w:i/>
                <w:szCs w:val="26"/>
                <w:lang w:eastAsia="zh-CN"/>
              </w:rPr>
            </w:r>
          </w:p>
        </w:tc>
        <w:tc>
          <w:tcPr>
            <w:gridSpan w:val="2"/>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4" w:tooltip="mailto:ilotus.contact@gmail.com" w:history="1">
              <w:r>
                <w:rPr>
                  <w:rStyle w:val="97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297"/>
        </w:trPr>
        <w:tc>
          <w:tcPr>
            <w:gridSpan w:val="2"/>
            <w:shd w:val="clear" w:color="auto" w:fill="auto"/>
            <w:tcBorders/>
            <w:tcMar>
              <w:left w:w="108" w:type="dxa"/>
              <w:top w:w="0" w:type="dxa"/>
              <w:right w:w="108" w:type="dxa"/>
              <w:bottom w:w="0" w:type="dxa"/>
            </w:tcMar>
            <w:tcW w:w="3969" w:type="dxa"/>
            <w:textDirection w:val="lrTb"/>
            <w:noWrap w:val="false"/>
          </w:tcPr>
          <w:p>
            <w:pPr>
              <w:pStyle w:val="983"/>
              <w:pBdr/>
              <w:spacing w:after="60"/>
              <w:ind/>
              <w:rPr>
                <w:color w:val="000000" w:themeColor="text1"/>
                <w:sz w:val="24"/>
                <w:szCs w:val="24"/>
              </w:rPr>
            </w:pPr>
            <w:r>
              <w:rPr>
                <w:rStyle w:val="982"/>
                <w:rFonts w:ascii="Times New Roman" w:hAnsi="Times New Roman"/>
                <w:color w:val="000000" w:themeColor="text1"/>
                <w:lang w:val="pt-BR"/>
              </w:rPr>
              <w:t xml:space="preserve">Số: </w:t>
            </w:r>
            <w:r>
              <w:rPr>
                <w:rStyle w:val="982"/>
                <w:rFonts w:ascii="Times New Roman" w:hAnsi="Times New Roman"/>
                <w:color w:val="000000" w:themeColor="text1"/>
                <w:lang w:val="pt-BR"/>
              </w:rPr>
              <w:t xml:space="preserve">275/2026/0771/VFI-CT.65.A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953" w:type="dxa"/>
            <w:textDirection w:val="lrTb"/>
            <w:noWrap w:val="false"/>
          </w:tcPr>
          <w:p>
            <w:pPr>
              <w:pStyle w:val="983"/>
              <w:pBdr/>
              <w:spacing w:after="60"/>
              <w:ind w:right="-56"/>
              <w:jc w:val="right"/>
              <w:rPr>
                <w:color w:val="000000" w:themeColor="text1"/>
                <w:sz w:val="24"/>
                <w:szCs w:val="24"/>
                <w:lang w:val="vi-VN"/>
              </w:rPr>
            </w:pPr>
            <w:r>
              <w:rPr>
                <w:rStyle w:val="982"/>
                <w:rFonts w:ascii="Times New Roman" w:hAnsi="Times New Roman"/>
                <w:i/>
                <w:color w:val="auto"/>
              </w:rPr>
              <w:t xml:space="preserve">TP. Hà Nội</w:t>
            </w:r>
            <w:r>
              <w:rPr>
                <w:rStyle w:val="982"/>
                <w:rFonts w:ascii="Times New Roman" w:hAnsi="Times New Roman"/>
                <w:i/>
                <w:color w:val="auto"/>
                <w:lang w:val="vi-VN"/>
              </w:rPr>
              <w:t xml:space="preserve">, </w:t>
            </w:r>
            <w:r>
              <w:rPr>
                <w:rStyle w:val="982"/>
                <w:rFonts w:ascii="Times New Roman" w:hAnsi="Times New Roman"/>
                <w:i/>
                <w:color w:val="000000" w:themeColor="text1"/>
                <w:lang w:val="vi-VN"/>
              </w:rPr>
              <w:t xml:space="preserve">ngày 22 tháng 5 năm 2026</w:t>
            </w:r>
            <w:r>
              <w:rPr>
                <w:color w:val="000000" w:themeColor="text1"/>
                <w:sz w:val="24"/>
                <w:szCs w:val="24"/>
                <w:lang w:val="vi-VN"/>
              </w:rPr>
            </w:r>
            <w:r>
              <w:rPr>
                <w:color w:val="000000" w:themeColor="text1"/>
                <w:sz w:val="24"/>
                <w:szCs w:val="24"/>
                <w:lang w:val="vi-VN"/>
              </w:rPr>
            </w:r>
          </w:p>
        </w:tc>
      </w:tr>
    </w:tbl>
    <w:p>
      <w:pPr>
        <w:pStyle w:val="98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96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275/2026/0771/VFI-CT.65.A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22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96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98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Kim Thị Vân Anh</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001183041919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98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sở hữu căn hộ chung cư số Phòng 2806-CT4B, có địa chỉ: Khu nhà ở Xa La, phường Phúc La, quận Hà Đông, thành phố Hà Nội </w:t>
            </w:r>
            <w:r>
              <w:rPr>
                <w:bCs/>
                <w:i/>
                <w:iCs/>
                <w:color w:val="000000" w:themeColor="text1"/>
                <w:lang w:val="pt-BR"/>
              </w:rPr>
              <w:t xml:space="preserve">(nay là phư</w:t>
            </w:r>
            <w:r>
              <w:rPr>
                <w:bCs/>
                <w:i/>
                <w:iCs/>
                <w:color w:val="000000" w:themeColor="text1"/>
                <w:lang w:val="pt-BR"/>
              </w:rPr>
              <w:t xml:space="preserve">ờng Hà Đông, thành phố Hà Nội)</w:t>
            </w:r>
            <w:r>
              <w:rPr>
                <w:bCs/>
                <w:color w:val="000000" w:themeColor="text1"/>
                <w:lang w:val="pt-BR"/>
              </w:rPr>
              <w:t xml:space="preserve"> theo Giấy chứng nhận quyền sử dụng đất quyền sở hữu nhà ở và tài sản khác gắn liền với đất số: BR 483884, số vào sổ cấp GCN: CH-4138 do Ủy ban nhân dân quận Hà Đông cấp ngày 30/12/2013; Chủ sở hữu căn hộ là Bà Kim Thị Vân Anh</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98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98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98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98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Khu nhà ở Xa La phường Phúc La quận Hà Đông TP Hà Nội </w:t>
            </w:r>
            <w:r>
              <w:rPr>
                <w:bCs/>
                <w:i/>
                <w:iCs/>
                <w:color w:val="000000" w:themeColor="text1"/>
                <w:lang w:val="pt-BR"/>
              </w:rPr>
              <w:t xml:space="preserve">(nay là phư</w:t>
            </w:r>
            <w:r>
              <w:rPr>
                <w:bCs/>
                <w:i/>
                <w:iCs/>
                <w:color w:val="000000" w:themeColor="text1"/>
                <w:lang w:val="pt-BR"/>
              </w:rPr>
              <w:t xml:space="preserve">ờng Hà Đông,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98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96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20.961611111111, 105.79325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98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21/05/2026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98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98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98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98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98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98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98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98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98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98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98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98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98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98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98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98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98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98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98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98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98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98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984"/>
        <w:numPr>
          <w:ilvl w:val="0"/>
          <w:numId w:val="1"/>
        </w:numPr>
        <w:pBdr/>
        <w:spacing w:after="120" w:before="120" w:line="276" w:lineRule="auto"/>
        <w:ind/>
        <w:jc w:val="both"/>
        <w:rPr>
          <w:bCs/>
          <w:spacing w:val="-4"/>
          <w:lang w:val="pt-BR"/>
        </w:rPr>
      </w:pPr>
      <w:r>
        <w:rPr>
          <w:bCs/>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984"/>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98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98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98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984"/>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BR 483884, số vào sổ cấp GCN: CH-4138 do Ủy ban nhân dân quận Hà Đông cấp ngày 30/12/2013; Chủ sở hữu căn hộ là Bà Kim Thị Vân Anh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98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275/2026/0771/VFI-HĐTĐ.65.A ngày 21/05/2026 giữa bà Kim Thị Vân Anh với Công ty Cổ phần Thẩm định và Đầu tư Tài chính Hoa Sen.</w:t>
      </w:r>
      <w:r>
        <w:rPr>
          <w:b/>
          <w:lang w:val="pt-BR"/>
        </w:rPr>
      </w:r>
      <w:r>
        <w:rPr>
          <w:b/>
          <w:lang w:val="pt-BR"/>
        </w:rPr>
      </w:r>
    </w:p>
    <w:p>
      <w:pPr>
        <w:pStyle w:val="98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Sau giai đoạn tăng tốc mạnh mẽ, thị trường căn hộ Hà Nội bước </w:t>
      </w:r>
      <w:r>
        <w:rPr>
          <w:shd w:val="clear" w:color="auto" w:fill="ffffff"/>
        </w:rPr>
        <w:t xml:space="preserve">vào một chu kỳ mới với thách thức rõ rệt với tình trạng giá đã chạm trần trong khi nguồn cung đang trên đà bùng nổ.</w:t>
        <w:br/>
        <w:t xml:space="preserve">Theo dự báo của CBRE, giai đoạn 2024 - 2027, Hà Nội mỗi năm sẽ đón trung bình khoảng 30.000 căn hộ mới - mức cao nhất trong lịch sử, trong k</w:t>
      </w:r>
      <w:r>
        <w:rPr>
          <w:shd w:val="clear" w:color="auto" w:fill="ffffff"/>
        </w:rPr>
        <w:t xml:space="preserve">hi đó Savills cũng đưa ra dự báo riêng giai đoạn 2026 - 2027 sẽ có khoảng 46.600 căn từ hơn 40 dự án ra mắt.</w:t>
      </w:r>
      <w:r>
        <w:rPr>
          <w:iCs/>
        </w:rPr>
      </w:r>
      <w:r>
        <w:rPr>
          <w:iCs/>
        </w:rPr>
      </w:r>
    </w:p>
    <w:p>
      <w:pPr>
        <w:pBdr/>
        <w:tabs>
          <w:tab w:val="left" w:leader="none" w:pos="426"/>
        </w:tabs>
        <w:spacing w:after="120" w:before="120" w:line="276" w:lineRule="auto"/>
        <w:ind/>
        <w:jc w:val="both"/>
        <w:rPr/>
      </w:pPr>
      <w:r>
        <w:rPr>
          <w:shd w:val="clear" w:color="auto" w:fill="ffffff"/>
        </w:rPr>
        <w:t xml:space="preserve">Dù con số của các đơn vị nghiên cứu thị trường đưa ra có sự khác biệt nhau do cách tổng hợp dữ liệu khác nhau, nhưng tụi trung lại, xu hướng “hàng </w:t>
      </w:r>
      <w:r>
        <w:rPr>
          <w:shd w:val="clear" w:color="auto" w:fill="ffffff"/>
        </w:rPr>
        <w:t xml:space="preserve">ra ồ ạt” trong năm 2025 là điều đã được dự báo rõ nét ngay từ thời điểm hiện tại.</w:t>
      </w:r>
      <w:r>
        <w:rPr>
          <w:bCs/>
          <w:i/>
          <w:lang w:val="pt-BR"/>
        </w:rPr>
      </w:r>
      <w:r/>
    </w:p>
    <w:p>
      <w:pPr>
        <w:pBdr/>
        <w:tabs>
          <w:tab w:val="left" w:leader="none" w:pos="426"/>
        </w:tabs>
        <w:spacing w:after="120" w:before="120" w:line="276" w:lineRule="auto"/>
        <w:ind/>
        <w:jc w:val="both"/>
        <w:rPr/>
      </w:pPr>
      <w:r>
        <w:rPr>
          <w:shd w:val="clear" w:color="auto" w:fill="ffffff"/>
        </w:rPr>
        <w:t xml:space="preserve">Đặc biệt khi Chính phủ đang quyết tâm đẩy nhanh tiến độ tháo gỡ cho gần 3.000 dự án tồn đọng sau khi Bộ Chính trị cho chủ trương. Trong đó, việc Quốc hội vừa thông qua Nghị q</w:t>
      </w:r>
      <w:r>
        <w:rPr>
          <w:shd w:val="clear" w:color="auto" w:fill="ffffff"/>
        </w:rPr>
        <w:t xml:space="preserve">uyết tháo gỡ vướng mắc trong thi hành Luật Đất đai 2024 là một trong những bước tiến quan trọng để giải quyết triệt để vướng mắc từ các dự án này.</w:t>
      </w:r>
      <w:r>
        <w:rPr>
          <w:bCs/>
          <w:i/>
          <w:lang w:val="pt-BR"/>
        </w:rPr>
      </w:r>
      <w:r/>
    </w:p>
    <w:p>
      <w:pPr>
        <w:pBdr/>
        <w:tabs>
          <w:tab w:val="left" w:leader="none" w:pos="426"/>
        </w:tabs>
        <w:spacing w:after="120" w:before="120" w:line="276" w:lineRule="auto"/>
        <w:ind/>
        <w:jc w:val="both"/>
        <w:rPr/>
      </w:pPr>
      <w:r>
        <w:rPr>
          <w:shd w:val="clear" w:color="auto" w:fill="ffffff"/>
        </w:rPr>
        <w:t xml:space="preserve">Từ cơ chế tài chính mới liên quan đến bảng giá đất, định giá đất và các vấn đề thu hồi đất, mở rộng không gia</w:t>
      </w:r>
      <w:r>
        <w:rPr>
          <w:shd w:val="clear" w:color="auto" w:fill="ffffff"/>
        </w:rPr>
        <w:t xml:space="preserve">n tiếp cận đất đai,… các quy định mới sẽ giúp giải phóng một dự án lớn thoát khỏi tình trạng “treo” kéo dài. Đó không chỉ là những tòa nhà dở dang hay những khu đất hoang mà là một phần rất lớn tài sản hữu hình của nền kinh tế: nhà xưởng, hạ tầng, khu đô t</w:t>
      </w:r>
      <w:r>
        <w:rPr>
          <w:shd w:val="clear" w:color="auto" w:fill="ffffff"/>
        </w:rPr>
        <w:t xml:space="preserve">hị, chuỗi dịch vụ, việc làm, thu ngân sách tương lai.</w:t>
      </w:r>
      <w:r>
        <w:rPr>
          <w:bCs/>
          <w:i/>
          <w:lang w:val="pt-BR"/>
        </w:rPr>
      </w:r>
      <w:r/>
    </w:p>
    <w:p>
      <w:pPr>
        <w:pBdr/>
        <w:tabs>
          <w:tab w:val="left" w:leader="none" w:pos="426"/>
        </w:tabs>
        <w:spacing w:after="120" w:before="120" w:line="276" w:lineRule="auto"/>
        <w:ind/>
        <w:jc w:val="both"/>
        <w:rPr/>
      </w:pPr>
      <w:r>
        <w:rPr>
          <w:shd w:val="clear" w:color="auto" w:fill="ffffff"/>
        </w:rPr>
        <w:t xml:space="preserve">Một điểm dễ nhận thấy là nhu cầu ở thực vẫn chiếm tỷ trọng lớn, trong khi yếu tố đầu tư dần chọn lọc hơn. Những dự án sở hữu vị trí trung tâm, hạ tầng hoàn thiện, pháp lý minh bạch và chủ đầu tư uy tín </w:t>
      </w:r>
      <w:r>
        <w:rPr>
          <w:shd w:val="clear" w:color="auto" w:fill="ffffff"/>
        </w:rPr>
        <w:t xml:space="preserve">tiếp tục ghi nhận thanh khoản ổn định. Ngược lại, các dự án xa trung tâm, thiếu tiện ích hoặc giá bán vượt xa khả năng chi trả của số đông sẽ khó duy trì sức hấp dẫn.</w:t>
      </w:r>
      <w:r>
        <w:rPr>
          <w:bCs/>
          <w:i/>
          <w:lang w:val="pt-BR"/>
        </w:rPr>
      </w:r>
      <w:r/>
    </w:p>
    <w:p>
      <w:pPr>
        <w:pBdr/>
        <w:tabs>
          <w:tab w:val="left" w:leader="none" w:pos="426"/>
        </w:tabs>
        <w:spacing w:after="120" w:before="120" w:line="276" w:lineRule="auto"/>
        <w:ind/>
        <w:jc w:val="center"/>
        <w:rPr>
          <w:bCs/>
          <w:i/>
          <w:lang w:val="pt-BR"/>
        </w:rPr>
      </w:pPr>
      <w:r>
        <w:rPr>
          <w:shd w:val="clear" w:color="auto" w:fill="ffffff"/>
        </w:rPr>
        <w:t xml:space="preserve">(https://thoibaotaichinhvietnam.vn/phac-hoa-quy-dao-bat-dong-san-ha-noi-2026-188581.html)</w:t>
      </w:r>
      <w:r>
        <w:rPr>
          <w:bCs/>
          <w:i/>
          <w:lang w:val="pt-BR"/>
        </w:rPr>
      </w:r>
      <w:r>
        <w:rPr>
          <w:bCs/>
          <w:i/>
          <w:lang w:val="pt-BR"/>
        </w:rPr>
      </w:r>
    </w:p>
    <w:p>
      <w:pPr>
        <w:pStyle w:val="98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sở hữu căn hộ chung cư số Phòng 2806-CT4B, có địa chỉ: Khu nhà ở Xa La, phường Phúc La, quận Hà Đông, thành phố Hà Nội </w:t>
            </w:r>
            <w:r>
              <w:rPr>
                <w:b/>
                <w:bCs/>
                <w:i/>
                <w:iCs/>
                <w:color w:val="000000"/>
              </w:rPr>
              <w:t xml:space="preserve">(nay là phư</w:t>
            </w:r>
            <w:r>
              <w:rPr>
                <w:b/>
                <w:bCs/>
                <w:i/>
                <w:iCs/>
                <w:color w:val="000000"/>
              </w:rPr>
              <w:t xml:space="preserve">ờng Hà Đông, thành phố Hà Nội)</w:t>
            </w:r>
            <w:r>
              <w:rPr>
                <w:b/>
                <w:bCs/>
                <w:color w:val="000000"/>
              </w:rPr>
              <w:t xml:space="preserve"> theo Giấy chứng nhận quyền sử dụng đất quyền sở hữu nhà ở và tài sản khác gắn liền với đất số: BR 483884, số vào sổ cấp GCN: CH-4138 do Ủy ban nhân dân quận Hà Đông cấp ngày 30/12/2013; Chủ sở hữu căn hộ là Bà Kim Thị Vân Anh</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CT4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00</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color w:val="000000" w:themeColor="text1"/>
              </w:rPr>
            </w:pPr>
            <w:r>
              <w:rPr>
                <w:rFonts w:ascii="Times New Roman" w:hAnsi="Times New Roman" w:eastAsia="Times New Roman" w:cs="Times New Roman"/>
                <w:color w:val="000000" w:themeColor="text1"/>
                <w:sz w:val="24"/>
              </w:rPr>
              <w:t xml:space="preserve">Khu nhà ở Xa La, phường Phúc La, quận Hà Đông, thành phố Hà Nội (nay là phường Hà Đông, thành phố Hà Nội)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6.950,0</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Sử dụng chung </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Đất tại ở tại đô thị</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Nhà nước giao đất có thu tiền sử dụng đất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Ghi chú:</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Không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20.961611111111</w:t>
            </w:r>
            <w:r>
              <w:rPr>
                <w:color w:val="000000"/>
              </w:rPr>
              <w:t xml:space="preserve">, </w:t>
            </w:r>
            <w:r>
              <w:rPr>
                <w:color w:val="000000"/>
              </w:rPr>
              <w:t xml:space="preserve">105.79325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323545" cy="2802930"/>
                      <wp:effectExtent l="0" t="0" r="0" b="0"/>
                      <wp:docPr id="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5"/>
                              <a:stretch/>
                            </pic:blipFill>
                            <pic:spPr bwMode="auto">
                              <a:xfrm flipH="0" flipV="0">
                                <a:off x="0" y="0"/>
                                <a:ext cx="5323545" cy="280293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19.18pt;height:220.70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w:t>
            </w: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Thông tin về căn hộ</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Diện tích thông thuỷ (m²):</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69,6</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Diện tích tim tường (m²):</w:t>
            </w:r>
            <w:r>
              <w:rPr>
                <w:color w:val="000000" w:themeColor="text1"/>
              </w:rPr>
            </w:r>
            <w:r>
              <w:rPr>
                <w:color w:val="000000" w:themeColor="text1"/>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Hình thức sở hữu:</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Sở hữu riêng</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Vị trí:</w:t>
            </w:r>
            <w:r>
              <w:rPr>
                <w:color w:val="000000" w:themeColor="text1"/>
              </w:rPr>
            </w:r>
            <w:r>
              <w:rPr>
                <w:color w:val="000000" w:themeColor="text1"/>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Phòng 2806-CT4B</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Vị trí tầng:</w:t>
            </w:r>
            <w:r>
              <w:rPr>
                <w:color w:val="000000" w:themeColor="text1"/>
              </w:rPr>
            </w:r>
            <w:r>
              <w:rPr>
                <w:color w:val="000000" w:themeColor="text1"/>
              </w:rP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Tầng 28/35</w:t>
            </w:r>
            <w:r>
              <w:rPr>
                <w:color w:val="000000" w:themeColor="text1"/>
              </w:rPr>
            </w:r>
            <w:r>
              <w:rPr>
                <w:color w:val="000000" w:themeColor="text1"/>
              </w:rP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Số mặt tiền:</w:t>
            </w:r>
            <w:r>
              <w:rPr>
                <w:color w:val="000000" w:themeColor="text1"/>
              </w:rPr>
            </w:r>
            <w:r>
              <w:rPr>
                <w:color w:val="000000" w:themeColor="text1"/>
              </w:rPr>
            </w:r>
          </w:p>
        </w:tc>
        <w:tc>
          <w:tcPr>
            <w:tcBorders/>
            <w:tcW w:w="200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Căn góc</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Hướng cửa:</w:t>
            </w:r>
            <w:r>
              <w:rPr>
                <w:color w:val="000000" w:themeColor="text1"/>
              </w:rPr>
            </w:r>
            <w:r>
              <w:rPr>
                <w:color w:val="000000" w:themeColor="text1"/>
              </w:rP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Đông Nam</w:t>
            </w:r>
            <w:r>
              <w:rPr>
                <w:color w:val="000000" w:themeColor="text1"/>
              </w:rPr>
            </w:r>
            <w:r>
              <w:rPr>
                <w:color w:val="000000" w:themeColor="text1"/>
              </w:rP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Hướng ban công:</w:t>
            </w:r>
            <w:r>
              <w:rPr>
                <w:color w:val="000000" w:themeColor="text1"/>
              </w:rPr>
            </w:r>
            <w:r>
              <w:rPr>
                <w:color w:val="000000" w:themeColor="text1"/>
              </w:rPr>
            </w:r>
          </w:p>
        </w:tc>
        <w:tc>
          <w:tcPr>
            <w:tcBorders/>
            <w:tcW w:w="200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Tây Bắc</w:t>
            </w:r>
            <w:r>
              <w:rPr>
                <w:color w:val="000000" w:themeColor="text1"/>
              </w:rPr>
            </w:r>
            <w:r>
              <w:rPr>
                <w:color w:val="000000" w:themeColor="text1"/>
              </w:rP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Cấu trúc:</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2 phòng ngủ, 2 nhà vệ sinh, 1 phòng khách + nhà bếp</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Nội thất:</w:t>
            </w:r>
            <w:r>
              <w:rPr>
                <w:color w:val="000000" w:themeColor="text1"/>
              </w:rPr>
            </w:r>
            <w:r>
              <w:rPr>
                <w:color w:val="000000" w:themeColor="text1"/>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Nội thất cơ bản</w:t>
            </w:r>
            <w:r>
              <w:rPr>
                <w:color w:val="000000" w:themeColor="text1"/>
              </w:rPr>
            </w:r>
            <w:r>
              <w:rPr>
                <w:color w:val="000000" w:themeColor="text1"/>
              </w:rP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3.</w:t>
            </w: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nội bộ:</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Cấp điện, cấp nước sạch, mạng internet,… hoàn thiện</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Phù hợp để ở</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 </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5415"/>
        <w:gridCol w:w="1559"/>
        <w:gridCol w:w="1985"/>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59"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985"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5415"/>
        <w:gridCol w:w="1559"/>
        <w:gridCol w:w="1985"/>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59"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985"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98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98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98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98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98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98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98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98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98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98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98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98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98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651"/>
        <w:gridCol w:w="1833"/>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651"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Địa chỉ</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color w:val="000000" w:themeColor="text1"/>
                <w:sz w:val="22"/>
                <w:szCs w:val="22"/>
              </w:rPr>
              <w:t xml:space="preserve">Phường Phúc La, Qu</w:t>
            </w:r>
            <w:r>
              <w:rPr>
                <w:color w:val="000000" w:themeColor="text1"/>
                <w:sz w:val="22"/>
                <w:szCs w:val="22"/>
              </w:rPr>
              <w:t xml:space="preserve">ận Hà Đông, Thành phố Hà Nội </w:t>
            </w:r>
            <w:r>
              <w:rPr>
                <w:rFonts w:ascii="Times New Roman" w:hAnsi="Times New Roman" w:eastAsia="Times New Roman" w:cs="Times New Roman"/>
                <w:i/>
                <w:iCs/>
                <w:color w:val="000000" w:themeColor="text1"/>
                <w:sz w:val="22"/>
                <w:szCs w:val="22"/>
              </w:rPr>
              <w:t xml:space="preserve">(nay là phường Hà Đông, thành phố Hà Nội)</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color w:val="000000" w:themeColor="text1"/>
                <w:sz w:val="22"/>
                <w:szCs w:val="22"/>
              </w:rPr>
              <w:t xml:space="preserve">Phường Phúc La, Qu</w:t>
            </w:r>
            <w:r>
              <w:rPr>
                <w:color w:val="000000" w:themeColor="text1"/>
                <w:sz w:val="22"/>
                <w:szCs w:val="22"/>
              </w:rPr>
              <w:t xml:space="preserve">ận Hà Đông, Thành phố Hà Nội </w:t>
            </w:r>
            <w:r>
              <w:rPr>
                <w:rFonts w:ascii="Times New Roman" w:hAnsi="Times New Roman" w:eastAsia="Times New Roman" w:cs="Times New Roman"/>
                <w:i/>
                <w:iCs/>
                <w:color w:val="000000" w:themeColor="text1"/>
                <w:sz w:val="22"/>
                <w:szCs w:val="22"/>
              </w:rPr>
              <w:t xml:space="preserve">(nay là phường Hà Đông, thành phố Hà Nội)</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bCs/>
                <w:i/>
                <w:color w:val="000000" w:themeColor="text1"/>
                <w:sz w:val="22"/>
                <w:szCs w:val="22"/>
              </w:rPr>
            </w:pPr>
            <w:r>
              <w:rPr>
                <w:color w:val="000000" w:themeColor="text1"/>
                <w:sz w:val="22"/>
                <w:szCs w:val="22"/>
              </w:rPr>
              <w:t xml:space="preserve">Phường Phúc La, Qu</w:t>
            </w:r>
            <w:r>
              <w:rPr>
                <w:color w:val="000000" w:themeColor="text1"/>
                <w:sz w:val="22"/>
                <w:szCs w:val="22"/>
              </w:rPr>
              <w:t xml:space="preserve">ận Hà Đông, Thành phố Hà Nội </w:t>
            </w:r>
            <w:r>
              <w:rPr>
                <w:rFonts w:ascii="Times New Roman" w:hAnsi="Times New Roman" w:eastAsia="Times New Roman" w:cs="Times New Roman"/>
                <w:i/>
                <w:iCs/>
                <w:color w:val="000000" w:themeColor="text1"/>
                <w:sz w:val="22"/>
                <w:szCs w:val="22"/>
              </w:rPr>
              <w:t xml:space="preserve">(nay là phường Hà Đông, thành phố Hà Nội)</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bCs/>
                <w:i/>
                <w:color w:val="000000" w:themeColor="text1"/>
                <w:sz w:val="22"/>
                <w:szCs w:val="22"/>
              </w:rPr>
            </w:pPr>
            <w:r>
              <w:rPr>
                <w:color w:val="000000" w:themeColor="text1"/>
                <w:sz w:val="22"/>
                <w:szCs w:val="22"/>
              </w:rPr>
              <w:t xml:space="preserve">Phường Phúc La, Qu</w:t>
            </w:r>
            <w:r>
              <w:rPr>
                <w:color w:val="000000" w:themeColor="text1"/>
                <w:sz w:val="22"/>
                <w:szCs w:val="22"/>
              </w:rPr>
              <w:t xml:space="preserve">ận Hà Đông, Thành phố Hà Nội </w:t>
            </w:r>
            <w:r>
              <w:rPr>
                <w:rFonts w:ascii="Times New Roman" w:hAnsi="Times New Roman" w:eastAsia="Times New Roman" w:cs="Times New Roman"/>
                <w:i/>
                <w:iCs/>
                <w:color w:val="000000" w:themeColor="text1"/>
                <w:sz w:val="22"/>
                <w:szCs w:val="22"/>
              </w:rPr>
              <w:t xml:space="preserve">(nay là phường Hà Đông, thành phố Hà Nội)</w:t>
            </w:r>
            <w:r>
              <w:rPr>
                <w:bCs/>
                <w:i/>
                <w:color w:val="000000" w:themeColor="text1"/>
                <w:sz w:val="22"/>
                <w:szCs w:val="22"/>
              </w:rPr>
            </w:r>
            <w:r>
              <w:rPr>
                <w:bCs/>
                <w:i/>
                <w:color w:val="000000" w:themeColor="text1"/>
                <w:sz w:val="22"/>
                <w:szCs w:val="22"/>
              </w:rPr>
            </w:r>
          </w:p>
        </w:tc>
      </w:tr>
      <w:tr>
        <w:trPr>
          <w:trHeight w:val="195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https://batdongsan.com.vn/ban-can-ho-chung-cu-pho-phung-hung-1-phuong-phuc-la-prj-khu-do-thi-moi-xa-la/-2pn2wc-gia-3-7x-ty-co-so-ng-tai-o-ha-ong-lh-pr45682938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Thông tin liên lạc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0376685183</w:t>
            </w:r>
            <w:r>
              <w:rPr>
                <w:color w:val="000000" w:themeColor="text1"/>
                <w:sz w:val="22"/>
                <w:szCs w:val="22"/>
              </w:rPr>
              <w:t xml:space="preserve"> </w:t>
            </w:r>
            <w:r>
              <w:rPr>
                <w:color w:val="000000" w:themeColor="text1"/>
                <w:sz w:val="22"/>
                <w:szCs w:val="22"/>
              </w:rPr>
              <w:br/>
              <w:t xml:space="preserve">(</w:t>
            </w:r>
            <w:r>
              <w:rPr>
                <w:color w:val="000000" w:themeColor="text1"/>
                <w:sz w:val="22"/>
                <w:szCs w:val="22"/>
              </w:rPr>
              <w:t xml:space="preserve">Bảo Ngọc</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0376685183</w:t>
            </w:r>
            <w:r>
              <w:rPr>
                <w:color w:val="000000" w:themeColor="text1"/>
                <w:sz w:val="22"/>
                <w:szCs w:val="22"/>
              </w:rPr>
              <w:br/>
            </w:r>
            <w:r>
              <w:rPr>
                <w:color w:val="000000" w:themeColor="text1"/>
                <w:sz w:val="22"/>
                <w:szCs w:val="22"/>
              </w:rPr>
              <w:t xml:space="preserve">(</w:t>
            </w:r>
            <w:r>
              <w:rPr>
                <w:color w:val="000000" w:themeColor="text1"/>
                <w:sz w:val="22"/>
                <w:szCs w:val="22"/>
              </w:rPr>
              <w:t xml:space="preserve">Bảo Ngọc</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0967099532</w:t>
            </w:r>
            <w:r>
              <w:rPr>
                <w:color w:val="000000" w:themeColor="text1"/>
                <w:sz w:val="22"/>
                <w:szCs w:val="22"/>
              </w:rPr>
              <w:br/>
            </w:r>
            <w:r>
              <w:rPr>
                <w:color w:val="000000" w:themeColor="text1"/>
                <w:sz w:val="22"/>
                <w:szCs w:val="22"/>
              </w:rPr>
              <w:t xml:space="preserve">(</w:t>
            </w:r>
            <w:r>
              <w:rPr>
                <w:color w:val="000000" w:themeColor="text1"/>
                <w:sz w:val="22"/>
                <w:szCs w:val="22"/>
              </w:rPr>
              <w:t xml:space="preserve">Phương Linh</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 Đang giao dịch</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 Đang giao dịch</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 Đang giao dịch</w:t>
            </w:r>
            <w:r>
              <w:rPr>
                <w:color w:val="000000" w:themeColor="text1"/>
                <w:szCs w:val="22"/>
              </w:rPr>
            </w:r>
            <w:r>
              <w:rPr>
                <w:color w:val="000000" w:themeColor="text1"/>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05/2026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05/2026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05/2026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Có giấy chứng nhận </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Có giấy chứng nhận </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Có giấy chứng nhận </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Có giấy chứng nhận </w:t>
            </w:r>
            <w:r>
              <w:rPr>
                <w:color w:val="000000" w:themeColor="text1"/>
                <w:szCs w:val="22"/>
              </w:rPr>
            </w:r>
            <w:r>
              <w:rPr>
                <w:color w:val="000000" w:themeColor="text1"/>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Cs w:val="22"/>
              </w:rPr>
            </w:pPr>
            <w:r>
              <w:rPr>
                <w:rFonts w:ascii="Times New Roman" w:hAnsi="Times New Roman" w:eastAsia="Times New Roman" w:cs="Times New Roman"/>
                <w:color w:val="000000" w:themeColor="text1"/>
                <w:sz w:val="22"/>
                <w:szCs w:val="22"/>
              </w:rPr>
              <w:t xml:space="preserve">Loại tài sản</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Căn hộ chung cư</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Căn hộ chung cư</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Căn hộ chung cư</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Căn hộ chung cư</w:t>
            </w:r>
            <w:r>
              <w:rPr>
                <w:color w:val="000000" w:themeColor="text1"/>
                <w:szCs w:val="22"/>
              </w:rPr>
            </w:r>
            <w:r>
              <w:rPr>
                <w:color w:val="000000" w:themeColor="text1"/>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là căn hộ chung cư </w:t>
            </w:r>
            <w:r>
              <w:rPr>
                <w:rFonts w:ascii="Times New Roman" w:hAnsi="Times New Roman" w:eastAsia="Times New Roman" w:cs="Times New Roman"/>
                <w:b w:val="0"/>
                <w:bCs w:val="0"/>
                <w:color w:val="000000" w:themeColor="text1"/>
                <w:sz w:val="22"/>
                <w:szCs w:val="22"/>
              </w:rPr>
              <w:t xml:space="preserve">Phòng 2806-CT4B, Khu nhà ở Xa La</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là căn hộ chung cư tòa </w:t>
            </w:r>
            <w:r>
              <w:rPr>
                <w:rFonts w:ascii="Times New Roman" w:hAnsi="Times New Roman" w:eastAsia="Times New Roman" w:cs="Times New Roman"/>
                <w:b w:val="0"/>
                <w:bCs w:val="0"/>
                <w:color w:val="000000" w:themeColor="text1"/>
                <w:sz w:val="22"/>
                <w:szCs w:val="22"/>
              </w:rPr>
              <w:t xml:space="preserve">CT4B, Khu nhà ở Xa La</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là căn hộ chung cư tòa </w:t>
            </w:r>
            <w:r>
              <w:rPr>
                <w:rFonts w:ascii="Times New Roman" w:hAnsi="Times New Roman" w:eastAsia="Times New Roman" w:cs="Times New Roman"/>
                <w:b w:val="0"/>
                <w:bCs w:val="0"/>
                <w:color w:val="000000" w:themeColor="text1"/>
                <w:sz w:val="22"/>
                <w:szCs w:val="22"/>
              </w:rPr>
              <w:t xml:space="preserve">CT4B, Khu nhà ở Xa La</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là căn hộ chung cư tòa </w:t>
            </w:r>
            <w:r>
              <w:rPr>
                <w:rFonts w:ascii="Times New Roman" w:hAnsi="Times New Roman" w:eastAsia="Times New Roman" w:cs="Times New Roman"/>
                <w:b w:val="0"/>
                <w:bCs w:val="0"/>
                <w:color w:val="000000" w:themeColor="text1"/>
                <w:sz w:val="22"/>
                <w:szCs w:val="22"/>
              </w:rPr>
              <w:t xml:space="preserve">CT4B, Khu nhà ở Xa La</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28/35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Tầng trung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Tầng 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Tầng trung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10</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Cs w:val="22"/>
              </w:rPr>
            </w:pPr>
            <w:r>
              <w:rPr>
                <w:rFonts w:ascii="Times New Roman" w:hAnsi="Times New Roman" w:eastAsia="Times New Roman" w:cs="Times New Roman"/>
                <w:color w:val="000000" w:themeColor="text1"/>
                <w:sz w:val="22"/>
                <w:szCs w:val="22"/>
              </w:rPr>
              <w:t xml:space="preserve">Diện tích sàn (m²)</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69,6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Loại căn hộ</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Căn góc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Căn thường</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Căn góc</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Căn góc</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12</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Cs w:val="22"/>
              </w:rPr>
            </w:pPr>
            <w:r>
              <w:rPr>
                <w:rFonts w:ascii="Times New Roman" w:hAnsi="Times New Roman" w:eastAsia="Times New Roman" w:cs="Times New Roman"/>
                <w:color w:val="000000" w:themeColor="text1"/>
                <w:sz w:val="22"/>
                <w:szCs w:val="22"/>
              </w:rPr>
              <w:t xml:space="preserve">Hướng ban công</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Tây Bắc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Đông Nam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Tây Bắc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Đông Nam</w:t>
            </w:r>
            <w:r>
              <w:rPr>
                <w:color w:val="000000" w:themeColor="text1"/>
                <w:sz w:val="22"/>
                <w:szCs w:val="22"/>
              </w:rPr>
            </w:r>
            <w:r>
              <w:rPr>
                <w:color w:val="000000" w:themeColor="text1"/>
                <w:sz w:val="22"/>
                <w:szCs w:val="22"/>
              </w:rPr>
            </w:r>
          </w:p>
        </w:tc>
      </w:tr>
      <w:tr>
        <w:trPr>
          <w:trHeight w:val="12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13</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Cs w:val="22"/>
              </w:rPr>
            </w:pPr>
            <w:r>
              <w:rPr>
                <w:rFonts w:ascii="Times New Roman" w:hAnsi="Times New Roman" w:eastAsia="Times New Roman" w:cs="Times New Roman"/>
                <w:color w:val="000000" w:themeColor="text1"/>
                <w:sz w:val="22"/>
                <w:szCs w:val="22"/>
              </w:rPr>
              <w:t xml:space="preserve">Cấu trúc</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2 phòng ngủ, 2 nhà vệ sinh, 1 phòng khách + nhà bếp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2 phòng ngủ, 2 nhà vệ sinh, 1 phòng khách + nhà bếp</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2 phòng ngủ, 2 nhà vệ sinh, 1 phòng khách + nhà bếp</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2 phòng ngủ, 2 nhà vệ sinh, 1 phòng khách + nhà bếp</w:t>
            </w:r>
            <w:r>
              <w:rPr>
                <w:color w:val="000000" w:themeColor="text1"/>
                <w:szCs w:val="22"/>
              </w:rPr>
            </w:r>
            <w:r>
              <w:rPr>
                <w:color w:val="000000" w:themeColor="text1"/>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14</w:t>
            </w:r>
            <w:r>
              <w:rPr>
                <w:color w:val="000000" w:themeColor="text1"/>
                <w:szCs w:val="22"/>
              </w:rPr>
            </w:r>
            <w:r>
              <w:rPr>
                <w:color w:val="000000" w:themeColor="text1"/>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Cs w:val="22"/>
              </w:rPr>
            </w:pPr>
            <w:r>
              <w:rPr>
                <w:rFonts w:ascii="Times New Roman" w:hAnsi="Times New Roman" w:eastAsia="Times New Roman" w:cs="Times New Roman"/>
                <w:color w:val="000000" w:themeColor="text1"/>
                <w:sz w:val="22"/>
                <w:szCs w:val="22"/>
              </w:rPr>
              <w:t xml:space="preserve">Điều kiện cơ sở hạ tầng kỹ thuật</w:t>
            </w:r>
            <w:r>
              <w:rPr>
                <w:color w:val="000000" w:themeColor="text1"/>
                <w:szCs w:val="22"/>
              </w:rPr>
            </w:r>
            <w:r>
              <w:rPr>
                <w:color w:val="000000" w:themeColor="text1"/>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Hệ thống cấp điện, cấp thoát nước đầy đủ</w:t>
            </w:r>
            <w:r>
              <w:rPr>
                <w:color w:val="000000" w:themeColor="text1"/>
                <w:szCs w:val="22"/>
              </w:rPr>
            </w:r>
            <w:r>
              <w:rPr>
                <w:color w:val="000000" w:themeColor="text1"/>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Hệ thống cấp điện, cấp thoát nước đầy đủ</w:t>
            </w:r>
            <w:r>
              <w:rPr>
                <w:color w:val="000000" w:themeColor="text1"/>
                <w:szCs w:val="22"/>
              </w:rPr>
            </w:r>
            <w:r>
              <w:rPr>
                <w:color w:val="000000" w:themeColor="text1"/>
                <w:szCs w:val="22"/>
              </w:rPr>
            </w:r>
          </w:p>
        </w:tc>
        <w:tc>
          <w:tcPr>
            <w:tcBorders>
              <w:top w:val="none" w:color="000000" w:sz="4" w:space="0"/>
              <w:left w:val="none" w:color="000000" w:sz="4" w:space="0"/>
              <w:bottom w:val="single" w:color="000000" w:sz="4" w:space="0"/>
              <w:right w:val="single" w:color="000000" w:sz="4" w:space="0"/>
            </w:tcBorders>
            <w:tcW w:w="165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Hệ thống cấp điện, cấp thoát nước đầy đủ</w:t>
            </w:r>
            <w:r>
              <w:rPr>
                <w:color w:val="000000" w:themeColor="text1"/>
                <w:szCs w:val="22"/>
              </w:rPr>
            </w:r>
            <w:r>
              <w:rPr>
                <w:color w:val="000000" w:themeColor="text1"/>
                <w:szCs w:val="22"/>
              </w:rPr>
            </w:r>
          </w:p>
        </w:tc>
        <w:tc>
          <w:tcPr>
            <w:tcBorders>
              <w:top w:val="none" w:color="000000" w:sz="4" w:space="0"/>
              <w:left w:val="none" w:color="000000" w:sz="4" w:space="0"/>
              <w:bottom w:val="single" w:color="000000" w:sz="4" w:space="0"/>
              <w:right w:val="single" w:color="000000" w:sz="4" w:space="0"/>
            </w:tcBorders>
            <w:tcW w:w="183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Hệ thống cấp điện, cấp thoát nước đầy đủ</w:t>
            </w:r>
            <w:r>
              <w:rPr>
                <w:color w:val="000000" w:themeColor="text1"/>
                <w:szCs w:val="22"/>
              </w:rPr>
            </w:r>
            <w:r>
              <w:rPr>
                <w:color w:val="000000" w:themeColor="text1"/>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15</w:t>
            </w:r>
            <w:r>
              <w:rPr>
                <w:color w:val="000000" w:themeColor="text1"/>
                <w:szCs w:val="22"/>
              </w:rPr>
            </w:r>
            <w:r>
              <w:rPr>
                <w:color w:val="000000" w:themeColor="text1"/>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Cs w:val="22"/>
              </w:rPr>
            </w:pPr>
            <w:r>
              <w:rPr>
                <w:rFonts w:ascii="Times New Roman" w:hAnsi="Times New Roman" w:eastAsia="Times New Roman" w:cs="Times New Roman"/>
                <w:color w:val="000000" w:themeColor="text1"/>
                <w:sz w:val="22"/>
                <w:szCs w:val="22"/>
              </w:rPr>
              <w:t xml:space="preserve">Điều kiện môi trường an ninh</w:t>
            </w:r>
            <w:r>
              <w:rPr>
                <w:color w:val="000000" w:themeColor="text1"/>
                <w:szCs w:val="22"/>
              </w:rPr>
            </w:r>
            <w:r>
              <w:rPr>
                <w:color w:val="000000" w:themeColor="text1"/>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Tốt</w:t>
            </w:r>
            <w:r>
              <w:rPr>
                <w:color w:val="000000" w:themeColor="text1"/>
                <w:szCs w:val="22"/>
              </w:rPr>
            </w:r>
            <w:r>
              <w:rPr>
                <w:color w:val="000000" w:themeColor="text1"/>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Tốt</w:t>
            </w:r>
            <w:r>
              <w:rPr>
                <w:color w:val="000000" w:themeColor="text1"/>
                <w:szCs w:val="22"/>
              </w:rPr>
            </w:r>
            <w:r>
              <w:rPr>
                <w:color w:val="000000" w:themeColor="text1"/>
                <w:szCs w:val="22"/>
              </w:rPr>
            </w:r>
          </w:p>
        </w:tc>
        <w:tc>
          <w:tcPr>
            <w:tcBorders>
              <w:top w:val="none" w:color="000000" w:sz="4" w:space="0"/>
              <w:left w:val="none" w:color="000000" w:sz="4" w:space="0"/>
              <w:bottom w:val="single" w:color="000000" w:sz="4" w:space="0"/>
              <w:right w:val="single" w:color="000000" w:sz="4" w:space="0"/>
            </w:tcBorders>
            <w:tcW w:w="165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Tốt</w:t>
            </w:r>
            <w:r>
              <w:rPr>
                <w:color w:val="000000" w:themeColor="text1"/>
                <w:szCs w:val="22"/>
              </w:rPr>
            </w:r>
            <w:r>
              <w:rPr>
                <w:color w:val="000000" w:themeColor="text1"/>
                <w:szCs w:val="22"/>
              </w:rPr>
            </w:r>
          </w:p>
        </w:tc>
        <w:tc>
          <w:tcPr>
            <w:tcBorders>
              <w:top w:val="none" w:color="000000" w:sz="4" w:space="0"/>
              <w:left w:val="none" w:color="000000" w:sz="4" w:space="0"/>
              <w:bottom w:val="single" w:color="000000" w:sz="4" w:space="0"/>
              <w:right w:val="single" w:color="000000" w:sz="4" w:space="0"/>
            </w:tcBorders>
            <w:tcW w:w="183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Tốt</w:t>
            </w:r>
            <w:r>
              <w:rPr>
                <w:color w:val="000000" w:themeColor="text1"/>
                <w:szCs w:val="22"/>
              </w:rPr>
            </w:r>
            <w:r>
              <w:rPr>
                <w:color w:val="000000" w:themeColor="text1"/>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16</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Cs w:val="22"/>
              </w:rPr>
            </w:pPr>
            <w:r>
              <w:rPr>
                <w:rFonts w:ascii="Times New Roman" w:hAnsi="Times New Roman" w:eastAsia="Times New Roman" w:cs="Times New Roman"/>
                <w:color w:val="000000" w:themeColor="text1"/>
                <w:sz w:val="22"/>
                <w:szCs w:val="22"/>
              </w:rPr>
              <w:t xml:space="preserve">Nội thất</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  </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Đầy đủ</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Đầy đủ</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Đầy đủ</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4.150.000.000</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4.190.000.000</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4.950.000.000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3.735.000.000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3.771.000.000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4.455.000.000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val="0"/>
                <w:bCs w:val="0"/>
                <w:color w:val="000000" w:themeColor="text1"/>
                <w:sz w:val="22"/>
                <w:szCs w:val="22"/>
              </w:rPr>
            </w:pPr>
            <w:r>
              <w:rPr>
                <w:b w:val="0"/>
                <w:bCs w:val="0"/>
                <w:color w:val="000000" w:themeColor="text1"/>
                <w:sz w:val="22"/>
                <w:szCs w:val="22"/>
              </w:rPr>
              <w:t xml:space="preserve">22</w:t>
            </w:r>
            <w:r>
              <w:rPr>
                <w:b w:val="0"/>
                <w:bCs w:val="0"/>
                <w:color w:val="000000" w:themeColor="text1"/>
                <w:sz w:val="22"/>
                <w:szCs w:val="22"/>
              </w:rPr>
            </w:r>
            <w:r>
              <w:rPr>
                <w:b w:val="0"/>
                <w:bCs w:val="0"/>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val="0"/>
                <w:bCs w:val="0"/>
                <w:color w:val="000000" w:themeColor="text1"/>
                <w:sz w:val="22"/>
                <w:szCs w:val="22"/>
              </w:rPr>
            </w:pPr>
            <w:r>
              <w:rPr>
                <w:b w:val="0"/>
                <w:bCs w:val="0"/>
                <w:color w:val="000000" w:themeColor="text1"/>
                <w:sz w:val="22"/>
                <w:szCs w:val="22"/>
              </w:rPr>
              <w:t xml:space="preserve">Đơn giá QSDĐ (đồng/m²)</w:t>
            </w:r>
            <w:r>
              <w:rPr>
                <w:b w:val="0"/>
                <w:bCs w:val="0"/>
                <w:color w:val="000000" w:themeColor="text1"/>
                <w:sz w:val="22"/>
                <w:szCs w:val="22"/>
              </w:rPr>
            </w:r>
            <w:r>
              <w:rPr>
                <w:b w:val="0"/>
                <w:bCs w:val="0"/>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53.357.143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tcPr>
          <w:p>
            <w:pPr>
              <w:pBdr/>
              <w:spacing/>
              <w:ind/>
              <w:jc w:val="center"/>
              <w:rPr>
                <w:color w:val="000000" w:themeColor="text1"/>
                <w:sz w:val="22"/>
                <w:szCs w:val="22"/>
              </w:rPr>
            </w:pPr>
            <w:r>
              <w:rPr>
                <w:color w:val="000000" w:themeColor="text1"/>
                <w:sz w:val="22"/>
                <w:szCs w:val="22"/>
              </w:rPr>
              <w:t xml:space="preserve">53.871.429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tcPr>
          <w:p>
            <w:pPr>
              <w:pBdr/>
              <w:spacing/>
              <w:ind/>
              <w:jc w:val="center"/>
              <w:rPr>
                <w:color w:val="000000" w:themeColor="text1"/>
                <w:sz w:val="22"/>
                <w:szCs w:val="22"/>
              </w:rPr>
            </w:pPr>
            <w:r>
              <w:rPr>
                <w:color w:val="000000" w:themeColor="text1"/>
                <w:sz w:val="22"/>
                <w:szCs w:val="22"/>
              </w:rPr>
              <w:t xml:space="preserve">63.642.857</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NHẬN XÉT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1</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Cs w:val="22"/>
              </w:rPr>
            </w:pPr>
            <w:r>
              <w:rPr>
                <w:rFonts w:ascii="Times New Roman" w:hAnsi="Times New Roman" w:eastAsia="Times New Roman" w:cs="Times New Roman"/>
                <w:color w:val="000000" w:themeColor="text1"/>
                <w:sz w:val="22"/>
                <w:szCs w:val="22"/>
              </w:rPr>
              <w:t xml:space="preserve">Pháp lý</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2</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Cs w:val="22"/>
              </w:rPr>
            </w:pPr>
            <w:r>
              <w:rPr>
                <w:rFonts w:ascii="Times New Roman" w:hAnsi="Times New Roman" w:eastAsia="Times New Roman" w:cs="Times New Roman"/>
                <w:color w:val="000000" w:themeColor="text1"/>
                <w:sz w:val="22"/>
                <w:szCs w:val="22"/>
              </w:rPr>
              <w:t xml:space="preserve">Loại tài sản</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3</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Cs w:val="22"/>
              </w:rPr>
            </w:pPr>
            <w:r>
              <w:rPr>
                <w:rFonts w:ascii="Times New Roman" w:hAnsi="Times New Roman" w:eastAsia="Times New Roman" w:cs="Times New Roman"/>
                <w:color w:val="000000" w:themeColor="text1"/>
                <w:sz w:val="22"/>
                <w:szCs w:val="22"/>
              </w:rPr>
              <w:t xml:space="preserve">Thời hạn sử dụng đất</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4</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Cs w:val="22"/>
              </w:rPr>
            </w:pPr>
            <w:r>
              <w:rPr>
                <w:rFonts w:ascii="Times New Roman" w:hAnsi="Times New Roman" w:eastAsia="Times New Roman" w:cs="Times New Roman"/>
                <w:color w:val="000000" w:themeColor="text1"/>
                <w:sz w:val="22"/>
                <w:szCs w:val="22"/>
              </w:rPr>
              <w:t xml:space="preserve">Tầng</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5</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Cs w:val="22"/>
              </w:rPr>
            </w:pPr>
            <w:r>
              <w:rPr>
                <w:rFonts w:ascii="Times New Roman" w:hAnsi="Times New Roman" w:eastAsia="Times New Roman" w:cs="Times New Roman"/>
                <w:color w:val="000000" w:themeColor="text1"/>
                <w:sz w:val="22"/>
                <w:szCs w:val="22"/>
              </w:rPr>
              <w:t xml:space="preserve">Diện tích sàn (m²)</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6</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Cs w:val="22"/>
              </w:rPr>
            </w:pPr>
            <w:r>
              <w:rPr>
                <w:rFonts w:ascii="Times New Roman" w:hAnsi="Times New Roman" w:eastAsia="Times New Roman" w:cs="Times New Roman"/>
                <w:color w:val="000000" w:themeColor="text1"/>
                <w:sz w:val="22"/>
                <w:szCs w:val="22"/>
              </w:rPr>
              <w:t xml:space="preserve">Loại căn hộ</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7</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Cs w:val="22"/>
              </w:rPr>
            </w:pPr>
            <w:r>
              <w:rPr>
                <w:rFonts w:ascii="Times New Roman" w:hAnsi="Times New Roman" w:eastAsia="Times New Roman" w:cs="Times New Roman"/>
                <w:color w:val="000000" w:themeColor="text1"/>
                <w:sz w:val="22"/>
                <w:szCs w:val="22"/>
              </w:rPr>
              <w:t xml:space="preserve">Hướng ban công</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8</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Cs w:val="22"/>
              </w:rPr>
            </w:pPr>
            <w:r>
              <w:rPr>
                <w:rFonts w:ascii="Times New Roman" w:hAnsi="Times New Roman" w:eastAsia="Times New Roman" w:cs="Times New Roman"/>
                <w:color w:val="000000" w:themeColor="text1"/>
                <w:sz w:val="22"/>
                <w:szCs w:val="22"/>
              </w:rPr>
              <w:t xml:space="preserve">Cấu trúc</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 </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Tương đồng</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Tương đồng</w:t>
            </w:r>
            <w:r>
              <w:rPr>
                <w:color w:val="000000" w:themeColor="text1"/>
                <w:szCs w:val="22"/>
              </w:rPr>
            </w:r>
            <w:r>
              <w:rPr>
                <w:color w:val="000000" w:themeColor="text1"/>
                <w:szCs w:val="22"/>
              </w:rPr>
            </w:r>
          </w:p>
        </w:tc>
        <w:tc>
          <w:tcPr>
            <w:tcBorders>
              <w:top w:val="none" w:color="000000" w:sz="4" w:space="0"/>
              <w:left w:val="none" w:color="000000" w:sz="4" w:space="0"/>
              <w:bottom w:val="single" w:color="auto" w:sz="4" w:space="0"/>
              <w:right w:val="single" w:color="auto" w:sz="4" w:space="0"/>
            </w:tcBorders>
            <w:tcW w:w="18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Cs w:val="22"/>
              </w:rPr>
            </w:pPr>
            <w:r>
              <w:rPr>
                <w:rFonts w:ascii="Times New Roman" w:hAnsi="Times New Roman" w:eastAsia="Times New Roman" w:cs="Times New Roman"/>
                <w:color w:val="000000" w:themeColor="text1"/>
                <w:sz w:val="22"/>
                <w:szCs w:val="22"/>
              </w:rPr>
              <w:t xml:space="preserve">Tương đồng</w:t>
            </w:r>
            <w:r>
              <w:rPr>
                <w:color w:val="000000" w:themeColor="text1"/>
                <w:szCs w:val="22"/>
              </w:rPr>
            </w:r>
            <w:r>
              <w:rPr>
                <w:color w:val="000000" w:themeColor="text1"/>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98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62"/>
        <w:gridCol w:w="148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Đơn vị tính</w:t>
            </w:r>
            <w:r>
              <w:rPr>
                <w:b/>
                <w:bCs/>
                <w:color w:val="000000" w:themeColor="text1"/>
                <w:sz w:val="22"/>
                <w:szCs w:val="22"/>
              </w:rPr>
            </w:r>
            <w:r>
              <w:rPr>
                <w:b/>
                <w:bCs/>
                <w:color w:val="000000" w:themeColor="text1"/>
                <w:sz w:val="22"/>
                <w:szCs w:val="22"/>
              </w:rPr>
            </w:r>
          </w:p>
        </w:tc>
        <w:tc>
          <w:tcPr>
            <w:shd w:val="clear" w:color="000000" w:fill="ffffff"/>
            <w:tcBorders/>
            <w:tcW w:w="156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shd w:val="clear" w:color="000000" w:fill="ffffff"/>
            <w:tcBorders/>
            <w:tcW w:w="148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QSDĐ thị trường (Ước tính sau thương lượng)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r>
            <w:r>
              <w:rPr>
                <w:b/>
                <w:bCs/>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3.735.000.000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3.771.000.000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4.455.000.000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đất ước tính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53.357.143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53.871.429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63.642.857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Điều chỉnh các 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6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48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000000" w:fill="ffffff"/>
            <w:tcBorders/>
            <w:tcW w:w="148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sz w:val="22"/>
              </w:rPr>
            </w:r>
            <w:r>
              <w:rPr>
                <w:color w:val="000000" w:themeColor="text1"/>
                <w:sz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sz w:val="22"/>
              </w:rPr>
            </w:r>
            <w:r>
              <w:rPr>
                <w:color w:val="000000" w:themeColor="text1"/>
                <w:sz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sz w:val="22"/>
              </w:rPr>
            </w:r>
            <w:r>
              <w:rPr>
                <w:color w:val="000000" w:themeColor="text1"/>
                <w:sz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ind/>
              <w:jc w:val="center"/>
              <w:rPr>
                <w:color w:val="000000" w:themeColor="text1"/>
                <w:sz w:val="22"/>
                <w:szCs w:val="22"/>
              </w:rPr>
            </w:pPr>
            <w:r>
              <w:rPr>
                <w:color w:val="000000" w:themeColor="text1"/>
                <w:sz w:val="22"/>
                <w:szCs w:val="22"/>
              </w:rPr>
              <w:t xml:space="preserve">53.357.143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53.871.429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63.642.857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Loại tài sản</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hộ chung cư</w:t>
            </w:r>
            <w:r>
              <w:rPr>
                <w:color w:val="000000" w:themeColor="text1"/>
              </w:rPr>
            </w:r>
            <w:r>
              <w:rPr>
                <w:color w:val="000000" w:themeColor="text1"/>
              </w:rPr>
            </w:r>
          </w:p>
        </w:tc>
        <w:tc>
          <w:tcPr>
            <w:shd w:val="clear" w:color="000000" w:fill="ffffff"/>
            <w:tcBorders/>
            <w:tcW w:w="148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hộ chung cư</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hộ chung cư</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hộ chung cư</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ind/>
              <w:jc w:val="center"/>
              <w:rPr>
                <w:color w:val="000000" w:themeColor="text1"/>
                <w:sz w:val="22"/>
                <w:szCs w:val="22"/>
              </w:rPr>
            </w:pPr>
            <w:r>
              <w:rPr>
                <w:color w:val="000000" w:themeColor="text1"/>
                <w:sz w:val="22"/>
                <w:szCs w:val="22"/>
              </w:rPr>
              <w:t xml:space="preserve">53.357.143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53.871.429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63.642.857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Vị trí</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là căn hộ chung cư Phòng 2806-CT4B, Khu nhà ở Xa La</w:t>
            </w:r>
            <w:r>
              <w:rPr>
                <w:color w:val="000000" w:themeColor="text1"/>
              </w:rPr>
            </w:r>
            <w:r>
              <w:rPr>
                <w:color w:val="000000" w:themeColor="text1"/>
              </w:rPr>
            </w:r>
          </w:p>
        </w:tc>
        <w:tc>
          <w:tcPr>
            <w:shd w:val="clear" w:color="000000" w:fill="ffffff"/>
            <w:tcBorders/>
            <w:tcW w:w="148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là căn hộ chung cư tòa CT4B, Khu nhà ở Xa La</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là căn hộ chung cư tòa CT4B, Khu nhà ở Xa La</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là căn hộ chung cư tòa CT4B, Khu nhà ở Xa La</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ind/>
              <w:jc w:val="center"/>
              <w:rPr>
                <w:color w:val="000000" w:themeColor="text1"/>
                <w:sz w:val="22"/>
                <w:szCs w:val="22"/>
              </w:rPr>
            </w:pPr>
            <w:r>
              <w:rPr>
                <w:color w:val="000000" w:themeColor="text1"/>
                <w:sz w:val="22"/>
                <w:szCs w:val="22"/>
              </w:rPr>
              <w:t xml:space="preserve">53.357.143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53.871.429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63.642.857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Tầng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28/35</w:t>
            </w:r>
            <w:r>
              <w:rPr>
                <w:color w:val="000000" w:themeColor="text1"/>
              </w:rPr>
            </w:r>
            <w:r>
              <w:rPr>
                <w:color w:val="000000" w:themeColor="text1"/>
              </w:rPr>
            </w:r>
          </w:p>
        </w:tc>
        <w:tc>
          <w:tcPr>
            <w:shd w:val="clear" w:color="000000" w:fill="ffffff"/>
            <w:tcBorders/>
            <w:tcW w:w="148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Tầng trung</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Tầng 7</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Tầng trung</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ind/>
              <w:jc w:val="center"/>
              <w:rPr>
                <w:color w:val="000000" w:themeColor="text1"/>
                <w:sz w:val="22"/>
                <w:szCs w:val="22"/>
              </w:rPr>
            </w:pPr>
            <w:r>
              <w:rPr>
                <w:color w:val="000000" w:themeColor="text1"/>
                <w:sz w:val="22"/>
                <w:szCs w:val="22"/>
              </w:rPr>
              <w:t xml:space="preserve">53.357.143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53.871.429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63.642.857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sàn</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69,6</w:t>
            </w:r>
            <w:r>
              <w:rPr>
                <w:color w:val="000000" w:themeColor="text1"/>
              </w:rPr>
            </w:r>
            <w:r>
              <w:rPr>
                <w:color w:val="000000" w:themeColor="text1"/>
              </w:rPr>
            </w:r>
          </w:p>
        </w:tc>
        <w:tc>
          <w:tcPr>
            <w:shd w:val="clear" w:color="000000" w:fill="ffffff"/>
            <w:tcBorders/>
            <w:tcW w:w="148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70</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70</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70</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ind/>
              <w:jc w:val="center"/>
              <w:rPr>
                <w:color w:val="000000" w:themeColor="text1"/>
                <w:sz w:val="22"/>
                <w:szCs w:val="22"/>
              </w:rPr>
            </w:pPr>
            <w:r>
              <w:rPr>
                <w:color w:val="000000" w:themeColor="text1"/>
                <w:sz w:val="22"/>
                <w:szCs w:val="22"/>
              </w:rPr>
              <w:t xml:space="preserve">53.357.143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53.871.429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63.642.857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Loại căn hộ</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góc</w:t>
            </w:r>
            <w:r>
              <w:rPr>
                <w:color w:val="000000" w:themeColor="text1"/>
              </w:rPr>
            </w:r>
            <w:r>
              <w:rPr>
                <w:color w:val="000000" w:themeColor="text1"/>
              </w:rPr>
            </w:r>
          </w:p>
        </w:tc>
        <w:tc>
          <w:tcPr>
            <w:shd w:val="clear" w:color="000000" w:fill="ffffff"/>
            <w:tcBorders/>
            <w:tcW w:w="148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thường</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góc</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góc</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37"/>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3.201.429</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56.558.572</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53.871.429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63.642.857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Hướng ban công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6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Tây Bắc</w:t>
            </w:r>
            <w:r>
              <w:rPr>
                <w:b/>
                <w:bCs/>
                <w:color w:val="000000" w:themeColor="text1"/>
                <w:sz w:val="22"/>
                <w:szCs w:val="22"/>
              </w:rPr>
            </w:r>
            <w:r>
              <w:rPr>
                <w:b/>
                <w:bCs/>
                <w:color w:val="000000" w:themeColor="text1"/>
                <w:sz w:val="22"/>
                <w:szCs w:val="22"/>
              </w:rPr>
            </w:r>
          </w:p>
        </w:tc>
        <w:tc>
          <w:tcPr>
            <w:shd w:val="clear" w:color="000000" w:fill="ffffff"/>
            <w:tcBorders/>
            <w:tcW w:w="148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Đông Nam</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Tây Bắc</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Đông Nam</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56.558.572</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53.871.429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63.642.857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C.8</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Cấu trúc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 phòng ngủ, 2 nhà vệ sinh, 1 phòng khách + nhà bếp</w:t>
            </w:r>
            <w:r>
              <w:rPr>
                <w:color w:val="000000" w:themeColor="text1"/>
              </w:rPr>
            </w:r>
            <w:r>
              <w:rPr>
                <w:color w:val="000000" w:themeColor="text1"/>
              </w:rPr>
            </w:r>
          </w:p>
        </w:tc>
        <w:tc>
          <w:tcPr>
            <w:shd w:val="clear" w:color="000000" w:fill="ffffff"/>
            <w:tcBorders/>
            <w:tcW w:w="14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 phòng ngủ, 2 nhà vệ sinh, 1 phòng khách + nhà bếp</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 phòng ngủ, 2 nhà vệ sinh, 1 phòng khách + nhà bếp</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 phòng ngủ, 2 nhà vệ sinh, 1 phòng khách + nhà bếp</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56.558.572</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53.871.429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63.642.857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D</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tcPr>
          <w:p>
            <w:pPr>
              <w:pBdr/>
              <w:spacing/>
              <w:ind/>
              <w:rPr>
                <w:b/>
                <w:bCs/>
                <w:color w:val="000000" w:themeColor="text1"/>
                <w:sz w:val="22"/>
                <w:szCs w:val="22"/>
              </w:rPr>
            </w:pPr>
            <w:r>
              <w:rPr>
                <w:b/>
                <w:bCs/>
                <w:color w:val="000000" w:themeColor="text1"/>
                <w:sz w:val="22"/>
                <w:szCs w:val="22"/>
              </w:rPr>
              <w:t xml:space="preserve">Mức giá chỉ dẫn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6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48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t xml:space="preserve">56.558.572</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53.871.429</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63.642.857</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trị trung bình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000000" w:fill="ffffff"/>
            <w:tcBorders/>
            <w:tcW w:w="4526"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58.024.286</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độ chênh lệch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-2,53%</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-7,16%</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9,68%</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E</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Tổng hợp các số liệu điều chỉnh tại mục 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62"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48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gộp</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3.201.429</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số lần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Biên độ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 - 6%</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 - 0%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 - 0%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thuần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3.201.429</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2,53</w:t>
      </w:r>
      <w:r>
        <w:t xml:space="preserve">% đến</w:t>
      </w:r>
      <w:r>
        <w:t xml:space="preserve"> </w:t>
      </w:r>
      <w:r>
        <w:t xml:space="preserve"> </w:t>
      </w:r>
      <w:r>
        <w:t xml:space="preserve">9,68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78"/>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56.558.572</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33,33</w:t>
            </w:r>
            <w:r>
              <w:rPr>
                <w:rFonts w:ascii="Times New Roman" w:hAnsi="Times New Roman" w:eastAsia="Times New Roman" w:cs="Times New Roman"/>
                <w:color w:val="000000" w:themeColor="text1"/>
                <w:sz w:val="24"/>
                <w:szCs w:val="24"/>
                <w:highlight w:val="white"/>
              </w:rPr>
              <w:t xml:space="preserve">%</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18.856.628</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53.871.429</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33,33</w:t>
            </w:r>
            <w:r>
              <w:rPr>
                <w:rFonts w:ascii="Times New Roman" w:hAnsi="Times New Roman" w:eastAsia="Times New Roman" w:cs="Times New Roman"/>
                <w:color w:val="000000" w:themeColor="text1"/>
                <w:sz w:val="24"/>
                <w:szCs w:val="24"/>
                <w:highlight w:val="white"/>
              </w:rPr>
              <w:t xml:space="preserve">%</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17.955.347</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r>
      <w:tr>
        <w:trPr>
          <w:trHeight w:val="309"/>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63.642.857</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33,33</w:t>
            </w:r>
            <w:r>
              <w:rPr>
                <w:rFonts w:ascii="Times New Roman" w:hAnsi="Times New Roman" w:eastAsia="Times New Roman" w:cs="Times New Roman"/>
                <w:color w:val="000000" w:themeColor="text1"/>
                <w:sz w:val="24"/>
                <w:szCs w:val="24"/>
                <w:highlight w:val="white"/>
              </w:rPr>
              <w:t xml:space="preserve">%</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21.212.164</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rFonts w:ascii="Times New Roman" w:hAnsi="Times New Roman" w:cs="Times New Roman"/>
                <w:b/>
                <w:bCs/>
                <w:color w:val="000000" w:themeColor="text1"/>
                <w:sz w:val="24"/>
                <w:szCs w:val="24"/>
                <w:highlight w:val="white"/>
              </w:rPr>
            </w:pPr>
            <w:r>
              <w:rPr>
                <w:rFonts w:ascii="Times New Roman" w:hAnsi="Times New Roman" w:eastAsia="Times New Roman" w:cs="Times New Roman"/>
                <w:b/>
                <w:bCs/>
                <w:color w:val="000000" w:themeColor="text1"/>
                <w:sz w:val="24"/>
                <w:szCs w:val="24"/>
                <w:highlight w:val="white"/>
              </w:rPr>
              <w:t xml:space="preserve">Giá trị bình quân theo trọng số:</w:t>
            </w:r>
            <w:r>
              <w:rPr>
                <w:rFonts w:ascii="Times New Roman" w:hAnsi="Times New Roman" w:cs="Times New Roman"/>
                <w:b/>
                <w:bCs/>
                <w:color w:val="000000" w:themeColor="text1"/>
                <w:sz w:val="24"/>
                <w:szCs w:val="24"/>
                <w:highlight w:val="white"/>
              </w:rPr>
            </w:r>
            <w:r>
              <w:rPr>
                <w:rFonts w:ascii="Times New Roman" w:hAnsi="Times New Roman" w:cs="Times New Roman"/>
                <w:b/>
                <w:bCs/>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themeColor="text1"/>
                <w:sz w:val="24"/>
                <w:szCs w:val="24"/>
                <w:highlight w:val="white"/>
              </w:rPr>
            </w:pPr>
            <w:r>
              <w:rPr>
                <w:rFonts w:ascii="Times New Roman" w:hAnsi="Times New Roman" w:eastAsia="Times New Roman" w:cs="Times New Roman"/>
                <w:b/>
                <w:bCs/>
                <w:color w:val="000000" w:themeColor="text1"/>
                <w:sz w:val="24"/>
                <w:szCs w:val="24"/>
                <w:highlight w:val="white"/>
                <w:lang w:val="vi-VN"/>
              </w:rPr>
            </w:r>
            <w:r>
              <w:rPr>
                <w:rFonts w:ascii="Times New Roman" w:hAnsi="Times New Roman" w:eastAsia="Times New Roman" w:cs="Times New Roman"/>
                <w:b/>
                <w:bCs/>
                <w:color w:val="000000" w:themeColor="text1"/>
                <w:sz w:val="24"/>
                <w:szCs w:val="24"/>
                <w:highlight w:val="white"/>
              </w:rPr>
              <w:t xml:space="preserve">58.024.139</w:t>
            </w:r>
            <w:r>
              <w:rPr>
                <w:rFonts w:ascii="Times New Roman" w:hAnsi="Times New Roman" w:cs="Times New Roman"/>
                <w:b/>
                <w:bCs/>
                <w:color w:val="000000" w:themeColor="text1"/>
                <w:sz w:val="24"/>
                <w:szCs w:val="24"/>
                <w:highlight w:val="white"/>
              </w:rPr>
            </w:r>
            <w:r>
              <w:rPr>
                <w:rFonts w:ascii="Times New Roman" w:hAnsi="Times New Roman" w:cs="Times New Roman"/>
                <w:b/>
                <w:bCs/>
                <w:color w:val="000000" w:themeColor="text1"/>
                <w:sz w:val="24"/>
                <w:szCs w:val="24"/>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58.000.000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58.000.000</w:t>
      </w:r>
      <w:r>
        <w:rPr>
          <w:b/>
          <w:bCs/>
          <w:color w:val="000000" w:themeColor="text1"/>
        </w:rPr>
        <w:t xml:space="preserve"> </w:t>
      </w:r>
      <w:r>
        <w:rPr>
          <w:b/>
          <w:bCs/>
        </w:rPr>
        <w:t xml:space="preserve">đồng/m².</w:t>
      </w:r>
      <w:r>
        <w:rPr>
          <w:b/>
          <w:bCs/>
        </w:rPr>
      </w:r>
      <w:r>
        <w:rPr>
          <w:b/>
          <w:bCs/>
        </w:rPr>
      </w:r>
    </w:p>
    <w:p>
      <w:pPr>
        <w:pStyle w:val="98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984"/>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t xml:space="preserve">Quyền sở hữu căn hộ chung cư số Phòng 2806-CT4B, có địa chỉ: Khu nhà ở Xa La, phường Phúc La, quận Hà Đông, thành phố Hà Nội (nay là phư</w:t>
            </w:r>
            <w:r>
              <w:rPr>
                <w:color w:val="000000"/>
              </w:rPr>
              <w:t xml:space="preserve">ờng Hà Đông, thành phố Hà Nội) theo Giấy chứng nhận quyền sử dụng đất quyền sở hữu nhà ở và tài sản khác gắn liền với đất số: BR 483884, số vào sổ cấp GCN: CH-4138 do Ủy ban nhân dân quận Hà Đông cấp ngày 30/12/2013; Chủ sở hữu căn hộ là Bà Kim Thị Vân Anh</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090" w:type="dxa"/>
            <w:vAlign w:val="center"/>
            <w:textDirection w:val="lrTb"/>
            <w:noWrap w:val="false"/>
          </w:tcPr>
          <w:p>
            <w:pPr>
              <w:pBdr/>
              <w:spacing w:after="40" w:before="40" w:line="288" w:lineRule="auto"/>
              <w:ind/>
              <w:rPr/>
            </w:pPr>
            <w:r>
              <w:rPr>
                <w:b/>
                <w:bCs/>
              </w:rPr>
              <w:t xml:space="preserve">Quyền sở hữu căn hộ chung cư</w:t>
            </w: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69,6</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58.000.000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4.036.800.000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4.036.800.000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ba mươi sáu triệu tám trăm nghìn đồng</w:t>
            </w:r>
            <w:r>
              <w:rPr>
                <w:b/>
                <w:bCs/>
                <w:i/>
                <w:iCs/>
                <w:color w:val="000000"/>
              </w:rPr>
              <w:t xml:space="preserve">./.)</w:t>
            </w:r>
            <w:r>
              <w:rPr>
                <w:b/>
                <w:bCs/>
                <w:i/>
                <w:iCs/>
                <w:color w:val="000000"/>
              </w:rPr>
            </w:r>
            <w:r>
              <w:rPr>
                <w:b/>
                <w:bCs/>
                <w:i/>
                <w:iCs/>
                <w:color w:val="000000"/>
              </w:rPr>
            </w:r>
          </w:p>
        </w:tc>
      </w:tr>
    </w:tbl>
    <w:p>
      <w:pPr>
        <w:pStyle w:val="98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98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98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98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984"/>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98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98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98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98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98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98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98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98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98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98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98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98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98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98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98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98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98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98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98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984"/>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98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275/2026/0771/VFI-CT.65.A</w:t>
      </w:r>
      <w:r>
        <w:rPr>
          <w:color w:val="ff0000"/>
          <w:lang w:val="vi-VN"/>
        </w:rPr>
        <w:t xml:space="preserve"> </w:t>
      </w:r>
      <w:r>
        <w:rPr>
          <w:color w:val="000000" w:themeColor="text1"/>
        </w:rPr>
        <w:t xml:space="preserve">ngày 22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275/2026/0771/VFI-BC.65.A ngày</w:t>
      </w:r>
      <w:r>
        <w:rPr>
          <w:i/>
          <w:lang w:val="pt-BR"/>
        </w:rPr>
        <w:t xml:space="preserve"> </w:t>
      </w:r>
      <w:r>
        <w:rPr>
          <w:i/>
          <w:lang w:val="pt-BR"/>
        </w:rPr>
        <w:t xml:space="preserve">22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98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29874" cy="219740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809800" name=""/>
                              <pic:cNvPicPr>
                                <a:picLocks noChangeAspect="1"/>
                              </pic:cNvPicPr>
                              <pic:nvPr/>
                            </pic:nvPicPr>
                            <pic:blipFill rotWithShape="1">
                              <a:blip r:embed="rId16"/>
                              <a:stretch/>
                            </pic:blipFill>
                            <pic:spPr bwMode="auto">
                              <a:xfrm flipH="0" flipV="0">
                                <a:off x="0" y="0"/>
                                <a:ext cx="2929873" cy="21974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30.70pt;height:173.02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43517" cy="220533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92045" name=""/>
                              <pic:cNvPicPr>
                                <a:picLocks noChangeAspect="1"/>
                              </pic:cNvPicPr>
                              <pic:nvPr/>
                            </pic:nvPicPr>
                            <pic:blipFill rotWithShape="1">
                              <a:blip r:embed="rId17"/>
                              <a:stretch/>
                            </pic:blipFill>
                            <pic:spPr bwMode="auto">
                              <a:xfrm flipH="0" flipV="0">
                                <a:off x="0" y="0"/>
                                <a:ext cx="2943516" cy="22053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31.77pt;height:173.65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35752" cy="220181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262083" name=""/>
                              <pic:cNvPicPr>
                                <a:picLocks noChangeAspect="1"/>
                              </pic:cNvPicPr>
                              <pic:nvPr/>
                            </pic:nvPicPr>
                            <pic:blipFill rotWithShape="1">
                              <a:blip r:embed="rId18"/>
                              <a:stretch/>
                            </pic:blipFill>
                            <pic:spPr bwMode="auto">
                              <a:xfrm flipH="0" flipV="0">
                                <a:off x="0" y="0"/>
                                <a:ext cx="2935751" cy="22018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1.16pt;height:173.37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49863" cy="221239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30826" name=""/>
                              <pic:cNvPicPr>
                                <a:picLocks noChangeAspect="1"/>
                              </pic:cNvPicPr>
                              <pic:nvPr/>
                            </pic:nvPicPr>
                            <pic:blipFill rotWithShape="1">
                              <a:blip r:embed="rId19"/>
                              <a:stretch/>
                            </pic:blipFill>
                            <pic:spPr bwMode="auto">
                              <a:xfrm flipH="0" flipV="0">
                                <a:off x="0" y="0"/>
                                <a:ext cx="2949863" cy="22123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2.27pt;height:174.2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29874" cy="219740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225283" name=""/>
                              <pic:cNvPicPr>
                                <a:picLocks noChangeAspect="1"/>
                              </pic:cNvPicPr>
                              <pic:nvPr/>
                            </pic:nvPicPr>
                            <pic:blipFill rotWithShape="1">
                              <a:blip r:embed="rId20"/>
                              <a:stretch/>
                            </pic:blipFill>
                            <pic:spPr bwMode="auto">
                              <a:xfrm flipH="0" flipV="0">
                                <a:off x="0" y="0"/>
                                <a:ext cx="2929873" cy="21974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0.70pt;height:173.0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39007" cy="220425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713267" name=""/>
                              <pic:cNvPicPr>
                                <a:picLocks noChangeAspect="1"/>
                              </pic:cNvPicPr>
                              <pic:nvPr/>
                            </pic:nvPicPr>
                            <pic:blipFill rotWithShape="1">
                              <a:blip r:embed="rId21"/>
                              <a:stretch/>
                            </pic:blipFill>
                            <pic:spPr bwMode="auto">
                              <a:xfrm flipH="0" flipV="0">
                                <a:off x="0" y="0"/>
                                <a:ext cx="2939007" cy="22042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1.42pt;height:173.56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pPr>
        <w:pBdr/>
        <w:spacing/>
        <w:ind/>
        <w:rPr/>
      </w:pPr>
      <w:r/>
      <w:r/>
    </w:p>
    <w:p>
      <w:pPr>
        <w:pBdr/>
        <w:spacing/>
        <w:ind/>
        <w:rPr/>
      </w:pPr>
      <w:r/>
      <w:r/>
    </w:p>
    <w:p>
      <w:pPr>
        <w:pBdr/>
        <w:spacing/>
        <w:ind/>
        <w:rPr/>
      </w:pPr>
      <w:r/>
      <w:r/>
    </w:p>
    <w:p>
      <w:pPr>
        <w:pBdr/>
        <w:spacing/>
        <w:ind/>
        <w:rPr/>
      </w:pPr>
      <w:r/>
      <w:r/>
    </w:p>
    <w:tbl>
      <w:tblPr>
        <w:tblStyle w:val="988"/>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2"/>
        <w:gridCol w:w="4773"/>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04262" cy="217819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797741" name=""/>
                              <pic:cNvPicPr>
                                <a:picLocks noChangeAspect="1"/>
                              </pic:cNvPicPr>
                              <pic:nvPr/>
                            </pic:nvPicPr>
                            <pic:blipFill rotWithShape="1">
                              <a:blip r:embed="rId22"/>
                              <a:stretch/>
                            </pic:blipFill>
                            <pic:spPr bwMode="auto">
                              <a:xfrm flipH="0" flipV="0">
                                <a:off x="0" y="0"/>
                                <a:ext cx="2904262" cy="21781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8.68pt;height:171.51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71521" cy="215364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537988" name=""/>
                              <pic:cNvPicPr>
                                <a:picLocks noChangeAspect="1"/>
                              </pic:cNvPicPr>
                              <pic:nvPr/>
                            </pic:nvPicPr>
                            <pic:blipFill rotWithShape="1">
                              <a:blip r:embed="rId23"/>
                              <a:stretch/>
                            </pic:blipFill>
                            <pic:spPr bwMode="auto">
                              <a:xfrm flipH="0" flipV="0">
                                <a:off x="0" y="0"/>
                                <a:ext cx="2871520" cy="21536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6.10pt;height:169.58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tbl>
      <w:tblPr>
        <w:tblStyle w:val="988"/>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2"/>
        <w:gridCol w:w="4773"/>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8227" cy="215867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695734" name=""/>
                              <pic:cNvPicPr>
                                <a:picLocks noChangeAspect="1"/>
                              </pic:cNvPicPr>
                              <pic:nvPr/>
                            </pic:nvPicPr>
                            <pic:blipFill rotWithShape="1">
                              <a:blip r:embed="rId24"/>
                              <a:stretch/>
                            </pic:blipFill>
                            <pic:spPr bwMode="auto">
                              <a:xfrm flipH="0" flipV="0">
                                <a:off x="0" y="0"/>
                                <a:ext cx="2878226" cy="21586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6.63pt;height:169.97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06449" cy="2179837"/>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558695" name=""/>
                              <pic:cNvPicPr>
                                <a:picLocks noChangeAspect="1"/>
                              </pic:cNvPicPr>
                              <pic:nvPr/>
                            </pic:nvPicPr>
                            <pic:blipFill rotWithShape="1">
                              <a:blip r:embed="rId25"/>
                              <a:stretch/>
                            </pic:blipFill>
                            <pic:spPr bwMode="auto">
                              <a:xfrm flipH="0" flipV="0">
                                <a:off x="0" y="0"/>
                                <a:ext cx="2906448" cy="21798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8.85pt;height:171.64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bl>
    <w:tbl>
      <w:tblPr>
        <w:tblStyle w:val="988"/>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2"/>
        <w:gridCol w:w="4773"/>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 ban công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Hướng cửa</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58075" cy="385273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535940" name=""/>
                              <pic:cNvPicPr>
                                <a:picLocks noChangeAspect="1"/>
                              </pic:cNvPicPr>
                              <pic:nvPr/>
                            </pic:nvPicPr>
                            <pic:blipFill rotWithShape="1">
                              <a:blip r:embed="rId26"/>
                              <a:stretch/>
                            </pic:blipFill>
                            <pic:spPr bwMode="auto">
                              <a:xfrm flipH="0" flipV="0">
                                <a:off x="0" y="0"/>
                                <a:ext cx="2858074" cy="38527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5.05pt;height:303.36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71685" cy="3880038"/>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24572" name=""/>
                              <pic:cNvPicPr>
                                <a:picLocks noChangeAspect="1"/>
                              </pic:cNvPicPr>
                              <pic:nvPr/>
                            </pic:nvPicPr>
                            <pic:blipFill rotWithShape="1">
                              <a:blip r:embed="rId27"/>
                              <a:stretch/>
                            </pic:blipFill>
                            <pic:spPr bwMode="auto">
                              <a:xfrm flipH="0" flipV="0">
                                <a:off x="0" y="0"/>
                                <a:ext cx="2871685" cy="38800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6.12pt;height:305.51pt;mso-wrap-distance-left:0.00pt;mso-wrap-distance-top:0.00pt;mso-wrap-distance-right:0.00pt;mso-wrap-distance-bottom:0.00pt;z-index:1;" stroked="false">
                      <v:imagedata r:id="rId27" o:title=""/>
                      <o:lock v:ext="edit" rotation="t"/>
                    </v:shape>
                  </w:pict>
                </mc:Fallback>
              </mc:AlternateContent>
            </w:r>
            <w:r>
              <w:rPr>
                <w:b/>
                <w:bCs/>
                <w:i/>
                <w:lang w:val="pt-BR"/>
              </w:rPr>
            </w:r>
            <w:r>
              <w:rPr>
                <w:b/>
                <w:bCs/>
                <w:i/>
                <w:lang w:val="pt-BR"/>
              </w:rPr>
            </w:r>
          </w:p>
        </w:tc>
      </w:tr>
    </w:tbl>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275/2026/0771/VFI-BC.65.A ngày</w:t>
      </w:r>
      <w:r>
        <w:rPr>
          <w:i/>
          <w:lang w:val="pt-BR"/>
        </w:rPr>
        <w:t xml:space="preserve"> </w:t>
      </w:r>
      <w:r>
        <w:rPr>
          <w:i/>
          <w:lang w:val="pt-BR"/>
        </w:rPr>
        <w:t xml:space="preserve">22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365"/>
        <w:gridCol w:w="5622"/>
      </w:tblGrid>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365"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562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365"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56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365"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56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https://batdongsan.com.vn/ban-can-ho-chung-cu-pho-phung-hung-1-phuong-phuc-la-prj-khu-do-thi-moi-xa-la/-2pn2wc-gia-3-7x-ty-co-so-ng-tai-o-ha-ong-lh-pr45682938</w:t>
            </w:r>
            <w:r>
              <w:rPr>
                <w:color w:val="000000" w:themeColor="text1"/>
                <w:sz w:val="22"/>
                <w:szCs w:val="22"/>
              </w:rPr>
              <w:br/>
              <w:t xml:space="preserve">0376685183</w:t>
            </w:r>
            <w:r>
              <w:rPr>
                <w:color w:val="000000" w:themeColor="text1"/>
                <w:sz w:val="22"/>
                <w:szCs w:val="22"/>
              </w:rPr>
              <w:t xml:space="preserve"> </w:t>
            </w:r>
            <w:r>
              <w:rPr>
                <w:color w:val="000000" w:themeColor="text1"/>
                <w:sz w:val="22"/>
                <w:szCs w:val="22"/>
              </w:rPr>
              <w:t xml:space="preserve">(Bảo Ngọc</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365"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56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4.150.000.000</w:t>
            </w:r>
            <w:r>
              <w:rPr>
                <w:color w:val="000000" w:themeColor="text1"/>
                <w:sz w:val="22"/>
                <w:szCs w:val="22"/>
              </w:rPr>
            </w:r>
            <w:r>
              <w:rPr>
                <w:color w:val="000000" w:themeColor="text1"/>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365"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56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3.735.000.000</w:t>
            </w:r>
            <w:r>
              <w:rPr>
                <w:color w:val="000000" w:themeColor="text1"/>
                <w:sz w:val="22"/>
                <w:szCs w:val="22"/>
              </w:rPr>
            </w:r>
            <w:r>
              <w:rPr>
                <w:color w:val="000000" w:themeColor="text1"/>
                <w:sz w:val="22"/>
                <w:szCs w:val="22"/>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single" w:color="000000" w:sz="4" w:space="0"/>
              <w:left w:val="single" w:color="000000" w:sz="4" w:space="0"/>
              <w:bottom w:val="single" w:color="000000" w:sz="4" w:space="0"/>
              <w:right w:val="single" w:color="000000"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single" w:color="000000" w:sz="4" w:space="0"/>
              <w:left w:val="single" w:color="000000" w:sz="4" w:space="0"/>
              <w:bottom w:val="single" w:color="000000" w:sz="4" w:space="0"/>
              <w:right w:val="single" w:color="000000"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05/2026</w:t>
            </w:r>
            <w:r>
              <w:rPr>
                <w:color w:val="000000" w:themeColor="text1"/>
              </w:rPr>
            </w:r>
            <w:r>
              <w:rPr>
                <w:color w:val="000000" w:themeColor="text1"/>
              </w:rPr>
            </w:r>
          </w:p>
        </w:tc>
      </w:tr>
      <w:tr>
        <w:trPr>
          <w:trHeight w:val="20"/>
        </w:trPr>
        <w:tc>
          <w:tcPr>
            <w:shd w:val="clear" w:color="000000"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single" w:color="000000" w:sz="4" w:space="0"/>
              <w:left w:val="single" w:color="000000" w:sz="4" w:space="0"/>
              <w:bottom w:val="single" w:color="000000" w:sz="4" w:space="0"/>
              <w:right w:val="single" w:color="000000"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single" w:color="000000" w:sz="4" w:space="0"/>
              <w:left w:val="single" w:color="000000" w:sz="4" w:space="0"/>
              <w:bottom w:val="single" w:color="000000" w:sz="4" w:space="0"/>
              <w:right w:val="single" w:color="000000"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tài sản</w:t>
            </w:r>
            <w:r>
              <w:rPr>
                <w:color w:val="000000" w:themeColor="text1"/>
              </w:rPr>
            </w:r>
            <w:r>
              <w:rPr>
                <w:color w:val="000000" w:themeColor="text1"/>
              </w:rPr>
            </w:r>
          </w:p>
        </w:tc>
        <w:tc>
          <w:tcPr>
            <w:shd w:val="clear" w:color="auto" w:fill="auto"/>
            <w:tcBorders>
              <w:top w:val="single" w:color="000000" w:sz="4" w:space="0"/>
              <w:left w:val="single" w:color="000000" w:sz="4" w:space="0"/>
              <w:bottom w:val="single" w:color="000000" w:sz="4" w:space="0"/>
              <w:right w:val="single" w:color="000000"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hộ chung cư</w:t>
            </w:r>
            <w:r>
              <w:rPr>
                <w:color w:val="000000" w:themeColor="text1"/>
              </w:rPr>
            </w:r>
            <w:r>
              <w:rPr>
                <w:color w:val="000000" w:themeColor="text1"/>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single" w:color="000000" w:sz="4" w:space="0"/>
              <w:left w:val="single" w:color="000000" w:sz="4" w:space="0"/>
              <w:bottom w:val="single" w:color="000000" w:sz="4" w:space="0"/>
              <w:right w:val="single" w:color="000000"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single" w:color="000000" w:sz="4" w:space="0"/>
              <w:left w:val="single" w:color="000000" w:sz="4" w:space="0"/>
              <w:bottom w:val="single" w:color="000000" w:sz="4" w:space="0"/>
              <w:right w:val="single" w:color="000000"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là căn hộ chung cư tòa CT4B, Khu nhà ở Xa La</w:t>
            </w:r>
            <w:r>
              <w:rPr>
                <w:color w:val="000000" w:themeColor="text1"/>
              </w:rPr>
            </w:r>
            <w:r>
              <w:rPr>
                <w:color w:val="000000" w:themeColor="text1"/>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Tầng</w:t>
            </w:r>
            <w:r>
              <w:rPr>
                <w:color w:val="000000" w:themeColor="text1"/>
              </w:rPr>
            </w:r>
            <w:r>
              <w:rPr>
                <w:color w:val="000000" w:themeColor="text1"/>
              </w:rPr>
            </w:r>
          </w:p>
        </w:tc>
        <w:tc>
          <w:tcPr>
            <w:shd w:val="clear" w:color="auto" w:fill="auto"/>
            <w:tcBorders>
              <w:top w:val="single" w:color="000000" w:sz="4" w:space="0"/>
              <w:left w:val="single" w:color="000000" w:sz="4" w:space="0"/>
              <w:bottom w:val="single" w:color="000000" w:sz="4" w:space="0"/>
              <w:right w:val="single" w:color="000000"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Tầng trung</w:t>
            </w:r>
            <w:r>
              <w:rPr>
                <w:color w:val="000000" w:themeColor="text1"/>
              </w:rPr>
            </w:r>
            <w:r>
              <w:rPr>
                <w:color w:val="000000" w:themeColor="text1"/>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single" w:color="000000" w:sz="4" w:space="0"/>
              <w:left w:val="single" w:color="000000" w:sz="4" w:space="0"/>
              <w:bottom w:val="single" w:color="000000" w:sz="4" w:space="0"/>
              <w:right w:val="single" w:color="000000"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70</w:t>
            </w:r>
            <w:r>
              <w:rPr>
                <w:color w:val="000000" w:themeColor="text1"/>
              </w:rPr>
            </w:r>
            <w:r>
              <w:rPr>
                <w:color w:val="000000" w:themeColor="text1"/>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căn hộ</w:t>
            </w:r>
            <w:r>
              <w:rPr>
                <w:color w:val="000000" w:themeColor="text1"/>
              </w:rPr>
            </w:r>
            <w:r>
              <w:rPr>
                <w:color w:val="000000" w:themeColor="text1"/>
              </w:rPr>
            </w:r>
          </w:p>
        </w:tc>
        <w:tc>
          <w:tcPr>
            <w:shd w:val="clear" w:color="auto" w:fill="auto"/>
            <w:tcBorders>
              <w:top w:val="single" w:color="000000" w:sz="4" w:space="0"/>
              <w:left w:val="single" w:color="000000" w:sz="4" w:space="0"/>
              <w:bottom w:val="single" w:color="000000" w:sz="4" w:space="0"/>
              <w:right w:val="single" w:color="000000"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thường</w:t>
            </w:r>
            <w:r>
              <w:rPr>
                <w:color w:val="000000" w:themeColor="text1"/>
              </w:rPr>
            </w:r>
            <w:r>
              <w:rPr>
                <w:color w:val="000000" w:themeColor="text1"/>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Hướng ban công</w:t>
            </w:r>
            <w:r>
              <w:rPr>
                <w:color w:val="000000" w:themeColor="text1"/>
              </w:rPr>
            </w:r>
            <w:r>
              <w:rPr>
                <w:color w:val="000000" w:themeColor="text1"/>
              </w:rPr>
            </w:r>
          </w:p>
        </w:tc>
        <w:tc>
          <w:tcPr>
            <w:shd w:val="clear" w:color="auto" w:fill="auto"/>
            <w:tcBorders>
              <w:top w:val="single" w:color="000000" w:sz="4" w:space="0"/>
              <w:left w:val="single" w:color="000000" w:sz="4" w:space="0"/>
              <w:bottom w:val="single" w:color="000000" w:sz="4" w:space="0"/>
              <w:right w:val="single" w:color="000000"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Đông Nam</w:t>
            </w:r>
            <w:r>
              <w:rPr>
                <w:color w:val="000000" w:themeColor="text1"/>
              </w:rPr>
            </w:r>
            <w:r>
              <w:rPr>
                <w:color w:val="000000" w:themeColor="text1"/>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Cấu trúc</w:t>
            </w:r>
            <w:r>
              <w:rPr>
                <w:color w:val="000000" w:themeColor="text1"/>
              </w:rPr>
            </w:r>
            <w:r>
              <w:rPr>
                <w:color w:val="000000" w:themeColor="text1"/>
              </w:rPr>
            </w:r>
          </w:p>
        </w:tc>
        <w:tc>
          <w:tcPr>
            <w:shd w:val="clear" w:color="auto" w:fill="auto"/>
            <w:tcBorders>
              <w:top w:val="single" w:color="000000" w:sz="4" w:space="0"/>
              <w:left w:val="single" w:color="000000" w:sz="4" w:space="0"/>
              <w:bottom w:val="single" w:color="000000" w:sz="4" w:space="0"/>
              <w:right w:val="single" w:color="000000"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 phòng ngủ, 2 nhà vệ sinh, 1 phòng khách + nhà bếp</w:t>
            </w:r>
            <w:r>
              <w:rPr>
                <w:color w:val="000000" w:themeColor="text1"/>
              </w:rPr>
            </w:r>
            <w:r>
              <w:rPr>
                <w:color w:val="000000" w:themeColor="text1"/>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Điều kiện cơ sở hạ tầng kỹ thuật</w:t>
            </w:r>
            <w:r>
              <w:rPr>
                <w:color w:val="000000" w:themeColor="text1"/>
              </w:rPr>
            </w:r>
            <w:r>
              <w:rPr>
                <w:color w:val="000000" w:themeColor="text1"/>
              </w:rPr>
            </w:r>
          </w:p>
        </w:tc>
        <w:tc>
          <w:tcPr>
            <w:shd w:val="clear" w:color="auto" w:fill="auto"/>
            <w:tcBorders>
              <w:top w:val="single" w:color="000000" w:sz="4" w:space="0"/>
              <w:left w:val="single" w:color="000000" w:sz="4" w:space="0"/>
              <w:bottom w:val="single" w:color="000000" w:sz="4" w:space="0"/>
              <w:right w:val="single" w:color="000000"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Điều kiện môi trường an ninh</w:t>
            </w:r>
            <w:r>
              <w:rPr>
                <w:color w:val="000000" w:themeColor="text1"/>
              </w:rPr>
            </w:r>
            <w:r>
              <w:rPr>
                <w:color w:val="000000" w:themeColor="text1"/>
              </w:rPr>
            </w:r>
          </w:p>
        </w:tc>
        <w:tc>
          <w:tcPr>
            <w:shd w:val="clear" w:color="auto" w:fill="auto"/>
            <w:tcBorders>
              <w:top w:val="single" w:color="000000" w:sz="4" w:space="0"/>
              <w:left w:val="single" w:color="000000" w:sz="4" w:space="0"/>
              <w:bottom w:val="single" w:color="000000" w:sz="4" w:space="0"/>
              <w:right w:val="single" w:color="000000"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Nội thất</w:t>
            </w:r>
            <w:r>
              <w:rPr>
                <w:color w:val="000000" w:themeColor="text1"/>
              </w:rPr>
            </w:r>
            <w:r>
              <w:rPr>
                <w:color w:val="000000" w:themeColor="text1"/>
              </w:rPr>
            </w:r>
          </w:p>
        </w:tc>
        <w:tc>
          <w:tcPr>
            <w:shd w:val="clear" w:color="auto" w:fill="auto"/>
            <w:tcBorders>
              <w:top w:val="single" w:color="000000" w:sz="4" w:space="0"/>
              <w:left w:val="single" w:color="000000" w:sz="4" w:space="0"/>
              <w:bottom w:val="single" w:color="000000" w:sz="4" w:space="0"/>
              <w:right w:val="single" w:color="000000"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Đầy đủ</w:t>
            </w:r>
            <w:r>
              <w:rPr>
                <w:color w:val="000000" w:themeColor="text1"/>
              </w:rPr>
            </w:r>
            <w:r>
              <w:rPr>
                <w:color w:val="000000" w:themeColor="text1"/>
              </w:rPr>
            </w:r>
          </w:p>
        </w:tc>
      </w:tr>
      <w:tr>
        <w:trPr>
          <w:trHeight w:val="2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3365"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single" w:color="000000" w:sz="4" w:space="0"/>
              <w:left w:val="single" w:color="000000" w:sz="4" w:space="0"/>
              <w:bottom w:val="single" w:color="000000" w:sz="4" w:space="0"/>
              <w:right w:val="single" w:color="000000" w:sz="4" w:space="0"/>
            </w:tcBorders>
            <w:tcW w:w="56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4110"/>
        </w:trPr>
        <w:tc>
          <w:tcPr>
            <w:shd w:val="clear" w:color="auto" w:fill="auto"/>
            <w:tcBorders>
              <w:top w:val="singl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single" w:color="000000" w:sz="4" w:space="0"/>
              <w:left w:val="single" w:color="000000" w:sz="4" w:space="0"/>
              <w:bottom w:val="single" w:color="000000" w:sz="4" w:space="0"/>
              <w:right w:val="single" w:color="000000"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5406415"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838005340" name="" descr=""/>
                              <pic:cNvPicPr/>
                              <pic:nvPr/>
                            </pic:nvPicPr>
                            <pic:blipFill rotWithShape="1">
                              <a:blip r:embed="rId28"/>
                              <a:stretch/>
                            </pic:blipFill>
                            <pic:spPr bwMode="auto">
                              <a:xfrm flipH="0" flipV="0">
                                <a:off x="0" y="0"/>
                                <a:ext cx="540641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25.70pt;height:250.00pt;mso-wrap-distance-left:0.00pt;mso-wrap-distance-top:0.00pt;mso-wrap-distance-right:0.00pt;mso-wrap-distance-bottom:0.00pt;z-index:1;" stroked="false">
                      <v:imagedata r:id="rId28"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908748" cy="231775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2908748" cy="23177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29.04pt;height:182.50pt;mso-wrap-distance-left:0.00pt;mso-wrap-distance-top:0.00pt;mso-wrap-distance-right:0.00pt;mso-wrap-distance-bottom:0.00pt;z-index:1;" stroked="false">
                      <v:imagedata r:id="rId29"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622998" cy="2317750"/>
                      <wp:effectExtent l="0" t="0" r="0" b="0"/>
                      <wp:docPr id="19" name=""/>
                      <wp:cNvGraphicFramePr/>
                      <a:graphic xmlns:a="http://schemas.openxmlformats.org/drawingml/2006/main">
                        <a:graphicData uri="http://schemas.openxmlformats.org/drawingml/2006/picture">
                          <pic:pic xmlns:pic="http://schemas.openxmlformats.org/drawingml/2006/picture">
                            <pic:nvPicPr>
                              <pic:cNvPr id="210966205" name="" descr=""/>
                              <pic:cNvPicPr/>
                              <pic:nvPr/>
                            </pic:nvPicPr>
                            <pic:blipFill rotWithShape="1">
                              <a:blip r:embed="rId30"/>
                              <a:stretch/>
                            </pic:blipFill>
                            <pic:spPr bwMode="auto">
                              <a:xfrm rot="0" flipH="0" flipV="0">
                                <a:off x="0" y="0"/>
                                <a:ext cx="2622998" cy="23177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06.54pt;height:182.50pt;mso-wrap-distance-left:0.00pt;mso-wrap-distance-top:0.00pt;mso-wrap-distance-right:0.00pt;mso-wrap-distance-bottom:0.00pt;rotation:0;z-index:1;" stroked="false">
                      <v:imagedata r:id="rId30" o:title=""/>
                      <o:lock v:ext="edit" rotation="t"/>
                    </v:shape>
                  </w:pict>
                </mc:Fallback>
              </mc:AlternateContent>
            </w:r>
            <w:r>
              <w:rPr>
                <w:color w:val="000000" w:themeColor="text1"/>
                <w:sz w:val="22"/>
                <w:szCs w:val="22"/>
              </w:rPr>
            </w:r>
            <w:r>
              <w:rPr>
                <w:color w:val="000000" w:themeColor="text1"/>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3223"/>
        <w:gridCol w:w="576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0376685183 </w:t>
            </w:r>
            <w:r>
              <w:rPr>
                <w:color w:val="000000" w:themeColor="text1"/>
                <w:sz w:val="22"/>
                <w:szCs w:val="22"/>
              </w:rPr>
              <w:t xml:space="preserve">(Bảo Ngọc</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4.190.000.000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3.771.000.000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05/2026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tài sản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hộ chung cư</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là căn hộ chung cư tòa CT4B, Khu nhà ở Xa La</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Tầng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Tầng 7</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70</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căn hộ</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góc</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Hướng ban công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Tây Bắc</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Cấu trúc</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 phòng ngủ, 2 nhà vệ sinh, 1 phòng khách + nhà bếp</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Điều kiện 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Điều kiện môi trường an ninh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Nội thất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Đầy đủ</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252582" cy="2307506"/>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2252581" cy="230750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77.37pt;height:181.69pt;mso-wrap-distance-left:0.00pt;mso-wrap-distance-top:0.00pt;mso-wrap-distance-right:0.00pt;mso-wrap-distance-bottom:0.00pt;z-index:1;" stroked="false">
                      <v:imagedata r:id="rId31"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3221570" cy="2307506"/>
                      <wp:effectExtent l="0" t="0" r="0" b="0"/>
                      <wp:docPr id="21" name=""/>
                      <wp:cNvGraphicFramePr/>
                      <a:graphic xmlns:a="http://schemas.openxmlformats.org/drawingml/2006/main">
                        <a:graphicData uri="http://schemas.openxmlformats.org/drawingml/2006/picture">
                          <pic:pic xmlns:pic="http://schemas.openxmlformats.org/drawingml/2006/picture">
                            <pic:nvPicPr>
                              <pic:cNvPr id="105198099" name="" descr=""/>
                              <pic:cNvPicPr/>
                              <pic:nvPr/>
                            </pic:nvPicPr>
                            <pic:blipFill rotWithShape="1">
                              <a:blip r:embed="rId32"/>
                              <a:stretch/>
                            </pic:blipFill>
                            <pic:spPr bwMode="auto">
                              <a:xfrm rot="0" flipH="0" flipV="0">
                                <a:off x="0" y="0"/>
                                <a:ext cx="3221569" cy="230750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53.67pt;height:181.69pt;mso-wrap-distance-left:0.00pt;mso-wrap-distance-top:0.00pt;mso-wrap-distance-right:0.00pt;mso-wrap-distance-bottom:0.00pt;rotation:0;z-index:1;" stroked="false">
                      <v:imagedata r:id="rId32" o:title=""/>
                      <o:lock v:ext="edit" rotation="t"/>
                    </v:shape>
                  </w:pict>
                </mc:Fallback>
              </mc:AlternateContent>
            </w:r>
            <w:r>
              <w:rPr>
                <w:color w:val="000000" w:themeColor="text1"/>
                <w:sz w:val="22"/>
                <w:szCs w:val="22"/>
              </w:rPr>
            </w:r>
            <w:r>
              <w:rPr>
                <w:color w:val="000000" w:themeColor="text1"/>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tc>
      </w:tr>
    </w:tbl>
    <w:p>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r>
            <w:r>
              <w:rPr>
                <w:color w:val="000000" w:themeColor="text1"/>
                <w:sz w:val="22"/>
                <w:szCs w:val="22"/>
              </w:rPr>
              <w:t xml:space="preserve">SĐT: </w:t>
            </w:r>
            <w:r>
              <w:rPr>
                <w:color w:val="000000" w:themeColor="text1"/>
                <w:sz w:val="22"/>
                <w:szCs w:val="22"/>
              </w:rPr>
              <w:t xml:space="preserve">0967099532</w:t>
            </w:r>
            <w:r>
              <w:rPr>
                <w:color w:val="000000" w:themeColor="text1"/>
                <w:sz w:val="22"/>
                <w:szCs w:val="22"/>
              </w:rPr>
              <w:t xml:space="preserve"> </w:t>
            </w:r>
            <w:r>
              <w:rPr>
                <w:color w:val="000000" w:themeColor="text1"/>
                <w:sz w:val="22"/>
                <w:szCs w:val="22"/>
              </w:rPr>
              <w:t xml:space="preserve">(Phương Linh</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4.950.000.000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4.455.000.000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05/2026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tài sản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hộ chung cư</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là căn hộ chung cư tòa CT4B, Khu nhà ở Xa La</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Tầng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Tầng trung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70</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căn hộ</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góc</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Hướng ban công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Đông Nam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Cấu trúc</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 phòng ngủ, 2 nhà vệ sinh, 1 phòng khách + nhà bếp</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Điều kiện 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Hệ thống cấp điện, cấp thoát nước đầy đủ</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Điều kiện môi trường an ninh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Nội thất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Đầy đủ</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2972248" cy="2327310"/>
                      <wp:effectExtent l="0" t="0" r="0" b="0"/>
                      <wp:docPr id="22" name=""/>
                      <wp:cNvGraphicFramePr/>
                      <a:graphic xmlns:a="http://schemas.openxmlformats.org/drawingml/2006/main">
                        <a:graphicData uri="http://schemas.openxmlformats.org/drawingml/2006/picture">
                          <pic:pic xmlns:pic="http://schemas.openxmlformats.org/drawingml/2006/picture">
                            <pic:nvPicPr>
                              <pic:cNvPr id="1515044" name="" descr=""/>
                              <pic:cNvPicPr/>
                              <pic:nvPr/>
                            </pic:nvPicPr>
                            <pic:blipFill rotWithShape="1">
                              <a:blip r:embed="rId33"/>
                              <a:stretch/>
                            </pic:blipFill>
                            <pic:spPr bwMode="auto">
                              <a:xfrm flipH="0" flipV="0">
                                <a:off x="0" y="0"/>
                                <a:ext cx="2972247" cy="232731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34.04pt;height:183.25pt;mso-wrap-distance-left:0.00pt;mso-wrap-distance-top:0.00pt;mso-wrap-distance-right:0.00pt;mso-wrap-distance-bottom:0.00pt;z-index:1;" stroked="false">
                      <v:imagedata r:id="rId33"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517165" cy="2327310"/>
                      <wp:effectExtent l="0" t="0" r="0" b="0"/>
                      <wp:docPr id="23" name=""/>
                      <wp:cNvGraphicFramePr/>
                      <a:graphic xmlns:a="http://schemas.openxmlformats.org/drawingml/2006/main">
                        <a:graphicData uri="http://schemas.openxmlformats.org/drawingml/2006/picture">
                          <pic:pic xmlns:pic="http://schemas.openxmlformats.org/drawingml/2006/picture">
                            <pic:nvPicPr>
                              <pic:cNvPr id="1113647586" name="" descr=""/>
                              <pic:cNvPicPr/>
                              <pic:nvPr/>
                            </pic:nvPicPr>
                            <pic:blipFill rotWithShape="1">
                              <a:blip r:embed="rId34"/>
                              <a:stretch/>
                            </pic:blipFill>
                            <pic:spPr bwMode="auto">
                              <a:xfrm rot="0" flipH="0" flipV="0">
                                <a:off x="0" y="0"/>
                                <a:ext cx="2517164" cy="232731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98.20pt;height:183.25pt;mso-wrap-distance-left:0.00pt;mso-wrap-distance-top:0.00pt;mso-wrap-distance-right:0.00pt;mso-wrap-distance-bottom:0.00pt;rotation:0;z-index:1;" stroked="false">
                      <v:imagedata r:id="rId34" o:title=""/>
                      <o:lock v:ext="edit" rotation="t"/>
                    </v:shape>
                  </w:pict>
                </mc:Fallback>
              </mc:AlternateContent>
            </w:r>
            <w:r>
              <w:rPr>
                <w:color w:val="000000" w:themeColor="text1"/>
                <w:sz w:val="22"/>
                <w:szCs w:val="22"/>
              </w:rPr>
            </w:r>
            <w:r>
              <w:rPr>
                <w:color w:val="000000" w:themeColor="text1"/>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left"/>
              <w:rPr>
                <w:sz w:val="18"/>
                <w:szCs w:val="18"/>
              </w:rPr>
            </w:pPr>
            <w:r>
              <w:rPr>
                <w:sz w:val="18"/>
                <w:szCs w:val="18"/>
              </w:rPr>
            </w:r>
            <w:r>
              <w:rPr>
                <w:sz w:val="18"/>
                <w:szCs w:val="18"/>
              </w:rPr>
            </w:r>
            <w:r>
              <w:rPr>
                <w:sz w:val="18"/>
                <w:szCs w:val="18"/>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rPr>
                <w:b/>
                <w:bCs/>
              </w:rPr>
            </w:r>
            <w:r/>
          </w:p>
        </w:tc>
      </w:tr>
    </w:tbl>
    <w:p>
      <w:pPr>
        <w:pBdr/>
        <w:spacing w:after="200" w:line="276" w:lineRule="auto"/>
        <w:ind/>
        <w:jc w:val="left"/>
        <w:rPr>
          <w:iCs/>
          <w:lang w:val="pt-BR"/>
        </w:rPr>
      </w:pPr>
      <w:r>
        <w:rPr>
          <w:iCs/>
          <w:lang w:val="pt-BR"/>
        </w:rPr>
      </w:r>
      <w:r>
        <w:rPr>
          <w:iCs/>
          <w:lang w:val="pt-BR"/>
        </w:rPr>
      </w:r>
      <w:r>
        <w:rPr>
          <w:iCs/>
          <w:lang w:val="pt-BR"/>
        </w:rPr>
      </w:r>
    </w:p>
    <w:p>
      <w:pPr>
        <w:pBdr/>
        <w:spacing w:after="200" w:line="276" w:lineRule="auto"/>
        <w:ind/>
        <w:rPr>
          <w:iCs/>
          <w:lang w:val="pt-BR"/>
        </w:rPr>
      </w:pPr>
      <w:r>
        <w:rPr>
          <w:iCs/>
          <w:lang w:val="pt-BR"/>
        </w:rPr>
      </w:r>
      <w:r>
        <w:rPr>
          <w:iCs/>
          <w:lang w:val="pt-BR"/>
        </w:rPr>
      </w:r>
      <w:r>
        <w:rPr>
          <w:iCs/>
          <w:lang w:val="pt-BR"/>
        </w:rPr>
      </w:r>
    </w:p>
    <w:sectPr>
      <w:footerReference w:type="even" r:id="rId10"/>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8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8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96">
    <w:name w:val="Table Grid Light"/>
    <w:basedOn w:val="96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Plain Table 1"/>
    <w:basedOn w:val="96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Plain Table 2"/>
    <w:basedOn w:val="96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Plain Table 3"/>
    <w:basedOn w:val="96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Plain Table 4"/>
    <w:basedOn w:val="96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Plain Table 5"/>
    <w:basedOn w:val="96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Grid Table 1 Light"/>
    <w:basedOn w:val="96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Grid Table 1 Light - Accent 1"/>
    <w:basedOn w:val="96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Grid Table 1 Light - Accent 2"/>
    <w:basedOn w:val="96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Grid Table 1 Light - Accent 3"/>
    <w:basedOn w:val="96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Grid Table 1 Light - Accent 4"/>
    <w:basedOn w:val="96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Grid Table 1 Light - Accent 5"/>
    <w:basedOn w:val="96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Grid Table 1 Light - Accent 6"/>
    <w:basedOn w:val="96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Grid Table 2"/>
    <w:basedOn w:val="96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Grid Table 2 - Accent 1"/>
    <w:basedOn w:val="96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2 - Accent 2"/>
    <w:basedOn w:val="96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2 - Accent 3"/>
    <w:basedOn w:val="96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2 - Accent 4"/>
    <w:basedOn w:val="96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2 - Accent 5"/>
    <w:basedOn w:val="96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2 - Accent 6"/>
    <w:basedOn w:val="96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3"/>
    <w:basedOn w:val="96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3 - Accent 1"/>
    <w:basedOn w:val="96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3 - Accent 2"/>
    <w:basedOn w:val="96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Grid Table 3 - Accent 3"/>
    <w:basedOn w:val="96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Grid Table 3 - Accent 4"/>
    <w:basedOn w:val="96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Grid Table 3 - Accent 5"/>
    <w:basedOn w:val="96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3 - Accent 6"/>
    <w:basedOn w:val="96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4"/>
    <w:basedOn w:val="96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4 - Accent 1"/>
    <w:basedOn w:val="96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4 - Accent 2"/>
    <w:basedOn w:val="96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4 - Accent 3"/>
    <w:basedOn w:val="96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4 - Accent 4"/>
    <w:basedOn w:val="96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4 - Accent 5"/>
    <w:basedOn w:val="96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4 - Accent 6"/>
    <w:basedOn w:val="96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5 Dark"/>
    <w:basedOn w:val="96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5 Dark- Accent 1"/>
    <w:basedOn w:val="96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5 Dark - Accent 2"/>
    <w:basedOn w:val="96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5 Dark - Accent 3"/>
    <w:basedOn w:val="96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Grid Table 5 Dark- Accent 4"/>
    <w:basedOn w:val="96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5 Dark - Accent 5"/>
    <w:basedOn w:val="96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5 Dark - Accent 6"/>
    <w:basedOn w:val="96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6 Colorful"/>
    <w:basedOn w:val="96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38">
    <w:name w:val="Grid Table 6 Colorful - Accent 1"/>
    <w:basedOn w:val="96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39">
    <w:name w:val="Grid Table 6 Colorful - Accent 2"/>
    <w:basedOn w:val="96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40">
    <w:name w:val="Grid Table 6 Colorful - Accent 3"/>
    <w:basedOn w:val="96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41">
    <w:name w:val="Grid Table 6 Colorful - Accent 4"/>
    <w:basedOn w:val="96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42">
    <w:name w:val="Grid Table 6 Colorful - Accent 5"/>
    <w:basedOn w:val="96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43">
    <w:name w:val="Grid Table 6 Colorful - Accent 6"/>
    <w:basedOn w:val="96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44">
    <w:name w:val="Grid Table 7 Colorful"/>
    <w:basedOn w:val="96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7 Colorful - Accent 1"/>
    <w:basedOn w:val="96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7 Colorful - Accent 2"/>
    <w:basedOn w:val="96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7 Colorful - Accent 3"/>
    <w:basedOn w:val="96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7 Colorful - Accent 4"/>
    <w:basedOn w:val="96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7 Colorful - Accent 5"/>
    <w:basedOn w:val="96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7 Colorful - Accent 6"/>
    <w:basedOn w:val="96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List Table 1 Light"/>
    <w:basedOn w:val="96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List Table 1 Light - Accent 1"/>
    <w:basedOn w:val="96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List Table 1 Light - Accent 2"/>
    <w:basedOn w:val="96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List Table 1 Light - Accent 3"/>
    <w:basedOn w:val="96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List Table 1 Light - Accent 4"/>
    <w:basedOn w:val="96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List Table 1 Light - Accent 5"/>
    <w:basedOn w:val="96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List Table 1 Light - Accent 6"/>
    <w:basedOn w:val="96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List Table 2"/>
    <w:basedOn w:val="96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List Table 2 - Accent 1"/>
    <w:basedOn w:val="96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st Table 2 - Accent 2"/>
    <w:basedOn w:val="96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List Table 2 - Accent 3"/>
    <w:basedOn w:val="96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List Table 2 - Accent 4"/>
    <w:basedOn w:val="96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List Table 2 - Accent 5"/>
    <w:basedOn w:val="96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st Table 2 - Accent 6"/>
    <w:basedOn w:val="96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st Table 3"/>
    <w:basedOn w:val="96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st Table 3 - Accent 1"/>
    <w:basedOn w:val="96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st Table 3 - Accent 2"/>
    <w:basedOn w:val="96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st Table 3 - Accent 3"/>
    <w:basedOn w:val="96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st Table 3 - Accent 4"/>
    <w:basedOn w:val="96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st Table 3 - Accent 5"/>
    <w:basedOn w:val="96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3 - Accent 6"/>
    <w:basedOn w:val="96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4"/>
    <w:basedOn w:val="96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st Table 4 - Accent 1"/>
    <w:basedOn w:val="96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4 - Accent 2"/>
    <w:basedOn w:val="96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List Table 4 - Accent 3"/>
    <w:basedOn w:val="96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List Table 4 - Accent 4"/>
    <w:basedOn w:val="96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st Table 4 - Accent 5"/>
    <w:basedOn w:val="96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4 - Accent 6"/>
    <w:basedOn w:val="96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5 Dark"/>
    <w:basedOn w:val="96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0">
    <w:name w:val="List Table 5 Dark - Accent 1"/>
    <w:basedOn w:val="96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1">
    <w:name w:val="List Table 5 Dark - Accent 2"/>
    <w:basedOn w:val="96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2">
    <w:name w:val="List Table 5 Dark - Accent 3"/>
    <w:basedOn w:val="96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3">
    <w:name w:val="List Table 5 Dark - Accent 4"/>
    <w:basedOn w:val="96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4">
    <w:name w:val="List Table 5 Dark - Accent 5"/>
    <w:basedOn w:val="96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5">
    <w:name w:val="List Table 5 Dark - Accent 6"/>
    <w:basedOn w:val="96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6">
    <w:name w:val="List Table 6 Colorful"/>
    <w:basedOn w:val="96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st Table 6 Colorful - Accent 1"/>
    <w:basedOn w:val="96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st Table 6 Colorful - Accent 2"/>
    <w:basedOn w:val="96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List Table 6 Colorful - Accent 3"/>
    <w:basedOn w:val="96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List Table 6 Colorful - Accent 4"/>
    <w:basedOn w:val="96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6 Colorful - Accent 5"/>
    <w:basedOn w:val="96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6 Colorful - Accent 6"/>
    <w:basedOn w:val="96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7 Colorful"/>
    <w:basedOn w:val="96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94">
    <w:name w:val="List Table 7 Colorful - Accent 1"/>
    <w:basedOn w:val="96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895">
    <w:name w:val="List Table 7 Colorful - Accent 2"/>
    <w:basedOn w:val="96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896">
    <w:name w:val="List Table 7 Colorful - Accent 3"/>
    <w:basedOn w:val="96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897">
    <w:name w:val="List Table 7 Colorful - Accent 4"/>
    <w:basedOn w:val="96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898">
    <w:name w:val="List Table 7 Colorful - Accent 5"/>
    <w:basedOn w:val="96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899">
    <w:name w:val="List Table 7 Colorful - Accent 6"/>
    <w:basedOn w:val="96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00">
    <w:name w:val="Lined - Accent"/>
    <w:basedOn w:val="96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ned - Accent 1"/>
    <w:basedOn w:val="96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ned - Accent 2"/>
    <w:basedOn w:val="96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ned - Accent 3"/>
    <w:basedOn w:val="96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ned - Accent 4"/>
    <w:basedOn w:val="96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ned - Accent 5"/>
    <w:basedOn w:val="96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ned - Accent 6"/>
    <w:basedOn w:val="96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Bordered &amp; Lined - Accent"/>
    <w:basedOn w:val="96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Bordered &amp; Lined - Accent 1"/>
    <w:basedOn w:val="96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Bordered &amp; Lined - Accent 2"/>
    <w:basedOn w:val="96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Bordered &amp; Lined - Accent 3"/>
    <w:basedOn w:val="96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Bordered &amp; Lined - Accent 4"/>
    <w:basedOn w:val="96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Bordered &amp; Lined - Accent 5"/>
    <w:basedOn w:val="96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Bordered &amp; Lined - Accent 6"/>
    <w:basedOn w:val="96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Bordered"/>
    <w:basedOn w:val="96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Bordered - Accent 1"/>
    <w:basedOn w:val="96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Bordered - Accent 2"/>
    <w:basedOn w:val="96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Bordered - Accent 3"/>
    <w:basedOn w:val="96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Bordered - Accent 4"/>
    <w:basedOn w:val="96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Bordered - Accent 5"/>
    <w:basedOn w:val="96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Bordered - Accent 6"/>
    <w:basedOn w:val="96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21">
    <w:name w:val="Heading 5"/>
    <w:basedOn w:val="962"/>
    <w:next w:val="962"/>
    <w:link w:val="92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22">
    <w:name w:val="Heading 6"/>
    <w:basedOn w:val="962"/>
    <w:next w:val="962"/>
    <w:link w:val="92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23">
    <w:name w:val="Heading 7"/>
    <w:basedOn w:val="962"/>
    <w:next w:val="962"/>
    <w:link w:val="92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24">
    <w:name w:val="Heading 8"/>
    <w:basedOn w:val="962"/>
    <w:next w:val="962"/>
    <w:link w:val="92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25">
    <w:name w:val="Heading 9"/>
    <w:basedOn w:val="962"/>
    <w:next w:val="962"/>
    <w:link w:val="93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26">
    <w:name w:val="Heading 5 Char"/>
    <w:basedOn w:val="967"/>
    <w:link w:val="921"/>
    <w:uiPriority w:val="9"/>
    <w:pPr>
      <w:pBdr/>
      <w:spacing/>
      <w:ind/>
    </w:pPr>
    <w:rPr>
      <w:rFonts w:ascii="Arial" w:hAnsi="Arial" w:eastAsia="Arial" w:cs="Arial"/>
      <w:color w:val="0f4761" w:themeColor="accent1" w:themeShade="BF"/>
    </w:rPr>
  </w:style>
  <w:style w:type="character" w:styleId="927">
    <w:name w:val="Heading 6 Char"/>
    <w:basedOn w:val="967"/>
    <w:link w:val="922"/>
    <w:uiPriority w:val="9"/>
    <w:pPr>
      <w:pBdr/>
      <w:spacing/>
      <w:ind/>
    </w:pPr>
    <w:rPr>
      <w:rFonts w:ascii="Arial" w:hAnsi="Arial" w:eastAsia="Arial" w:cs="Arial"/>
      <w:i/>
      <w:iCs/>
      <w:color w:val="595959" w:themeColor="text1" w:themeTint="A6"/>
    </w:rPr>
  </w:style>
  <w:style w:type="character" w:styleId="928">
    <w:name w:val="Heading 7 Char"/>
    <w:basedOn w:val="967"/>
    <w:link w:val="923"/>
    <w:uiPriority w:val="9"/>
    <w:pPr>
      <w:pBdr/>
      <w:spacing/>
      <w:ind/>
    </w:pPr>
    <w:rPr>
      <w:rFonts w:ascii="Arial" w:hAnsi="Arial" w:eastAsia="Arial" w:cs="Arial"/>
      <w:color w:val="595959" w:themeColor="text1" w:themeTint="A6"/>
    </w:rPr>
  </w:style>
  <w:style w:type="character" w:styleId="929">
    <w:name w:val="Heading 8 Char"/>
    <w:basedOn w:val="967"/>
    <w:link w:val="924"/>
    <w:uiPriority w:val="9"/>
    <w:pPr>
      <w:pBdr/>
      <w:spacing/>
      <w:ind/>
    </w:pPr>
    <w:rPr>
      <w:rFonts w:ascii="Arial" w:hAnsi="Arial" w:eastAsia="Arial" w:cs="Arial"/>
      <w:i/>
      <w:iCs/>
      <w:color w:val="272727" w:themeColor="text1" w:themeTint="D8"/>
    </w:rPr>
  </w:style>
  <w:style w:type="character" w:styleId="930">
    <w:name w:val="Heading 9 Char"/>
    <w:basedOn w:val="967"/>
    <w:link w:val="925"/>
    <w:uiPriority w:val="9"/>
    <w:pPr>
      <w:pBdr/>
      <w:spacing/>
      <w:ind/>
    </w:pPr>
    <w:rPr>
      <w:rFonts w:ascii="Arial" w:hAnsi="Arial" w:eastAsia="Arial" w:cs="Arial"/>
      <w:i/>
      <w:iCs/>
      <w:color w:val="272727" w:themeColor="text1" w:themeTint="D8"/>
    </w:rPr>
  </w:style>
  <w:style w:type="paragraph" w:styleId="931">
    <w:name w:val="Subtitle"/>
    <w:basedOn w:val="962"/>
    <w:next w:val="962"/>
    <w:link w:val="932"/>
    <w:uiPriority w:val="11"/>
    <w:qFormat/>
    <w:pPr>
      <w:numPr>
        <w:ilvl w:val="1"/>
      </w:numPr>
      <w:pBdr/>
      <w:spacing/>
      <w:ind/>
    </w:pPr>
    <w:rPr>
      <w:color w:val="595959" w:themeColor="text1" w:themeTint="A6"/>
      <w:spacing w:val="15"/>
      <w:sz w:val="28"/>
      <w:szCs w:val="28"/>
    </w:rPr>
  </w:style>
  <w:style w:type="character" w:styleId="932">
    <w:name w:val="Subtitle Char"/>
    <w:basedOn w:val="967"/>
    <w:link w:val="931"/>
    <w:uiPriority w:val="11"/>
    <w:pPr>
      <w:pBdr/>
      <w:spacing/>
      <w:ind/>
    </w:pPr>
    <w:rPr>
      <w:color w:val="595959" w:themeColor="text1" w:themeTint="A6"/>
      <w:spacing w:val="15"/>
      <w:sz w:val="28"/>
      <w:szCs w:val="28"/>
    </w:rPr>
  </w:style>
  <w:style w:type="paragraph" w:styleId="933">
    <w:name w:val="Quote"/>
    <w:basedOn w:val="962"/>
    <w:next w:val="962"/>
    <w:link w:val="934"/>
    <w:uiPriority w:val="29"/>
    <w:qFormat/>
    <w:pPr>
      <w:pBdr/>
      <w:spacing w:before="160"/>
      <w:ind/>
      <w:jc w:val="center"/>
    </w:pPr>
    <w:rPr>
      <w:i/>
      <w:iCs/>
      <w:color w:val="404040" w:themeColor="text1" w:themeTint="BF"/>
    </w:rPr>
  </w:style>
  <w:style w:type="character" w:styleId="934">
    <w:name w:val="Quote Char"/>
    <w:basedOn w:val="967"/>
    <w:link w:val="933"/>
    <w:uiPriority w:val="29"/>
    <w:pPr>
      <w:pBdr/>
      <w:spacing/>
      <w:ind/>
    </w:pPr>
    <w:rPr>
      <w:i/>
      <w:iCs/>
      <w:color w:val="404040" w:themeColor="text1" w:themeTint="BF"/>
    </w:rPr>
  </w:style>
  <w:style w:type="character" w:styleId="935">
    <w:name w:val="Intense Emphasis"/>
    <w:basedOn w:val="967"/>
    <w:uiPriority w:val="21"/>
    <w:qFormat/>
    <w:pPr>
      <w:pBdr/>
      <w:spacing/>
      <w:ind/>
    </w:pPr>
    <w:rPr>
      <w:i/>
      <w:iCs/>
      <w:color w:val="0f4761" w:themeColor="accent1" w:themeShade="BF"/>
    </w:rPr>
  </w:style>
  <w:style w:type="paragraph" w:styleId="936">
    <w:name w:val="Intense Quote"/>
    <w:basedOn w:val="962"/>
    <w:next w:val="962"/>
    <w:link w:val="93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37">
    <w:name w:val="Intense Quote Char"/>
    <w:basedOn w:val="967"/>
    <w:link w:val="936"/>
    <w:uiPriority w:val="30"/>
    <w:pPr>
      <w:pBdr/>
      <w:spacing/>
      <w:ind/>
    </w:pPr>
    <w:rPr>
      <w:i/>
      <w:iCs/>
      <w:color w:val="0f4761" w:themeColor="accent1" w:themeShade="BF"/>
    </w:rPr>
  </w:style>
  <w:style w:type="character" w:styleId="938">
    <w:name w:val="Intense Reference"/>
    <w:basedOn w:val="967"/>
    <w:uiPriority w:val="32"/>
    <w:qFormat/>
    <w:pPr>
      <w:pBdr/>
      <w:spacing/>
      <w:ind/>
    </w:pPr>
    <w:rPr>
      <w:b/>
      <w:bCs/>
      <w:smallCaps/>
      <w:color w:val="0f4761" w:themeColor="accent1" w:themeShade="BF"/>
      <w:spacing w:val="5"/>
    </w:rPr>
  </w:style>
  <w:style w:type="paragraph" w:styleId="939">
    <w:name w:val="No Spacing"/>
    <w:basedOn w:val="962"/>
    <w:uiPriority w:val="1"/>
    <w:qFormat/>
    <w:pPr>
      <w:pBdr/>
      <w:spacing w:after="0" w:line="240" w:lineRule="auto"/>
      <w:ind/>
    </w:pPr>
  </w:style>
  <w:style w:type="character" w:styleId="940">
    <w:name w:val="Subtle Emphasis"/>
    <w:basedOn w:val="967"/>
    <w:uiPriority w:val="19"/>
    <w:qFormat/>
    <w:pPr>
      <w:pBdr/>
      <w:spacing/>
      <w:ind/>
    </w:pPr>
    <w:rPr>
      <w:i/>
      <w:iCs/>
      <w:color w:val="404040" w:themeColor="text1" w:themeTint="BF"/>
    </w:rPr>
  </w:style>
  <w:style w:type="character" w:styleId="941">
    <w:name w:val="Subtle Reference"/>
    <w:basedOn w:val="967"/>
    <w:uiPriority w:val="31"/>
    <w:qFormat/>
    <w:pPr>
      <w:pBdr/>
      <w:spacing/>
      <w:ind/>
    </w:pPr>
    <w:rPr>
      <w:smallCaps/>
      <w:color w:val="5a5a5a" w:themeColor="text1" w:themeTint="A5"/>
    </w:rPr>
  </w:style>
  <w:style w:type="character" w:styleId="942">
    <w:name w:val="Book Title"/>
    <w:basedOn w:val="967"/>
    <w:uiPriority w:val="33"/>
    <w:qFormat/>
    <w:pPr>
      <w:pBdr/>
      <w:spacing/>
      <w:ind/>
    </w:pPr>
    <w:rPr>
      <w:b/>
      <w:bCs/>
      <w:i/>
      <w:iCs/>
      <w:spacing w:val="5"/>
    </w:rPr>
  </w:style>
  <w:style w:type="paragraph" w:styleId="943">
    <w:name w:val="Caption"/>
    <w:basedOn w:val="962"/>
    <w:next w:val="962"/>
    <w:uiPriority w:val="35"/>
    <w:unhideWhenUsed/>
    <w:qFormat/>
    <w:pPr>
      <w:pBdr/>
      <w:spacing w:after="200" w:line="240" w:lineRule="auto"/>
      <w:ind/>
    </w:pPr>
    <w:rPr>
      <w:i/>
      <w:iCs/>
      <w:color w:val="0e2841" w:themeColor="text2"/>
      <w:sz w:val="18"/>
      <w:szCs w:val="18"/>
    </w:rPr>
  </w:style>
  <w:style w:type="paragraph" w:styleId="944">
    <w:name w:val="footnote text"/>
    <w:basedOn w:val="962"/>
    <w:link w:val="945"/>
    <w:uiPriority w:val="99"/>
    <w:semiHidden/>
    <w:unhideWhenUsed/>
    <w:pPr>
      <w:pBdr/>
      <w:spacing w:after="0" w:line="240" w:lineRule="auto"/>
      <w:ind/>
    </w:pPr>
    <w:rPr>
      <w:sz w:val="20"/>
      <w:szCs w:val="20"/>
    </w:rPr>
  </w:style>
  <w:style w:type="character" w:styleId="945">
    <w:name w:val="Footnote Text Char"/>
    <w:basedOn w:val="967"/>
    <w:link w:val="944"/>
    <w:uiPriority w:val="99"/>
    <w:semiHidden/>
    <w:pPr>
      <w:pBdr/>
      <w:spacing/>
      <w:ind/>
    </w:pPr>
    <w:rPr>
      <w:sz w:val="20"/>
      <w:szCs w:val="20"/>
    </w:rPr>
  </w:style>
  <w:style w:type="character" w:styleId="946">
    <w:name w:val="footnote reference"/>
    <w:basedOn w:val="967"/>
    <w:uiPriority w:val="99"/>
    <w:semiHidden/>
    <w:unhideWhenUsed/>
    <w:pPr>
      <w:pBdr/>
      <w:spacing/>
      <w:ind/>
    </w:pPr>
    <w:rPr>
      <w:vertAlign w:val="superscript"/>
    </w:rPr>
  </w:style>
  <w:style w:type="paragraph" w:styleId="947">
    <w:name w:val="endnote text"/>
    <w:basedOn w:val="962"/>
    <w:link w:val="948"/>
    <w:uiPriority w:val="99"/>
    <w:semiHidden/>
    <w:unhideWhenUsed/>
    <w:pPr>
      <w:pBdr/>
      <w:spacing w:after="0" w:line="240" w:lineRule="auto"/>
      <w:ind/>
    </w:pPr>
    <w:rPr>
      <w:sz w:val="20"/>
      <w:szCs w:val="20"/>
    </w:rPr>
  </w:style>
  <w:style w:type="character" w:styleId="948">
    <w:name w:val="Endnote Text Char"/>
    <w:basedOn w:val="967"/>
    <w:link w:val="947"/>
    <w:uiPriority w:val="99"/>
    <w:semiHidden/>
    <w:pPr>
      <w:pBdr/>
      <w:spacing/>
      <w:ind/>
    </w:pPr>
    <w:rPr>
      <w:sz w:val="20"/>
      <w:szCs w:val="20"/>
    </w:rPr>
  </w:style>
  <w:style w:type="character" w:styleId="949">
    <w:name w:val="endnote reference"/>
    <w:basedOn w:val="967"/>
    <w:uiPriority w:val="99"/>
    <w:semiHidden/>
    <w:unhideWhenUsed/>
    <w:pPr>
      <w:pBdr/>
      <w:spacing/>
      <w:ind/>
    </w:pPr>
    <w:rPr>
      <w:vertAlign w:val="superscript"/>
    </w:rPr>
  </w:style>
  <w:style w:type="paragraph" w:styleId="950">
    <w:name w:val="toc 1"/>
    <w:basedOn w:val="962"/>
    <w:next w:val="962"/>
    <w:uiPriority w:val="39"/>
    <w:unhideWhenUsed/>
    <w:pPr>
      <w:pBdr/>
      <w:spacing w:after="100"/>
      <w:ind/>
    </w:pPr>
  </w:style>
  <w:style w:type="paragraph" w:styleId="951">
    <w:name w:val="toc 2"/>
    <w:basedOn w:val="962"/>
    <w:next w:val="962"/>
    <w:uiPriority w:val="39"/>
    <w:unhideWhenUsed/>
    <w:pPr>
      <w:pBdr/>
      <w:spacing w:after="100"/>
      <w:ind w:left="220"/>
    </w:pPr>
  </w:style>
  <w:style w:type="paragraph" w:styleId="952">
    <w:name w:val="toc 3"/>
    <w:basedOn w:val="962"/>
    <w:next w:val="962"/>
    <w:uiPriority w:val="39"/>
    <w:unhideWhenUsed/>
    <w:pPr>
      <w:pBdr/>
      <w:spacing w:after="100"/>
      <w:ind w:left="440"/>
    </w:pPr>
  </w:style>
  <w:style w:type="paragraph" w:styleId="953">
    <w:name w:val="toc 4"/>
    <w:basedOn w:val="962"/>
    <w:next w:val="962"/>
    <w:uiPriority w:val="39"/>
    <w:unhideWhenUsed/>
    <w:pPr>
      <w:pBdr/>
      <w:spacing w:after="100"/>
      <w:ind w:left="660"/>
    </w:pPr>
  </w:style>
  <w:style w:type="paragraph" w:styleId="954">
    <w:name w:val="toc 5"/>
    <w:basedOn w:val="962"/>
    <w:next w:val="962"/>
    <w:uiPriority w:val="39"/>
    <w:unhideWhenUsed/>
    <w:pPr>
      <w:pBdr/>
      <w:spacing w:after="100"/>
      <w:ind w:left="880"/>
    </w:pPr>
  </w:style>
  <w:style w:type="paragraph" w:styleId="955">
    <w:name w:val="toc 6"/>
    <w:basedOn w:val="962"/>
    <w:next w:val="962"/>
    <w:uiPriority w:val="39"/>
    <w:unhideWhenUsed/>
    <w:pPr>
      <w:pBdr/>
      <w:spacing w:after="100"/>
      <w:ind w:left="1100"/>
    </w:pPr>
  </w:style>
  <w:style w:type="paragraph" w:styleId="956">
    <w:name w:val="toc 7"/>
    <w:basedOn w:val="962"/>
    <w:next w:val="962"/>
    <w:uiPriority w:val="39"/>
    <w:unhideWhenUsed/>
    <w:pPr>
      <w:pBdr/>
      <w:spacing w:after="100"/>
      <w:ind w:left="1320"/>
    </w:pPr>
  </w:style>
  <w:style w:type="paragraph" w:styleId="957">
    <w:name w:val="toc 8"/>
    <w:basedOn w:val="962"/>
    <w:next w:val="962"/>
    <w:uiPriority w:val="39"/>
    <w:unhideWhenUsed/>
    <w:pPr>
      <w:pBdr/>
      <w:spacing w:after="100"/>
      <w:ind w:left="1540"/>
    </w:pPr>
  </w:style>
  <w:style w:type="paragraph" w:styleId="958">
    <w:name w:val="toc 9"/>
    <w:basedOn w:val="962"/>
    <w:next w:val="962"/>
    <w:uiPriority w:val="39"/>
    <w:unhideWhenUsed/>
    <w:pPr>
      <w:pBdr/>
      <w:spacing w:after="100"/>
      <w:ind w:left="1760"/>
    </w:pPr>
  </w:style>
  <w:style w:type="character" w:styleId="959">
    <w:name w:val="Placeholder Text"/>
    <w:basedOn w:val="967"/>
    <w:uiPriority w:val="99"/>
    <w:semiHidden/>
    <w:pPr>
      <w:pBdr/>
      <w:spacing/>
      <w:ind/>
    </w:pPr>
    <w:rPr>
      <w:color w:val="666666"/>
    </w:rPr>
  </w:style>
  <w:style w:type="paragraph" w:styleId="960">
    <w:name w:val="TOC Heading"/>
    <w:uiPriority w:val="39"/>
    <w:unhideWhenUsed/>
    <w:pPr>
      <w:pBdr/>
      <w:spacing/>
      <w:ind/>
    </w:pPr>
  </w:style>
  <w:style w:type="paragraph" w:styleId="961">
    <w:name w:val="table of figures"/>
    <w:basedOn w:val="962"/>
    <w:next w:val="962"/>
    <w:uiPriority w:val="99"/>
    <w:unhideWhenUsed/>
    <w:pPr>
      <w:pBdr/>
      <w:spacing w:after="0" w:afterAutospacing="0"/>
      <w:ind/>
    </w:pPr>
  </w:style>
  <w:style w:type="paragraph" w:styleId="962" w:default="1">
    <w:name w:val="Normal"/>
    <w:qFormat/>
    <w:pPr>
      <w:pBdr/>
      <w:spacing w:after="0" w:line="240" w:lineRule="auto"/>
      <w:ind/>
    </w:pPr>
    <w:rPr>
      <w:rFonts w:ascii="Times New Roman" w:hAnsi="Times New Roman" w:eastAsia="Times New Roman" w:cs="Times New Roman"/>
      <w:sz w:val="24"/>
      <w:szCs w:val="24"/>
    </w:rPr>
  </w:style>
  <w:style w:type="paragraph" w:styleId="963">
    <w:name w:val="Heading 1"/>
    <w:basedOn w:val="962"/>
    <w:next w:val="962"/>
    <w:link w:val="970"/>
    <w:qFormat/>
    <w:pPr>
      <w:keepNext w:val="true"/>
      <w:pBdr/>
      <w:spacing w:after="120" w:before="120"/>
      <w:ind/>
      <w:jc w:val="center"/>
      <w:outlineLvl w:val="0"/>
    </w:pPr>
    <w:rPr>
      <w:b/>
      <w:bCs/>
      <w:sz w:val="27"/>
      <w:szCs w:val="27"/>
    </w:rPr>
  </w:style>
  <w:style w:type="paragraph" w:styleId="964">
    <w:name w:val="Heading 2"/>
    <w:basedOn w:val="962"/>
    <w:next w:val="962"/>
    <w:link w:val="97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965">
    <w:name w:val="Heading 3"/>
    <w:basedOn w:val="962"/>
    <w:next w:val="962"/>
    <w:link w:val="972"/>
    <w:qFormat/>
    <w:pPr>
      <w:keepNext w:val="true"/>
      <w:pBdr/>
      <w:spacing w:before="60"/>
      <w:ind/>
      <w:outlineLvl w:val="2"/>
    </w:pPr>
    <w:rPr>
      <w:sz w:val="28"/>
      <w:szCs w:val="28"/>
    </w:rPr>
  </w:style>
  <w:style w:type="paragraph" w:styleId="966">
    <w:name w:val="Heading 4"/>
    <w:basedOn w:val="962"/>
    <w:next w:val="962"/>
    <w:link w:val="973"/>
    <w:qFormat/>
    <w:pPr>
      <w:keepNext w:val="true"/>
      <w:pBdr/>
      <w:spacing/>
      <w:ind/>
      <w:jc w:val="center"/>
      <w:outlineLvl w:val="3"/>
    </w:pPr>
    <w:rPr>
      <w:b/>
      <w:bCs/>
    </w:rPr>
  </w:style>
  <w:style w:type="character" w:styleId="967" w:default="1">
    <w:name w:val="Default Paragraph Font"/>
    <w:uiPriority w:val="1"/>
    <w:semiHidden/>
    <w:unhideWhenUsed/>
    <w:pPr>
      <w:pBdr/>
      <w:spacing/>
      <w:ind/>
    </w:pPr>
  </w:style>
  <w:style w:type="table" w:styleId="96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69" w:default="1">
    <w:name w:val="No List"/>
    <w:uiPriority w:val="99"/>
    <w:semiHidden/>
    <w:unhideWhenUsed/>
    <w:pPr>
      <w:pBdr/>
      <w:spacing/>
      <w:ind/>
    </w:pPr>
  </w:style>
  <w:style w:type="character" w:styleId="970" w:customStyle="1">
    <w:name w:val="Heading 1 Char"/>
    <w:basedOn w:val="967"/>
    <w:link w:val="963"/>
    <w:pPr>
      <w:pBdr/>
      <w:spacing/>
      <w:ind/>
    </w:pPr>
    <w:rPr>
      <w:rFonts w:ascii="Times New Roman" w:hAnsi="Times New Roman" w:eastAsia="Times New Roman" w:cs="Times New Roman"/>
      <w:b/>
      <w:bCs/>
      <w:sz w:val="27"/>
      <w:szCs w:val="27"/>
    </w:rPr>
  </w:style>
  <w:style w:type="character" w:styleId="971" w:customStyle="1">
    <w:name w:val="Heading 2 Char"/>
    <w:basedOn w:val="967"/>
    <w:link w:val="964"/>
    <w:uiPriority w:val="9"/>
    <w:pPr>
      <w:pBdr/>
      <w:spacing/>
      <w:ind/>
    </w:pPr>
    <w:rPr>
      <w:rFonts w:asciiTheme="majorHAnsi" w:hAnsiTheme="majorHAnsi" w:eastAsiaTheme="majorEastAsia" w:cstheme="majorBidi"/>
      <w:color w:val="365f91" w:themeColor="accent1" w:themeShade="BF"/>
      <w:sz w:val="26"/>
      <w:szCs w:val="26"/>
    </w:rPr>
  </w:style>
  <w:style w:type="character" w:styleId="972" w:customStyle="1">
    <w:name w:val="Heading 3 Char"/>
    <w:basedOn w:val="967"/>
    <w:link w:val="965"/>
    <w:pPr>
      <w:pBdr/>
      <w:spacing/>
      <w:ind/>
    </w:pPr>
    <w:rPr>
      <w:rFonts w:ascii="Times New Roman" w:hAnsi="Times New Roman" w:eastAsia="Times New Roman" w:cs="Times New Roman"/>
      <w:sz w:val="28"/>
      <w:szCs w:val="28"/>
    </w:rPr>
  </w:style>
  <w:style w:type="character" w:styleId="973" w:customStyle="1">
    <w:name w:val="Heading 4 Char"/>
    <w:basedOn w:val="967"/>
    <w:link w:val="966"/>
    <w:pPr>
      <w:pBdr/>
      <w:spacing/>
      <w:ind/>
    </w:pPr>
    <w:rPr>
      <w:rFonts w:ascii="Times New Roman" w:hAnsi="Times New Roman" w:eastAsia="Times New Roman" w:cs="Times New Roman"/>
      <w:b/>
      <w:bCs/>
      <w:sz w:val="24"/>
      <w:szCs w:val="24"/>
    </w:rPr>
  </w:style>
  <w:style w:type="character" w:styleId="974">
    <w:name w:val="Hyperlink"/>
    <w:uiPriority w:val="99"/>
    <w:pPr>
      <w:pBdr/>
      <w:spacing/>
      <w:ind/>
    </w:pPr>
    <w:rPr>
      <w:color w:val="000000"/>
      <w:u w:val="single"/>
    </w:rPr>
  </w:style>
  <w:style w:type="character" w:styleId="975">
    <w:name w:val="Strong"/>
    <w:uiPriority w:val="22"/>
    <w:qFormat/>
    <w:pPr>
      <w:pBdr/>
      <w:spacing/>
      <w:ind/>
    </w:pPr>
    <w:rPr>
      <w:b/>
      <w:bCs/>
    </w:rPr>
  </w:style>
  <w:style w:type="paragraph" w:styleId="976">
    <w:name w:val="Balloon Text"/>
    <w:basedOn w:val="962"/>
    <w:link w:val="977"/>
    <w:uiPriority w:val="99"/>
    <w:semiHidden/>
    <w:unhideWhenUsed/>
    <w:pPr>
      <w:pBdr/>
      <w:spacing/>
      <w:ind/>
    </w:pPr>
    <w:rPr>
      <w:rFonts w:ascii="Tahoma" w:hAnsi="Tahoma" w:cs="Tahoma"/>
      <w:sz w:val="16"/>
      <w:szCs w:val="16"/>
    </w:rPr>
  </w:style>
  <w:style w:type="character" w:styleId="977" w:customStyle="1">
    <w:name w:val="Balloon Text Char"/>
    <w:basedOn w:val="967"/>
    <w:link w:val="976"/>
    <w:uiPriority w:val="99"/>
    <w:semiHidden/>
    <w:pPr>
      <w:pBdr/>
      <w:spacing/>
      <w:ind/>
    </w:pPr>
    <w:rPr>
      <w:rFonts w:ascii="Tahoma" w:hAnsi="Tahoma" w:eastAsia="Times New Roman" w:cs="Tahoma"/>
      <w:sz w:val="16"/>
      <w:szCs w:val="16"/>
    </w:rPr>
  </w:style>
  <w:style w:type="paragraph" w:styleId="978">
    <w:name w:val="Header"/>
    <w:basedOn w:val="962"/>
    <w:link w:val="979"/>
    <w:unhideWhenUsed/>
    <w:pPr>
      <w:pBdr/>
      <w:tabs>
        <w:tab w:val="center" w:leader="none" w:pos="4680"/>
        <w:tab w:val="right" w:leader="none" w:pos="9360"/>
      </w:tabs>
      <w:spacing/>
      <w:ind/>
    </w:pPr>
  </w:style>
  <w:style w:type="character" w:styleId="979" w:customStyle="1">
    <w:name w:val="Header Char"/>
    <w:basedOn w:val="967"/>
    <w:link w:val="978"/>
    <w:pPr>
      <w:pBdr/>
      <w:spacing/>
      <w:ind/>
    </w:pPr>
    <w:rPr>
      <w:rFonts w:ascii="Times New Roman" w:hAnsi="Times New Roman" w:eastAsia="Times New Roman" w:cs="Times New Roman"/>
      <w:sz w:val="24"/>
      <w:szCs w:val="24"/>
    </w:rPr>
  </w:style>
  <w:style w:type="paragraph" w:styleId="980">
    <w:name w:val="Footer"/>
    <w:basedOn w:val="962"/>
    <w:link w:val="981"/>
    <w:uiPriority w:val="99"/>
    <w:unhideWhenUsed/>
    <w:pPr>
      <w:pBdr/>
      <w:tabs>
        <w:tab w:val="center" w:leader="none" w:pos="4680"/>
        <w:tab w:val="right" w:leader="none" w:pos="9360"/>
      </w:tabs>
      <w:spacing/>
      <w:ind/>
    </w:pPr>
  </w:style>
  <w:style w:type="character" w:styleId="981" w:customStyle="1">
    <w:name w:val="Footer Char"/>
    <w:basedOn w:val="967"/>
    <w:link w:val="980"/>
    <w:uiPriority w:val="99"/>
    <w:pPr>
      <w:pBdr/>
      <w:spacing/>
      <w:ind/>
    </w:pPr>
    <w:rPr>
      <w:rFonts w:ascii="Times New Roman" w:hAnsi="Times New Roman" w:eastAsia="Times New Roman" w:cs="Times New Roman"/>
      <w:sz w:val="24"/>
      <w:szCs w:val="24"/>
    </w:rPr>
  </w:style>
  <w:style w:type="character" w:styleId="982" w:customStyle="1">
    <w:name w:val="normal-h1"/>
    <w:pPr>
      <w:pBdr/>
      <w:spacing/>
      <w:ind/>
    </w:pPr>
    <w:rPr>
      <w:rFonts w:hint="default" w:ascii=".VnTime" w:hAnsi=".VnTime"/>
      <w:color w:val="0000ff"/>
      <w:sz w:val="24"/>
      <w:szCs w:val="24"/>
    </w:rPr>
  </w:style>
  <w:style w:type="paragraph" w:styleId="983" w:customStyle="1">
    <w:name w:val="normal-p"/>
    <w:basedOn w:val="962"/>
    <w:pPr>
      <w:pBdr/>
      <w:spacing/>
      <w:ind/>
      <w:jc w:val="both"/>
    </w:pPr>
    <w:rPr>
      <w:sz w:val="20"/>
      <w:szCs w:val="20"/>
    </w:rPr>
  </w:style>
  <w:style w:type="paragraph" w:styleId="984">
    <w:name w:val="List Paragraph"/>
    <w:basedOn w:val="962"/>
    <w:link w:val="1071"/>
    <w:uiPriority w:val="34"/>
    <w:qFormat/>
    <w:pPr>
      <w:pBdr/>
      <w:spacing/>
      <w:ind w:left="720"/>
    </w:pPr>
  </w:style>
  <w:style w:type="paragraph" w:styleId="985">
    <w:name w:val="Normal (Web)"/>
    <w:basedOn w:val="962"/>
    <w:uiPriority w:val="99"/>
    <w:pPr>
      <w:pBdr/>
      <w:spacing w:after="100" w:afterAutospacing="1" w:before="100" w:beforeAutospacing="1"/>
      <w:ind/>
    </w:pPr>
  </w:style>
  <w:style w:type="paragraph" w:styleId="986">
    <w:name w:val="Body Text"/>
    <w:basedOn w:val="962"/>
    <w:link w:val="987"/>
    <w:pPr>
      <w:pBdr/>
      <w:spacing w:after="120"/>
      <w:ind/>
      <w:jc w:val="both"/>
    </w:pPr>
  </w:style>
  <w:style w:type="character" w:styleId="987" w:customStyle="1">
    <w:name w:val="Body Text Char"/>
    <w:basedOn w:val="967"/>
    <w:link w:val="986"/>
    <w:pPr>
      <w:pBdr/>
      <w:spacing/>
      <w:ind/>
    </w:pPr>
    <w:rPr>
      <w:rFonts w:ascii="Times New Roman" w:hAnsi="Times New Roman" w:eastAsia="Times New Roman" w:cs="Times New Roman"/>
      <w:sz w:val="24"/>
      <w:szCs w:val="24"/>
    </w:rPr>
  </w:style>
  <w:style w:type="table" w:styleId="988">
    <w:name w:val="Table Grid"/>
    <w:basedOn w:val="96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990">
    <w:name w:val="annotation reference"/>
    <w:basedOn w:val="967"/>
    <w:uiPriority w:val="99"/>
    <w:semiHidden/>
    <w:unhideWhenUsed/>
    <w:pPr>
      <w:pBdr/>
      <w:spacing/>
      <w:ind/>
    </w:pPr>
    <w:rPr>
      <w:sz w:val="16"/>
      <w:szCs w:val="16"/>
    </w:rPr>
  </w:style>
  <w:style w:type="paragraph" w:styleId="991">
    <w:name w:val="annotation text"/>
    <w:basedOn w:val="962"/>
    <w:link w:val="992"/>
    <w:uiPriority w:val="99"/>
    <w:unhideWhenUsed/>
    <w:pPr>
      <w:pBdr/>
      <w:spacing/>
      <w:ind/>
    </w:pPr>
    <w:rPr>
      <w:sz w:val="20"/>
      <w:szCs w:val="20"/>
    </w:rPr>
  </w:style>
  <w:style w:type="character" w:styleId="992" w:customStyle="1">
    <w:name w:val="Comment Text Char"/>
    <w:basedOn w:val="967"/>
    <w:link w:val="991"/>
    <w:uiPriority w:val="99"/>
    <w:pPr>
      <w:pBdr/>
      <w:spacing/>
      <w:ind/>
    </w:pPr>
    <w:rPr>
      <w:rFonts w:ascii="Times New Roman" w:hAnsi="Times New Roman" w:eastAsia="Times New Roman" w:cs="Times New Roman"/>
      <w:sz w:val="20"/>
      <w:szCs w:val="20"/>
    </w:rPr>
  </w:style>
  <w:style w:type="paragraph" w:styleId="993">
    <w:name w:val="annotation subject"/>
    <w:basedOn w:val="991"/>
    <w:next w:val="991"/>
    <w:link w:val="994"/>
    <w:uiPriority w:val="99"/>
    <w:semiHidden/>
    <w:unhideWhenUsed/>
    <w:pPr>
      <w:pBdr/>
      <w:spacing/>
      <w:ind/>
    </w:pPr>
    <w:rPr>
      <w:b/>
      <w:bCs/>
    </w:rPr>
  </w:style>
  <w:style w:type="character" w:styleId="994" w:customStyle="1">
    <w:name w:val="Comment Subject Char"/>
    <w:basedOn w:val="992"/>
    <w:link w:val="993"/>
    <w:uiPriority w:val="99"/>
    <w:semiHidden/>
    <w:pPr>
      <w:pBdr/>
      <w:spacing/>
      <w:ind/>
    </w:pPr>
    <w:rPr>
      <w:rFonts w:ascii="Times New Roman" w:hAnsi="Times New Roman" w:eastAsia="Times New Roman" w:cs="Times New Roman"/>
      <w:b/>
      <w:bCs/>
      <w:sz w:val="20"/>
      <w:szCs w:val="20"/>
    </w:rPr>
  </w:style>
  <w:style w:type="paragraph" w:styleId="995" w:customStyle="1">
    <w:name w:val="font5"/>
    <w:basedOn w:val="962"/>
    <w:pPr>
      <w:pBdr/>
      <w:spacing w:after="100" w:afterAutospacing="1" w:before="100" w:beforeAutospacing="1"/>
      <w:ind/>
    </w:pPr>
    <w:rPr>
      <w:rFonts w:ascii="Tahoma" w:hAnsi="Tahoma" w:cs="Tahoma"/>
      <w:color w:val="000000"/>
      <w:sz w:val="18"/>
      <w:szCs w:val="18"/>
    </w:rPr>
  </w:style>
  <w:style w:type="paragraph" w:styleId="996" w:customStyle="1">
    <w:name w:val="font6"/>
    <w:basedOn w:val="962"/>
    <w:pPr>
      <w:pBdr/>
      <w:spacing w:after="100" w:afterAutospacing="1" w:before="100" w:beforeAutospacing="1"/>
      <w:ind/>
    </w:pPr>
    <w:rPr>
      <w:rFonts w:ascii="Tahoma" w:hAnsi="Tahoma" w:cs="Tahoma"/>
      <w:b/>
      <w:bCs/>
      <w:color w:val="000000"/>
      <w:sz w:val="18"/>
      <w:szCs w:val="18"/>
    </w:rPr>
  </w:style>
  <w:style w:type="paragraph" w:styleId="997" w:customStyle="1">
    <w:name w:val="xl233"/>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98" w:customStyle="1">
    <w:name w:val="xl234"/>
    <w:basedOn w:val="962"/>
    <w:pPr>
      <w:pBdr/>
      <w:spacing w:after="100" w:afterAutospacing="1" w:before="100" w:beforeAutospacing="1"/>
      <w:ind/>
      <w:jc w:val="center"/>
    </w:pPr>
  </w:style>
  <w:style w:type="paragraph" w:styleId="999" w:customStyle="1">
    <w:name w:val="xl235"/>
    <w:basedOn w:val="962"/>
    <w:pPr>
      <w:pBdr/>
      <w:spacing w:after="100" w:afterAutospacing="1" w:before="100" w:beforeAutospacing="1"/>
      <w:ind/>
      <w:jc w:val="center"/>
    </w:pPr>
    <w:rPr>
      <w:b/>
      <w:bCs/>
    </w:rPr>
  </w:style>
  <w:style w:type="paragraph" w:styleId="1000" w:customStyle="1">
    <w:name w:val="xl236"/>
    <w:basedOn w:val="96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01" w:customStyle="1">
    <w:name w:val="xl237"/>
    <w:basedOn w:val="96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02" w:customStyle="1">
    <w:name w:val="xl238"/>
    <w:basedOn w:val="96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03" w:customStyle="1">
    <w:name w:val="xl239"/>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04" w:customStyle="1">
    <w:name w:val="xl240"/>
    <w:basedOn w:val="962"/>
    <w:pPr>
      <w:pBdr/>
      <w:spacing w:after="100" w:afterAutospacing="1" w:before="100" w:beforeAutospacing="1"/>
      <w:ind/>
    </w:pPr>
  </w:style>
  <w:style w:type="paragraph" w:styleId="1005" w:customStyle="1">
    <w:name w:val="xl241"/>
    <w:basedOn w:val="96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06" w:customStyle="1">
    <w:name w:val="xl242"/>
    <w:basedOn w:val="96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07" w:customStyle="1">
    <w:name w:val="xl243"/>
    <w:basedOn w:val="96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08" w:customStyle="1">
    <w:name w:val="xl244"/>
    <w:basedOn w:val="962"/>
    <w:pPr>
      <w:pBdr/>
      <w:spacing w:after="100" w:afterAutospacing="1" w:before="100" w:beforeAutospacing="1"/>
      <w:ind/>
    </w:pPr>
    <w:rPr>
      <w:b/>
      <w:bCs/>
    </w:rPr>
  </w:style>
  <w:style w:type="paragraph" w:styleId="1009" w:customStyle="1">
    <w:name w:val="xl245"/>
    <w:basedOn w:val="96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10" w:customStyle="1">
    <w:name w:val="xl246"/>
    <w:basedOn w:val="96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11" w:customStyle="1">
    <w:name w:val="xl247"/>
    <w:basedOn w:val="96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12" w:customStyle="1">
    <w:name w:val="xl248"/>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13" w:customStyle="1">
    <w:name w:val="xl249"/>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14" w:customStyle="1">
    <w:name w:val="xl250"/>
    <w:basedOn w:val="96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15" w:customStyle="1">
    <w:name w:val="xl251"/>
    <w:basedOn w:val="96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16" w:customStyle="1">
    <w:name w:val="xl252"/>
    <w:basedOn w:val="96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17" w:customStyle="1">
    <w:name w:val="xl253"/>
    <w:basedOn w:val="96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18" w:customStyle="1">
    <w:name w:val="xl254"/>
    <w:basedOn w:val="96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19" w:customStyle="1">
    <w:name w:val="xl255"/>
    <w:basedOn w:val="96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20" w:customStyle="1">
    <w:name w:val="xl256"/>
    <w:basedOn w:val="96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21" w:customStyle="1">
    <w:name w:val="xl257"/>
    <w:basedOn w:val="96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2" w:customStyle="1">
    <w:name w:val="xl258"/>
    <w:basedOn w:val="96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3" w:customStyle="1">
    <w:name w:val="xl259"/>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24" w:customStyle="1">
    <w:name w:val="xl260"/>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25" w:customStyle="1">
    <w:name w:val="xl261"/>
    <w:basedOn w:val="96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26" w:customStyle="1">
    <w:name w:val="xl262"/>
    <w:basedOn w:val="96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27" w:customStyle="1">
    <w:name w:val="xl263"/>
    <w:basedOn w:val="962"/>
    <w:pPr>
      <w:pBdr/>
      <w:shd w:val="clear" w:color="000000" w:fill="ffffff"/>
      <w:spacing w:after="100" w:afterAutospacing="1" w:before="100" w:beforeAutospacing="1"/>
      <w:ind/>
    </w:pPr>
  </w:style>
  <w:style w:type="paragraph" w:styleId="1028" w:customStyle="1">
    <w:name w:val="xl264"/>
    <w:basedOn w:val="96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29" w:customStyle="1">
    <w:name w:val="xl265"/>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0" w:customStyle="1">
    <w:name w:val="xl266"/>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31" w:customStyle="1">
    <w:name w:val="xl267"/>
    <w:basedOn w:val="96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32" w:customStyle="1">
    <w:name w:val="xl268"/>
    <w:basedOn w:val="96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33" w:customStyle="1">
    <w:name w:val="xl269"/>
    <w:basedOn w:val="96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34" w:customStyle="1">
    <w:name w:val="xl270"/>
    <w:basedOn w:val="96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35" w:customStyle="1">
    <w:name w:val="xl271"/>
    <w:basedOn w:val="96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36" w:customStyle="1">
    <w:name w:val="xl272"/>
    <w:basedOn w:val="96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37" w:customStyle="1">
    <w:name w:val="xl273"/>
    <w:basedOn w:val="96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38" w:customStyle="1">
    <w:name w:val="xl274"/>
    <w:basedOn w:val="96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39" w:customStyle="1">
    <w:name w:val="xl275"/>
    <w:basedOn w:val="962"/>
    <w:pPr>
      <w:pBdr/>
      <w:spacing w:after="100" w:afterAutospacing="1" w:before="100" w:beforeAutospacing="1"/>
      <w:ind/>
    </w:pPr>
  </w:style>
  <w:style w:type="paragraph" w:styleId="1040" w:customStyle="1">
    <w:name w:val="xl276"/>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41" w:customStyle="1">
    <w:name w:val="xl277"/>
    <w:basedOn w:val="96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42" w:customStyle="1">
    <w:name w:val="xl278"/>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79"/>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4" w:customStyle="1">
    <w:name w:val="xl280"/>
    <w:basedOn w:val="96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5" w:customStyle="1">
    <w:name w:val="xl281"/>
    <w:basedOn w:val="96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6" w:customStyle="1">
    <w:name w:val="xl282"/>
    <w:basedOn w:val="96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83"/>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8" w:customStyle="1">
    <w:name w:val="xl284"/>
    <w:basedOn w:val="962"/>
    <w:pPr>
      <w:pBdr>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85"/>
    <w:basedOn w:val="96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86"/>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87"/>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2" w:customStyle="1">
    <w:name w:val="xl288"/>
    <w:basedOn w:val="962"/>
    <w:pPr>
      <w:pBdr>
        <w:top w:val="single" w:color="000000" w:sz="4" w:space="0"/>
        <w:left w:val="single" w:color="000000" w:sz="4" w:space="0"/>
        <w:right w:val="single" w:color="000000" w:sz="4" w:space="0"/>
      </w:pBdr>
      <w:spacing w:after="100" w:afterAutospacing="1" w:before="100" w:beforeAutospacing="1"/>
      <w:ind/>
    </w:pPr>
  </w:style>
  <w:style w:type="paragraph" w:styleId="1053" w:customStyle="1">
    <w:name w:val="xl289"/>
    <w:basedOn w:val="962"/>
    <w:pPr>
      <w:pBdr>
        <w:left w:val="single" w:color="000000" w:sz="4" w:space="0"/>
        <w:right w:val="single" w:color="000000" w:sz="4" w:space="0"/>
      </w:pBdr>
      <w:spacing w:after="100" w:afterAutospacing="1" w:before="100" w:beforeAutospacing="1"/>
      <w:ind/>
    </w:pPr>
    <w:rPr>
      <w:b/>
      <w:bCs/>
    </w:rPr>
  </w:style>
  <w:style w:type="paragraph" w:styleId="1054" w:customStyle="1">
    <w:name w:val="xl290"/>
    <w:basedOn w:val="96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91"/>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56" w:customStyle="1">
    <w:name w:val="xl292"/>
    <w:basedOn w:val="962"/>
    <w:pPr>
      <w:pBdr>
        <w:top w:val="single" w:color="000000" w:sz="4" w:space="0"/>
        <w:left w:val="single" w:color="000000" w:sz="4" w:space="0"/>
        <w:right w:val="single" w:color="000000" w:sz="4" w:space="0"/>
      </w:pBdr>
      <w:spacing w:after="100" w:afterAutospacing="1" w:before="100" w:beforeAutospacing="1"/>
      <w:ind/>
    </w:pPr>
  </w:style>
  <w:style w:type="paragraph" w:styleId="1057" w:customStyle="1">
    <w:name w:val="xl293"/>
    <w:basedOn w:val="962"/>
    <w:pPr>
      <w:pBdr>
        <w:left w:val="single" w:color="000000" w:sz="4" w:space="0"/>
        <w:bottom w:val="single" w:color="000000" w:sz="4" w:space="0"/>
        <w:right w:val="single" w:color="000000" w:sz="4" w:space="0"/>
      </w:pBdr>
      <w:spacing w:after="100" w:afterAutospacing="1" w:before="100" w:beforeAutospacing="1"/>
      <w:ind/>
    </w:pPr>
  </w:style>
  <w:style w:type="paragraph" w:styleId="1058" w:customStyle="1">
    <w:name w:val="xl294"/>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name w:val="Title"/>
    <w:basedOn w:val="962"/>
    <w:link w:val="1060"/>
    <w:qFormat/>
    <w:pPr>
      <w:pBdr/>
      <w:spacing/>
      <w:ind/>
      <w:jc w:val="center"/>
    </w:pPr>
    <w:rPr>
      <w:b/>
      <w:bCs/>
      <w:sz w:val="32"/>
      <w:szCs w:val="26"/>
    </w:rPr>
  </w:style>
  <w:style w:type="character" w:styleId="1060" w:customStyle="1">
    <w:name w:val="Title Char"/>
    <w:basedOn w:val="967"/>
    <w:link w:val="1059"/>
    <w:pPr>
      <w:pBdr/>
      <w:spacing/>
      <w:ind/>
    </w:pPr>
    <w:rPr>
      <w:rFonts w:ascii="Times New Roman" w:hAnsi="Times New Roman" w:eastAsia="Times New Roman" w:cs="Times New Roman"/>
      <w:b/>
      <w:bCs/>
      <w:sz w:val="32"/>
      <w:szCs w:val="26"/>
    </w:rPr>
  </w:style>
  <w:style w:type="character" w:styleId="1061" w:customStyle="1">
    <w:name w:val="Unresolved Mention1"/>
    <w:basedOn w:val="967"/>
    <w:uiPriority w:val="99"/>
    <w:semiHidden/>
    <w:unhideWhenUsed/>
    <w:pPr>
      <w:pBdr/>
      <w:spacing/>
      <w:ind/>
    </w:pPr>
    <w:rPr>
      <w:color w:val="605e5c"/>
      <w:shd w:val="clear" w:color="auto" w:fill="e1dfdd"/>
    </w:rPr>
  </w:style>
  <w:style w:type="character" w:styleId="1062" w:customStyle="1">
    <w:name w:val="Body text (3)_"/>
    <w:link w:val="1063"/>
    <w:pPr>
      <w:pBdr/>
      <w:spacing/>
      <w:ind/>
    </w:pPr>
    <w:rPr>
      <w:rFonts w:ascii="Times New Roman" w:hAnsi="Times New Roman" w:cs="Times New Roman"/>
      <w:i/>
      <w:iCs/>
      <w:spacing w:val="4"/>
      <w:shd w:val="clear" w:color="auto" w:fill="ffffff"/>
    </w:rPr>
  </w:style>
  <w:style w:type="paragraph" w:styleId="1063" w:customStyle="1">
    <w:name w:val="Body text (3)1"/>
    <w:basedOn w:val="962"/>
    <w:link w:val="106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064" w:customStyle="1">
    <w:name w:val="t-j"/>
    <w:basedOn w:val="962"/>
    <w:pPr>
      <w:pBdr/>
      <w:spacing w:after="100" w:afterAutospacing="1" w:before="100" w:beforeAutospacing="1"/>
      <w:ind/>
    </w:pPr>
  </w:style>
  <w:style w:type="character" w:styleId="1065" w:customStyle="1">
    <w:name w:val="Unresolved Mention2"/>
    <w:basedOn w:val="967"/>
    <w:uiPriority w:val="99"/>
    <w:semiHidden/>
    <w:unhideWhenUsed/>
    <w:pPr>
      <w:pBdr/>
      <w:spacing/>
      <w:ind/>
    </w:pPr>
    <w:rPr>
      <w:color w:val="605e5c"/>
      <w:shd w:val="clear" w:color="auto" w:fill="e1dfdd"/>
    </w:rPr>
  </w:style>
  <w:style w:type="character" w:styleId="1066">
    <w:name w:val="FollowedHyperlink"/>
    <w:basedOn w:val="967"/>
    <w:uiPriority w:val="99"/>
    <w:semiHidden/>
    <w:unhideWhenUsed/>
    <w:pPr>
      <w:pBdr/>
      <w:spacing/>
      <w:ind/>
    </w:pPr>
    <w:rPr>
      <w:color w:val="800080" w:themeColor="followedHyperlink"/>
      <w:u w:val="single"/>
    </w:rPr>
  </w:style>
  <w:style w:type="character" w:styleId="1067" w:customStyle="1">
    <w:name w:val="text"/>
    <w:basedOn w:val="967"/>
    <w:pPr>
      <w:pBdr/>
      <w:spacing/>
      <w:ind/>
    </w:pPr>
  </w:style>
  <w:style w:type="character" w:styleId="1068" w:customStyle="1">
    <w:name w:val="card-send-time__sendtime"/>
    <w:basedOn w:val="967"/>
    <w:pPr>
      <w:pBdr/>
      <w:spacing/>
      <w:ind/>
    </w:pPr>
  </w:style>
  <w:style w:type="character" w:styleId="1069" w:customStyle="1">
    <w:name w:val="Đề cập Chưa giải quyết1"/>
    <w:basedOn w:val="967"/>
    <w:uiPriority w:val="99"/>
    <w:semiHidden/>
    <w:unhideWhenUsed/>
    <w:pPr>
      <w:pBdr/>
      <w:spacing/>
      <w:ind/>
    </w:pPr>
    <w:rPr>
      <w:color w:val="605e5c"/>
      <w:shd w:val="clear" w:color="auto" w:fill="e1dfdd"/>
    </w:rPr>
  </w:style>
  <w:style w:type="paragraph" w:styleId="1070" w:customStyle="1">
    <w:name w:val="nqtitle"/>
    <w:basedOn w:val="962"/>
    <w:pPr>
      <w:pBdr/>
      <w:spacing w:after="100" w:afterAutospacing="1" w:before="100" w:beforeAutospacing="1"/>
      <w:ind/>
    </w:pPr>
    <w:rPr>
      <w:lang w:val="vi-VN" w:eastAsia="vi-VN"/>
    </w:rPr>
  </w:style>
  <w:style w:type="character" w:styleId="1071" w:customStyle="1">
    <w:name w:val="List Paragraph Char"/>
    <w:link w:val="984"/>
    <w:uiPriority w:val="34"/>
    <w:qFormat/>
    <w:pPr>
      <w:pBdr/>
      <w:spacing/>
      <w:ind/>
    </w:pPr>
    <w:rPr>
      <w:rFonts w:ascii="Times New Roman" w:hAnsi="Times New Roman" w:eastAsia="Times New Roman" w:cs="Times New Roman"/>
      <w:sz w:val="24"/>
      <w:szCs w:val="24"/>
    </w:rPr>
  </w:style>
  <w:style w:type="character" w:styleId="1072" w:customStyle="1">
    <w:name w:val="Đề cập Chưa giải quyết2"/>
    <w:basedOn w:val="967"/>
    <w:uiPriority w:val="99"/>
    <w:semiHidden/>
    <w:unhideWhenUsed/>
    <w:pPr>
      <w:pBdr/>
      <w:spacing/>
      <w:ind/>
    </w:pPr>
    <w:rPr>
      <w:color w:val="605e5c"/>
      <w:shd w:val="clear" w:color="auto" w:fill="e1dfdd"/>
    </w:rPr>
  </w:style>
  <w:style w:type="character" w:styleId="1073" w:customStyle="1">
    <w:name w:val="Unresolved Mention3"/>
    <w:basedOn w:val="967"/>
    <w:uiPriority w:val="99"/>
    <w:semiHidden/>
    <w:unhideWhenUsed/>
    <w:pPr>
      <w:pBdr/>
      <w:spacing/>
      <w:ind/>
    </w:pPr>
    <w:rPr>
      <w:color w:val="605e5c"/>
      <w:shd w:val="clear" w:color="auto" w:fill="e1dfdd"/>
    </w:rPr>
  </w:style>
  <w:style w:type="character" w:styleId="1074" w:customStyle="1">
    <w:name w:val="copy"/>
    <w:basedOn w:val="967"/>
    <w:pPr>
      <w:pBdr/>
      <w:spacing/>
      <w:ind/>
    </w:pPr>
  </w:style>
  <w:style w:type="paragraph" w:styleId="1075" w:customStyle="1">
    <w:name w:val="align-justify"/>
    <w:basedOn w:val="962"/>
    <w:pPr>
      <w:pBdr/>
      <w:spacing w:after="100" w:afterAutospacing="1" w:before="100" w:beforeAutospacing="1"/>
      <w:ind/>
    </w:pPr>
  </w:style>
  <w:style w:type="character" w:styleId="1076" w:customStyle="1">
    <w:name w:val="btn"/>
    <w:basedOn w:val="967"/>
    <w:pPr>
      <w:pBdr/>
      <w:spacing/>
      <w:ind/>
    </w:pPr>
  </w:style>
  <w:style w:type="character" w:styleId="1077" w:customStyle="1">
    <w:name w:val="hide_mobile"/>
    <w:basedOn w:val="967"/>
    <w:pPr>
      <w:pBdr/>
      <w:spacing/>
      <w:ind/>
    </w:pPr>
  </w:style>
  <w:style w:type="character" w:styleId="1078">
    <w:name w:val="Emphasis"/>
    <w:basedOn w:val="967"/>
    <w:uiPriority w:val="20"/>
    <w:qFormat/>
    <w:pPr>
      <w:pBdr/>
      <w:spacing/>
      <w:ind/>
    </w:pPr>
    <w:rPr>
      <w:i/>
      <w:iCs/>
    </w:rPr>
  </w:style>
  <w:style w:type="character" w:styleId="1079" w:customStyle="1">
    <w:name w:val="t1"/>
    <w:basedOn w:val="967"/>
    <w:pPr>
      <w:pBdr/>
      <w:spacing/>
      <w:ind/>
    </w:pPr>
  </w:style>
  <w:style w:type="character" w:styleId="1080" w:customStyle="1">
    <w:name w:val="Unresolved Mention4"/>
    <w:basedOn w:val="967"/>
    <w:uiPriority w:val="99"/>
    <w:semiHidden/>
    <w:unhideWhenUsed/>
    <w:pPr>
      <w:pBdr/>
      <w:spacing/>
      <w:ind/>
    </w:pPr>
    <w:rPr>
      <w:color w:val="605e5c"/>
      <w:shd w:val="clear" w:color="auto" w:fill="e1dfdd"/>
    </w:rPr>
  </w:style>
  <w:style w:type="character" w:styleId="1081">
    <w:name w:val="Unresolved Mention"/>
    <w:basedOn w:val="96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customXml" Target="../customXml/item1.xml" /><Relationship Id="rId12" Type="http://schemas.openxmlformats.org/officeDocument/2006/relationships/image" Target="media/image1.jpg"/><Relationship Id="rId13" Type="http://schemas.openxmlformats.org/officeDocument/2006/relationships/hyperlink" Target="mailto:ilotus.contact@gmail.com" TargetMode="External"/><Relationship Id="rId14" Type="http://schemas.openxmlformats.org/officeDocument/2006/relationships/hyperlink" Target="mailto:ilotus.contact@gmail.com" TargetMode="External"/><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image" Target="media/image16.png"/><Relationship Id="rId30" Type="http://schemas.openxmlformats.org/officeDocument/2006/relationships/image" Target="media/image17.png"/><Relationship Id="rId31" Type="http://schemas.openxmlformats.org/officeDocument/2006/relationships/image" Target="media/image18.png"/><Relationship Id="rId32" Type="http://schemas.openxmlformats.org/officeDocument/2006/relationships/image" Target="media/image19.png"/><Relationship Id="rId33" Type="http://schemas.openxmlformats.org/officeDocument/2006/relationships/image" Target="media/image20.png"/><Relationship Id="rId34"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282</cp:revision>
  <dcterms:created xsi:type="dcterms:W3CDTF">2025-09-15T09:58:00Z</dcterms:created>
  <dcterms:modified xsi:type="dcterms:W3CDTF">2026-05-25T01:17:32Z</dcterms:modified>
</cp:coreProperties>
</file>