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ok</w:t>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378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378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HOÀI ĐỨC</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color w:val="000000"/>
                                <w:sz w:val="24"/>
                              </w:rPr>
                              <w:t xml:space="preserve">2004.QĐUB 1022 do Uỷ ban nhân dân quận Cầu Giấy cấp ngày 5/8/2004; Chủ sử dụng đất là Ông Trịnh Sỹ Thệ và Bà Trần Thị Ninh.</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6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HOÀI ĐỨC</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color w:val="000000"/>
                          <w:sz w:val="24"/>
                        </w:rPr>
                        <w:t xml:space="preserve">2004.QĐUB 1022 do Uỷ ban nhân dân quận Cầu Giấy cấp ngày 5/8/2004; Chủ sử dụng đất là Ông Trịnh Sỹ Thệ và Bà Trần Thị Ninh.</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4-22</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24</w:t>
            </w:r>
            <w:r>
              <w:rPr>
                <w:b/>
                <w:bCs/>
                <w:highlight w:val="white"/>
              </w:rPr>
              <w:t xml:space="preserve">-32</w:t>
            </w:r>
            <w:r>
              <w:rPr>
                <w:b/>
                <w:bCs/>
                <w:highlight w:val="white"/>
              </w:rPr>
            </w:r>
            <w:r>
              <w:rPr>
                <w:b/>
                <w:bCs/>
                <w:highlight w:val="white"/>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590"/>
        <w:gridCol w:w="12968"/>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13558" w:type="dxa"/>
            <w:textDirection w:val="lrTb"/>
            <w:noWrap w:val="false"/>
          </w:tcPr>
          <w:p>
            <w:pPr>
              <w:pStyle w:val="1034"/>
              <w:pBdr/>
              <w:spacing w:after="60"/>
              <w:ind/>
              <w:jc w:val="left"/>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275/2026/0757/VFI-CT.53.A</w:t>
            </w:r>
            <w:r>
              <w:rPr>
                <w:color w:val="000000" w:themeColor="text1"/>
                <w:sz w:val="24"/>
                <w:szCs w:val="24"/>
              </w:rPr>
            </w:r>
            <w:r>
              <w:rPr>
                <w:color w:val="000000" w:themeColor="text1"/>
                <w:sz w:val="24"/>
                <w:szCs w:val="24"/>
              </w:rPr>
            </w:r>
          </w:p>
          <w:p>
            <w:pPr>
              <w:pStyle w:val="1034"/>
              <w:pBdr/>
              <w:spacing w:after="60"/>
              <w:ind w:right="-56"/>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t xml:space="preserve">Mã định giá: </w:t>
            </w:r>
            <w:r>
              <w:rPr>
                <w:rFonts w:ascii="Times New Roman" w:hAnsi="Times New Roman" w:eastAsia="Times New Roman" w:cs="Times New Roman"/>
                <w:color w:val="081b3a"/>
                <w:spacing w:val="3"/>
                <w:sz w:val="24"/>
                <w:szCs w:val="24"/>
                <w:highlight w:val="white"/>
              </w:rPr>
              <w:t xml:space="preserve">4609180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4"/>
              <w:pBdr/>
              <w:spacing w:after="60"/>
              <w:ind w:right="-56"/>
              <w:jc w:val="center"/>
              <w:rPr>
                <w:rStyle w:val="1033"/>
                <w:rFonts w:ascii="Times New Roman" w:hAnsi="Times New Roman"/>
                <w:bCs/>
                <w:i/>
                <w:color w:val="000000" w:themeColor="text1"/>
                <w:highlight w:val="none"/>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5 năm 2026</w:t>
            </w:r>
            <w:r>
              <w:rPr>
                <w:rStyle w:val="1033"/>
                <w:rFonts w:ascii="Times New Roman" w:hAnsi="Times New Roman"/>
                <w:bCs/>
                <w:i/>
                <w:color w:val="000000" w:themeColor="text1"/>
                <w:highlight w:val="none"/>
                <w:lang w:val="vi-VN"/>
              </w:rPr>
            </w:r>
            <w:r>
              <w:rPr>
                <w:rStyle w:val="1033"/>
                <w:rFonts w:ascii="Times New Roman" w:hAnsi="Times New Roman"/>
                <w:bCs/>
                <w:i/>
                <w:color w:val="000000" w:themeColor="text1"/>
                <w:highlight w:val="none"/>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TRỊNH HOÀI ĐỨC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275/2026/0757/VFI-HĐTĐ.53.A</w:t>
      </w:r>
      <w:r>
        <w:rPr>
          <w:spacing w:val="-4"/>
          <w:lang w:val="vi-VN"/>
        </w:rPr>
        <w:t xml:space="preserve"> ký ngày </w:t>
      </w:r>
      <w:r>
        <w:rPr>
          <w:color w:val="000000" w:themeColor="text1"/>
          <w:spacing w:val="-4"/>
        </w:rPr>
        <w:t xml:space="preserve">13 tháng 5 năm 2026</w:t>
      </w:r>
      <w:r>
        <w:rPr>
          <w:spacing w:val="-4"/>
          <w:lang w:val="vi-VN"/>
        </w:rPr>
        <w:t xml:space="preserve"> </w:t>
      </w:r>
      <w:r>
        <w:rPr>
          <w:spacing w:val="-4"/>
          <w:lang w:val="vi-VN"/>
        </w:rPr>
        <w:t xml:space="preserve">giữa </w:t>
      </w:r>
      <w:r>
        <w:rPr>
          <w:color w:val="000000" w:themeColor="text1"/>
          <w:spacing w:val="-4"/>
        </w:rPr>
        <w:t xml:space="preserve">ÔNG TRỊNH HOÀI ĐỨC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275/2026/0757/VFI-BC.53.A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b/>
                <w:color w:val="000000"/>
                <w:sz w:val="24"/>
              </w:rPr>
              <w:t xml:space="preserve">ÔNG TRỊNH HOÀI ĐỨC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1978</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Số 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001078046041</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60" w:line="360" w:lineRule="auto"/>
        <w:ind w:right="0" w:firstLine="0" w:left="0"/>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color w:val="000000"/>
          <w:sz w:val="24"/>
        </w:rPr>
        <w:t xml:space="preserve">2004.QĐUB 1022 do Uỷ ban nhân dân quận Cầu Giấy cấp ngày 5/8/2004; Chủ sử dụng đất là Ông Trịnh Sỹ Thệ và Bà Trần Thị Ninh.</w:t>
      </w:r>
      <w:r>
        <w:rPr>
          <w:rFonts w:ascii="Times New Roman" w:hAnsi="Times New Roman" w:eastAsia="Times New Roman" w:cs="Times New Roman"/>
          <w:sz w:val="24"/>
        </w:rPr>
      </w: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60" w:before="60" w:line="276" w:lineRule="auto"/>
        <w:ind/>
        <w:jc w:val="both"/>
        <w:rPr>
          <w:bCs/>
          <w:spacing w:val="-4"/>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spacing w:val="-4"/>
        </w:rPr>
        <w:t xml:space="preserve">Xác định giá trị tài sản thẩm định giá để Ngân hàng TMCP Sài Gòn - Hà Nội (“SHB”) thực hiện nhận giá trị tài sản bảo đảm phù hợp theo quy định của pháp luật hiện hành.</w:t>
      </w:r>
      <w:r>
        <w:rPr>
          <w:bCs/>
          <w:spacing w:val="-4"/>
        </w:rPr>
      </w:r>
      <w:r>
        <w:rPr>
          <w:bCs/>
          <w:spacing w:val="-4"/>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7"/>
        <w:gridCol w:w="3216"/>
        <w:gridCol w:w="1417"/>
        <w:gridCol w:w="1625"/>
        <w:gridCol w:w="1123"/>
        <w:gridCol w:w="164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1" w:type="dxa"/>
            <w:vAlign w:val="center"/>
            <w:textDirection w:val="lrTb"/>
            <w:noWrap w:val="false"/>
          </w:tcPr>
          <w:p>
            <w:pPr>
              <w:pBdr/>
              <w:spacing w:after="0" w:before="0" w:line="360" w:lineRule="auto"/>
              <w:ind/>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b/>
                <w:bCs/>
                <w:color w:val="000000"/>
                <w:sz w:val="24"/>
              </w:rPr>
              <w:t xml:space="preserve">2004.QĐUB 1022 do Uỷ ban nhân dân quận Cầu Giấy cấp ngày 5/8/2004; Chủ sử dụng đất là Ông Trịnh Sỹ Thệ và Bà Trần Thị Ninh.</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61,0</w:t>
            </w:r>
            <w:r/>
          </w:p>
        </w:tc>
        <w:tc>
          <w:tcPr>
            <w:shd w:val="clear" w:color="ffffff" w:fill="ffffff"/>
            <w:tcBorders>
              <w:bottom w:val="single" w:color="000000" w:sz="5" w:space="0"/>
              <w:right w:val="single" w:color="000000" w:sz="5" w:space="0"/>
            </w:tcBorders>
            <w:tcMar>
              <w:left w:w="0" w:type="dxa"/>
              <w:top w:w="0" w:type="dxa"/>
              <w:right w:w="0" w:type="dxa"/>
              <w:bottom w:w="0" w:type="dxa"/>
            </w:tcMar>
            <w:tcW w:w="16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1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24.400.000.000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4 tầng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244,0</w:t>
            </w:r>
            <w:r/>
          </w:p>
        </w:tc>
        <w:tc>
          <w:tcPr>
            <w:shd w:val="clear" w:color="ffffff" w:fill="ffffff"/>
            <w:tcBorders>
              <w:bottom w:val="single" w:color="000000" w:sz="5" w:space="0"/>
              <w:right w:val="single" w:color="000000" w:sz="5" w:space="0"/>
            </w:tcBorders>
            <w:tcMar>
              <w:left w:w="0" w:type="dxa"/>
              <w:top w:w="0" w:type="dxa"/>
              <w:right w:w="0" w:type="dxa"/>
              <w:bottom w:w="0" w:type="dxa"/>
            </w:tcMar>
            <w:tcW w:w="16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8.089.144</w:t>
            </w:r>
            <w:r/>
          </w:p>
        </w:tc>
        <w:tc>
          <w:tcPr>
            <w:shd w:val="clear" w:color="ffffff" w:fill="ffffff"/>
            <w:tcBorders>
              <w:bottom w:val="single" w:color="000000" w:sz="5" w:space="0"/>
              <w:right w:val="single" w:color="000000" w:sz="5" w:space="0"/>
            </w:tcBorders>
            <w:tcMar>
              <w:left w:w="0" w:type="dxa"/>
              <w:top w:w="0" w:type="dxa"/>
              <w:right w:w="0" w:type="dxa"/>
              <w:bottom w:w="0" w:type="dxa"/>
            </w:tcMar>
            <w:tcW w:w="11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1.105.300.636</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25.505.300.636</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25.505.000.000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lăm tỷ, năm trăm linh năm triệu đồng chẵn./.)</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rPr>
            </w:r>
          </w:p>
        </w:tc>
        <w:tc>
          <w:tcPr>
            <w:tcBorders/>
            <w:tcW w:w="1240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275/2026/0757/VFI</w:t>
            </w:r>
            <w:r>
              <w:rPr>
                <w:rStyle w:val="1033"/>
                <w:rFonts w:ascii="Times New Roman" w:hAnsi="Times New Roman"/>
                <w:color w:val="000000" w:themeColor="text1"/>
                <w:highlight w:val="white"/>
                <w:lang w:val="pt-BR"/>
              </w:rPr>
              <w:t xml:space="preserve">-</w:t>
            </w:r>
            <w:r>
              <w:rPr>
                <w:rStyle w:val="1033"/>
                <w:rFonts w:ascii="Times New Roman" w:hAnsi="Times New Roman"/>
                <w:color w:val="000000" w:themeColor="text1"/>
                <w:highlight w:val="white"/>
                <w:lang w:val="pt-BR"/>
              </w:rPr>
              <w:t xml:space="preserve">BC</w:t>
            </w:r>
            <w:r>
              <w:rPr>
                <w:rStyle w:val="1033"/>
                <w:rFonts w:ascii="Times New Roman" w:hAnsi="Times New Roman"/>
                <w:color w:val="000000" w:themeColor="text1"/>
                <w:highlight w:val="white"/>
                <w:lang w:val="pt-BR"/>
              </w:rPr>
              <w:t xml:space="preserve">.53.A</w:t>
            </w:r>
            <w:r>
              <w:rPr>
                <w:color w:val="000000" w:themeColor="text1"/>
                <w:sz w:val="24"/>
                <w:szCs w:val="24"/>
                <w:highlight w:val="white"/>
              </w:rPr>
            </w:r>
            <w:r>
              <w:rPr>
                <w:color w:val="000000" w:themeColor="text1"/>
                <w:sz w:val="24"/>
                <w:szCs w:val="24"/>
                <w:highlight w:val="white"/>
              </w:rPr>
            </w:r>
          </w:p>
          <w:p>
            <w:pPr>
              <w:pStyle w:val="1034"/>
              <w:pBdr/>
              <w:spacing w:after="60"/>
              <w:ind w:right="-56"/>
              <w:jc w:val="center"/>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19 tháng 5 năm 2026</w:t>
            </w:r>
            <w:r>
              <w:rPr>
                <w:color w:val="000000" w:themeColor="text1"/>
                <w:sz w:val="24"/>
                <w:szCs w:val="24"/>
                <w:highlight w:val="white"/>
                <w:lang w:val="vi-VN"/>
              </w:rPr>
            </w:r>
            <w:r>
              <w:rPr>
                <w:color w:val="000000" w:themeColor="text1"/>
                <w:sz w:val="24"/>
                <w:szCs w:val="24"/>
                <w:highlight w:val="white"/>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275/2026/0757/VFI-CT.53.A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b/>
                <w:color w:val="000000"/>
                <w:sz w:val="24"/>
              </w:rPr>
              <w:t xml:space="preserve">ÔNG TRỊNH HOÀI ĐỨC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1978</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Số 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001078046041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line="360" w:lineRule="auto"/>
              <w:ind w:right="0" w:firstLine="0" w:left="0"/>
              <w:jc w:val="both"/>
              <w:rPr/>
            </w:pPr>
            <w:r>
              <w:rPr>
                <w:rFonts w:ascii="Times New Roman" w:hAnsi="Times New Roman" w:eastAsia="Times New Roman" w:cs="Times New Roman"/>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color w:val="000000"/>
                <w:sz w:val="24"/>
              </w:rPr>
              <w:t xml:space="preserve">2004.QĐUB 1022 do Uỷ ban nhân dân quận Cầu Giấy cấp ngày 5/8/2004; Chủ sử dụng đất là Ông Trịnh Sỹ Thệ và Bà Trần Thị Ninh.</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rPr>
              <w:t xml:space="preserve">Xác định giá trị tài sản thẩm định giá để Ngân hàng TMCP Sài Gòn - Hà Nội (“SHB”) thực hiện nhận giá trị tài sản bảo đảm phù hợp theo quy định của pháp luật hiện hành.</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Yê</w:t>
            </w:r>
            <w:r>
              <w:rPr>
                <w:color w:val="000000" w:themeColor="text1"/>
                <w:lang w:val="pt-BR"/>
              </w:rPr>
              <w:t xml:space="preserve">n Hòa,  Thà</w:t>
            </w:r>
            <w:r>
              <w:rPr>
                <w:color w:val="000000" w:themeColor="text1"/>
                <w:lang w:val="pt-BR"/>
              </w:rPr>
              <w:t xml:space="preserve">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21.0105, 105.80230555556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13/05/2026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3"/>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sở hữu nhà ở và quyền sử dụng đất ở số: 10113133437, số vào sổ cấp GCN: 918.2004.QĐUB 1022 do Uỷ ban nhân dân quận Cầu Giấy cấp ngày 5/8/2004; Chủ sử dụng đất là Ông Trịnh Sỹ Thệ và Bà Trần Thị Ninh.</w:t>
      </w:r>
      <w:r>
        <w:rPr>
          <w:color w:val="000000" w:themeColor="text1"/>
          <w:lang w:val="pt-BR"/>
          <w14:ligatures w14:val="none"/>
        </w:rPr>
      </w:r>
      <w:r>
        <w:rPr>
          <w:color w:val="000000" w:themeColor="text1"/>
          <w:lang w:val="pt-BR"/>
          <w14:ligatures w14: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275/2026/0757/VFI-HĐTĐ.53.A</w:t>
      </w:r>
      <w:r>
        <w:rPr>
          <w:color w:val="000000" w:themeColor="text1"/>
          <w:lang w:val="pt-BR"/>
        </w:rPr>
        <w:t xml:space="preserve"> ngày 13/05/2026 giữa </w:t>
      </w:r>
      <w:r>
        <w:rPr>
          <w:rFonts w:ascii="Times New Roman" w:hAnsi="Times New Roman" w:eastAsia="Times New Roman" w:cs="Times New Roman"/>
          <w:color w:val="000000"/>
          <w:sz w:val="24"/>
        </w:rPr>
        <w:t xml:space="preserve">Ông Trịnh Hoài Đức</w:t>
      </w:r>
      <w:r>
        <w:rPr>
          <w:color w:val="000000" w:themeColor="text1"/>
          <w:lang w:val="pt-BR"/>
        </w:rPr>
        <w:t xml:space="preserve">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Báo cáo mới nhất từ Savills Việt Nam cho thấy thị trường bất động sản Hà Nội quý II/2025 duy trì sự ổn định trong bối cảnh thành phố đẩy mạnh đầu tư hạ tầng. Với kế hoạch nâng tỷ lệ đầu tư hạ tầng lên 7% GDP trong năm 2025, Hà Nội đã phân bổ 87 nghìn tỷ đồ</w:t>
      </w:r>
      <w:r>
        <w:rPr>
          <w:rFonts w:ascii="Times New Roman" w:hAnsi="Times New Roman" w:eastAsia="Times New Roman" w:cs="Times New Roman"/>
          <w:color w:val="000000"/>
          <w:sz w:val="24"/>
        </w:rPr>
        <w:t xml:space="preserve">ng (3,4 tỷ USD) cho 12 dự án giao thông trọng điểm, bao gồm các cây cầu lớn và tuyến Vành đai 4. Việc tích hợp chiến lược phát triển hạ tầng và nhà ở được kỳ vọng sẽ tạo động lực mới, góp phần mở rộng thị trường bất động sản trong trung và dài hạn.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Với phân khúc bán lẻ, Hà Nội ghi nhận tỷ lệ lấp đầy đạt 86% trong nửa đầu năm 2025, trong khi giá thuê tầng trệt trung bình đạt khoảng 1,3 triệu VNĐ/m²/tháng. Hoạt động cho thuê trong phân khúc này chủ yếu được thúc đẩy bởi các thương hiệu F&amp;B và cửa hàng </w:t>
      </w:r>
      <w:r>
        <w:rPr>
          <w:rFonts w:ascii="Times New Roman" w:hAnsi="Times New Roman" w:eastAsia="Times New Roman" w:cs="Times New Roman"/>
          <w:color w:val="000000"/>
          <w:sz w:val="24"/>
        </w:rPr>
        <w:t xml:space="preserve">tiện lợi trong bối cảnh nguồn cung mới còn hạn chế. Savills cho rằng xu hướng tiêu dùng bền vững cùng sự phục hồi của dòng vốn bán lẻ toàn cầu sẽ tiếp tục hỗ trợ phân khúc này trong giai đoạn tới.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của phân khúc này cũng đang ngày càng thể hiện sự phân hóa rõ nét. Tại khu vực trung tâm, nguồn cung mới hạn chế với chỉ khoảng 4.800m² cho thuê thuần trong ba năm tới, trong khi các khu vực ngoài trung tâm đang ghi nhận triển vọng nguồn cung dồ</w:t>
      </w:r>
      <w:r>
        <w:rPr>
          <w:rFonts w:ascii="Times New Roman" w:hAnsi="Times New Roman" w:eastAsia="Times New Roman" w:cs="Times New Roman"/>
          <w:color w:val="000000"/>
          <w:sz w:val="24"/>
        </w:rPr>
        <w:t xml:space="preserve">i dào đi kèm sự đa dạng về mô hình bán lẻ. Dự kiến, khoảng 172.000m² không gian bán lẻ mới sẽ hoàn thành trước năm 2027, góp phần đáng kể vào nguồn cung mới của toàn thị trường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Ở mảng văn phòng, tổng nguồn cung tại Hà Nội đạt 2,28 triệu m² diện tích cho thuê ròng (NLA) trên 193 dự án, tập trung nhiều tại phía tây và ngoài trung tâm. Giá thuê trung bình đạt 564.000 VNĐ/m²/tháng,công suất cho thuê đạt 83%. Khu vực trung tâm (CBD) t</w:t>
      </w:r>
      <w:r>
        <w:rPr>
          <w:rFonts w:ascii="Times New Roman" w:hAnsi="Times New Roman" w:eastAsia="Times New Roman" w:cs="Times New Roman"/>
          <w:color w:val="000000"/>
          <w:sz w:val="24"/>
        </w:rPr>
        <w:t xml:space="preserve">iếp tục thiếu hụt nguồn cung hạng A, qua đó duy trì mặt bằng giá thuê cao.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Với phân khúc văn phòng, trong bối cảnh nguồn cung trung tâm hạn chế, thị trường đang chứng kiến sự dịch chuyển ra các khu vực ngoài trung tâm. Đáng chú ý, sự phát triển của các dự án thương mại, giải trí quy mô lớn tại phía tây cùng tốc độ gia tăng dân số</w:t>
      </w:r>
      <w:r>
        <w:rPr>
          <w:rFonts w:ascii="Times New Roman" w:hAnsi="Times New Roman" w:eastAsia="Times New Roman" w:cs="Times New Roman"/>
          <w:color w:val="000000"/>
          <w:sz w:val="24"/>
        </w:rPr>
        <w:t xml:space="preserve"> tại các đại đô thị phía đông đang tạo thêm lực hút đáng kể cho các nhà bán lẻ, củng cố triển vọng tích cực cho thị trường Hà Nội trong những năm tới.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u w:val="single"/>
        </w:rPr>
      </w:pPr>
      <w:r>
        <w:rPr>
          <w:rFonts w:ascii="Times New Roman" w:hAnsi="Times New Roman" w:eastAsia="Times New Roman" w:cs="Times New Roman"/>
          <w:i/>
          <w:color w:val="000000"/>
          <w:sz w:val="24"/>
          <w:u w:val="single"/>
        </w:rPr>
        <w:t xml:space="preserve">(Nguồn: https://nhandan.vn/thi-truong-bat-dong-san-ha-noi-on-dinh-phan-hoa-ro-net-post914844.html)</w:t>
      </w:r>
      <w:r>
        <w:rPr>
          <w:u w:val="single"/>
        </w:rPr>
      </w:r>
      <w:r>
        <w:rPr>
          <w:u w:val="single"/>
        </w:rPr>
      </w:r>
    </w:p>
    <w:p>
      <w:pPr>
        <w:pBdr/>
        <w:tabs>
          <w:tab w:val="left" w:leader="none" w:pos="426"/>
        </w:tabs>
        <w:spacing w:after="120" w:before="120" w:line="276" w:lineRule="auto"/>
        <w:ind/>
        <w:rPr>
          <w:i/>
          <w:iCs/>
          <w:lang w:val="pt-BR"/>
        </w:rPr>
      </w:pPr>
      <w:r>
        <w:rPr>
          <w:shd w:val="clear" w:color="auto" w:fill="ffffff"/>
        </w:rPr>
      </w:r>
      <w:r>
        <w:rPr>
          <w:i/>
          <w:iCs/>
          <w:lang w:val="pt-BR"/>
        </w:rPr>
      </w:r>
      <w:r>
        <w:rPr>
          <w:i/>
          <w:iCs/>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84"/>
        <w:gridCol w:w="2994"/>
        <w:gridCol w:w="1905"/>
        <w:gridCol w:w="1905"/>
      </w:tblGrid>
      <w:tr>
        <w:trPr>
          <w:trHeight w:val="150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b/>
                <w:color w:val="000000"/>
                <w:sz w:val="24"/>
              </w:rPr>
              <w:t xml:space="preserve">.2004.QĐUB 1022 do Uỷ ban nhân dân quận Cầu Giấy cấp ngày 5/8/2004; Chủ sử dụng đất là Ông Trịnh Sỹ Thệ và Bà Trần Thị Ninh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41, phường Trung Hoà, quận Cầu Giấy (Nay là phường Yên Hoà, Thành phố Hà Nội)</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61,00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Sơ đồ thửa đất sẽ được chỉnh lý khi có bản đồ chính quy.</w:t>
            </w:r>
            <w:r/>
          </w:p>
        </w:tc>
      </w:tr>
      <w:tr>
        <w:trPr>
          <w:trHeight w:val="119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tranh chấp:</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hiện trạng tài sản thẩm định giá qua hồ sơ, thông tin được cung cấp từ khách hàng, người hướng dẫn khảo sát tổ thẩm định không phát hiện các dấu hiệu về tranh chấp của thửa đất.</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 (Hiện trạng thực tế khảo sát thửa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2B ngõ 44 phố Đỗ Quang, phường Trung Hoà, quận Cầu Giấy, Thành phố Hà Nội (Nay là phường Yên Hoà, Thành phố Hà Nội)</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mặt tiền</w:t>
            </w:r>
            <w:r/>
          </w:p>
        </w:tc>
      </w:tr>
      <w:tr>
        <w:trPr>
          <w:trHeight w:val="93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5,3m + vỉa hè 2 bên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5,3m + vỉa hè 2 bên</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mặt ngõ 44 phố Đỗ Quang cách mặt đường Trần Duy Hưng khoảng 200m</w:t>
            </w:r>
            <w:r/>
          </w:p>
        </w:tc>
      </w:tr>
      <w:tr>
        <w:trPr>
          <w:trHeight w:val="113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với đường ngõ 44 phố Đỗ Quang</w:t>
              <w:br/>
              <w:t xml:space="preserve"> Hướng Đông Bắc: Tiếp giáp với đường ngách 26/1 phố Đỗ Quang</w:t>
              <w:br/>
              <w:t xml:space="preserve"> Các hướng khác: Tiếp giáp các thửa đất khác.</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(21.010500, 105.802306) - theo google maps</w:t>
            </w:r>
            <w:r/>
          </w:p>
        </w:tc>
      </w:tr>
      <w:tr>
        <w:trPr>
          <w:trHeight w:val="363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48325" cy="23336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30137" name=""/>
                              <pic:cNvPicPr>
                                <a:picLocks noChangeAspect="1"/>
                              </pic:cNvPicPr>
                              <pic:nvPr/>
                            </pic:nvPicPr>
                            <pic:blipFill rotWithShape="1">
                              <a:blip r:embed="rId17"/>
                              <a:stretch/>
                            </pic:blipFill>
                            <pic:spPr bwMode="auto">
                              <a:xfrm>
                                <a:off x="0" y="0"/>
                                <a:ext cx="5648324" cy="233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4.75pt;height:183.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Kích thước mặt tiền (m):</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12,20/12,20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9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w:t>
            </w:r>
            <w:r/>
          </w:p>
        </w:tc>
      </w:tr>
      <w:tr>
        <w:trPr>
          <w:trHeight w:val="79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 Trên đất có nhà 4 tầng xây dựng BTCT, xây dựng năm 2004, sửa chữa lại năm 2012. Hiện nhà đang được sử dụng để ở và kinh doanh. Công trình xây dựng đã được chứng nhận trên GCN.</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9"/>
        <w:gridCol w:w="1655"/>
        <w:gridCol w:w="1843"/>
        <w:gridCol w:w="1843"/>
        <w:gridCol w:w="1843"/>
        <w:gridCol w:w="1843"/>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2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Hòa,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Hòa,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Hòa,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Yên Hòa, Thành phố Hà Nội</w:t>
            </w:r>
            <w:r/>
          </w:p>
        </w:tc>
      </w:tr>
      <w:tr>
        <w:trPr>
          <w:trHeight w:val="19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https://alonhadat.com.vn/ban-biet-thu-do-quang-trung-hoa-yen-hoa-cau-giay-265m-130-ty-17558353.html</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https://alonhadat.com.vn/phan-lo-do-quang-sieu-hiem-60m-6-tang-mt-5m2-gia-3x-xx-oto-chay-vong-vong-18480968.html</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106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0941.819.729 </w:t>
              <w:br/>
              <w:t xml:space="preserve">(Lê Khôi)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0359.766.826</w:t>
              <w:br/>
              <w:t xml:space="preserve">(Nguyễn Đình 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hyperlink r:id="rId18" w:tooltip="tel:0879892555(H%E1%BA%A3i)" w:history="1">
              <w:r>
                <w:rPr>
                  <w:rStyle w:val="1025"/>
                  <w:rFonts w:ascii="Times New Roman" w:hAnsi="Times New Roman" w:eastAsia="Times New Roman" w:cs="Times New Roman"/>
                  <w:color w:val="000000"/>
                  <w:sz w:val="22"/>
                  <w:szCs w:val="22"/>
                  <w:u w:val="none"/>
                </w:rPr>
                <w:t xml:space="preserve">0879892555</w:t>
                <w:br/>
                <w:t xml:space="preserve">(Hải)</w:t>
              </w:r>
            </w:hyperlink>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5/2026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 Tháng 5/2026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 Tháng 5/2026 </w:t>
            </w:r>
            <w:r>
              <w:rPr>
                <w:highlight w:val="white"/>
              </w:rPr>
            </w:r>
            <w:r>
              <w:rPr>
                <w:highlight w:val="white"/>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00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1597"/>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tiếp giáp mặt ngõ 44 phố Đỗ Quang cách mặt đường Trần Duy Hưng khoảng 200m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trong khu biệt thự Đỗ Quang, Cách đường Trần Duy Hưng khoảng 500m.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Phường Trung Hòa,  Thành phố Hà Nội, Tài sản nằm trong ngõ 26 Đỗ Quang.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Phường Trung Hòa, Thành phố Hà Nội, Tài sản nằm trong khu phân lô Đỗ Quang.</w:t>
            </w:r>
            <w:r>
              <w:rPr>
                <w:rFonts w:ascii="Times New Roman" w:hAnsi="Times New Roman" w:cs="Times New Roman"/>
                <w:sz w:val="22"/>
                <w:szCs w:val="22"/>
              </w:rPr>
            </w:r>
            <w:r>
              <w:rPr>
                <w:rFonts w:ascii="Times New Roman" w:hAnsi="Times New Roman" w:cs="Times New Roman"/>
                <w:sz w:val="22"/>
                <w:szCs w:val="22"/>
              </w:rP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 rộng khoảng 5,3m+ vỉa hè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 rộng khoảng 5,5m+ vỉa hè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 rộng khoảng 5,3m+ vỉa hè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 rộng khoảng 5m+ vỉa hè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45</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4,5</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w:t>
            </w:r>
            <w:r/>
          </w:p>
        </w:tc>
      </w:tr>
      <w:tr>
        <w:trPr>
          <w:trHeight w:val="11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5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Phù hợp để ở và kinh doanh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Phù hợp để ở và kinh doanh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Phù hợp để ở và kinh doanh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t xml:space="preserve">Yếu</w:t>
            </w:r>
            <w:r>
              <w:rPr>
                <w:rFonts w:ascii="Times New Roman" w:hAnsi="Times New Roman" w:eastAsia="Times New Roman" w:cs="Times New Roman"/>
                <w:color w:val="000000"/>
                <w:sz w:val="22"/>
                <w:highlight w:val="white"/>
              </w:rPr>
              <w:t xml:space="preserve"> tố khác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Nội thất cơ bản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w:t>
            </w:r>
            <w:r>
              <w:rPr>
                <w:rFonts w:ascii="Times New Roman" w:hAnsi="Times New Roman" w:eastAsia="Times New Roman" w:cs="Times New Roman"/>
                <w:color w:val="000000"/>
                <w:sz w:val="22"/>
                <w:highlight w:val="white"/>
              </w:rPr>
              <w:t xml:space="preserve">ội thất cao cấp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rPr>
                <w:highlight w:val="white"/>
              </w:rPr>
            </w:pPr>
            <w:r>
              <w:rPr>
                <w:highlight w:val="white"/>
              </w:rPr>
            </w:r>
            <w:r>
              <w:rPr>
                <w:rFonts w:ascii="Times New Roman" w:hAnsi="Times New Roman" w:eastAsia="Times New Roman" w:cs="Times New Roman"/>
                <w:color w:val="000000"/>
                <w:sz w:val="22"/>
                <w:highlight w:val="white"/>
              </w:rPr>
              <w:t xml:space="preserve">Nội thất cơ bản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rPr/>
            </w:pPr>
            <w:r>
              <w:rPr>
                <w:rFonts w:ascii="Times New Roman" w:hAnsi="Times New Roman" w:eastAsia="Times New Roman" w:cs="Times New Roman"/>
                <w:color w:val="000000"/>
                <w:sz w:val="22"/>
                <w:highlight w:val="none"/>
              </w:rPr>
              <w:t xml:space="preserve">Nội thất cơ bản</w:t>
            </w:r>
            <w:r>
              <w:rPr>
                <w:highlight w:val="yellow"/>
              </w:rPr>
            </w: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Hệ thống cấp điện, cấp thoát nước đầy đủ.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Hệ thống cấp điện, cấp thoát nước đầy đủ</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Hệ thống cấp điện, cấp thoát nước đầy đủ</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biệt thự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6 tầng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5 tầng  </w:t>
            </w:r>
            <w:r>
              <w:rPr>
                <w:sz w:val="22"/>
                <w:szCs w:val="22"/>
              </w:rPr>
            </w:r>
            <w:r>
              <w:rPr>
                <w:sz w:val="22"/>
                <w:szCs w:val="22"/>
              </w:rPr>
            </w:r>
          </w:p>
        </w:tc>
      </w:tr>
      <w:tr>
        <w:trPr>
          <w:trHeight w:val="3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130.000.000.000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116.350.000.000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27.450.000.000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20.250.000.000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7.171.416.000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2.475.278.064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1.729.054.530</w:t>
            </w:r>
            <w:r/>
          </w:p>
        </w:tc>
      </w:tr>
      <w:tr>
        <w:trPr>
          <w:trHeight w:val="15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7.968.240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8.089.144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8.089.144</w:t>
            </w:r>
            <w:r/>
          </w:p>
        </w:tc>
      </w:tr>
      <w:tr>
        <w:trPr>
          <w:trHeight w:val="4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109.178.584.000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24.974.721.936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18.520.945.470</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411.994.657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390.230.030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411.576.566</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3"/>
        <w:gridCol w:w="937"/>
        <w:gridCol w:w="2209"/>
        <w:gridCol w:w="2225"/>
        <w:gridCol w:w="2223"/>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109.178.584.000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24.974.721.936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18.520.945.470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mặt ngõ 44 phố Đỗ Quang cách mặt đường Trần Duy Hưng khoảng 200m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khu biệt thự Đỗ Quang, Cách đường Trần Duy Hưng khoảng 500m.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Trung Hòa,  Thành phố Hà Nội, Tài sản nằm trong ngõ 26 Đỗ Quang.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Trung Hòa, Thành phố Hà Nội, Tài sản nằm trong khu phân lô Đỗ Quang.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rộng khoảng 5,3m+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rộng khoảng 5,5m+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rộng khoảng 5,3m+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rộng khoảng 5m+ vỉa hè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-20.578.828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453.194.122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390.997.738 </w:t>
            </w:r>
            <w:r>
              <w:rPr>
                <w:color w:val="000000" w:themeColor="text1"/>
              </w:rPr>
            </w:r>
            <w:r>
              <w:rPr>
                <w:color w:val="000000" w:themeColor="text1"/>
              </w:rPr>
            </w:r>
          </w:p>
        </w:tc>
      </w:tr>
      <w:tr>
        <w:trPr>
          <w:trHeight w:val="209"/>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4,5</w:t>
            </w:r>
            <w:r>
              <w:rPr>
                <w:color w:val="000000" w:themeColor="text1"/>
                <w:highlight w:val="white"/>
              </w:rPr>
            </w:r>
            <w:r>
              <w:rPr>
                <w:color w:val="000000" w:themeColor="text1"/>
                <w:highlight w:val="white"/>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-61.799.198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391.394.924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390.230.030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390.997.738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20.599.733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19.511.502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20.578.828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90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411.994.657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Nội thất cơ bản</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w:t>
            </w:r>
            <w:r>
              <w:rPr>
                <w:rFonts w:ascii="Times New Roman" w:hAnsi="Times New Roman" w:eastAsia="Times New Roman" w:cs="Times New Roman"/>
                <w:color w:val="000000"/>
                <w:sz w:val="22"/>
                <w:highlight w:val="white"/>
              </w:rPr>
              <w:t xml:space="preserve">ội thất cao cấp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ind/>
              <w:rPr>
                <w:highlight w:val="white"/>
              </w:rPr>
            </w:pPr>
            <w:r>
              <w:rPr>
                <w:highlight w:val="white"/>
              </w:rPr>
            </w:r>
            <w:r>
              <w:rPr>
                <w:rFonts w:ascii="Times New Roman" w:hAnsi="Times New Roman" w:eastAsia="Times New Roman" w:cs="Times New Roman"/>
                <w:color w:val="000000"/>
                <w:sz w:val="22"/>
                <w:highlight w:val="white"/>
              </w:rPr>
              <w:t xml:space="preserve">Nội thất cơ bản</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ind/>
              <w:rPr/>
            </w:pPr>
            <w:r>
              <w:rPr>
                <w:rFonts w:ascii="Times New Roman" w:hAnsi="Times New Roman" w:eastAsia="Times New Roman" w:cs="Times New Roman"/>
                <w:color w:val="000000"/>
                <w:sz w:val="22"/>
                <w:highlight w:val="none"/>
              </w:rPr>
              <w:t xml:space="preserve">Nội thất cơ bản</w:t>
            </w:r>
            <w:r/>
          </w:p>
        </w:tc>
      </w:tr>
      <w:tr>
        <w:trPr>
          <w:trHeight w:val="2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-32.959.573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379.035.084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379.035.084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411.576.566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379.035.084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409.741.532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411.576.566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7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400.117.727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156.557.970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19.511.502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41.157.657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0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32.959.573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19.511.502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-5,3</w:t>
      </w:r>
      <w:r>
        <w:t xml:space="preserve">% đến</w:t>
      </w:r>
      <w:r>
        <w:t xml:space="preserve"> </w:t>
      </w:r>
      <w:r>
        <w:t xml:space="preserve"> </w:t>
      </w:r>
      <w:r>
        <w:t xml:space="preserve">2,9%,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379.035.084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126.345.028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409.741.532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136.580.511</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411.576.566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137.192.189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400.117.727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highlight w:val="white"/>
        </w:rPr>
      </w:pPr>
      <w:r>
        <w:rPr>
          <w:b/>
          <w:bCs/>
          <w:highlight w:val="white"/>
        </w:rPr>
        <w:t xml:space="preserve">Xác định giá trị tài sản gắn liền với đất</w:t>
      </w:r>
      <w:r>
        <w:rPr>
          <w:b/>
          <w:bCs/>
          <w:highlight w:val="white"/>
        </w:rPr>
      </w:r>
      <w:r>
        <w:rPr>
          <w:b/>
          <w:bCs/>
          <w:highlight w:val="white"/>
        </w:rP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w:t>
      </w:r>
      <w:r>
        <w:rPr>
          <w:rFonts w:ascii="Times New Roman" w:hAnsi="Times New Roman" w:eastAsia="Times New Roman" w:cs="Times New Roman"/>
          <w:color w:val="000000"/>
          <w:sz w:val="24"/>
        </w:rPr>
        <w:t xml:space="preserve"> Quyết định số 425/QĐ-BXD ngày 30/3/2026 của Bộ Xây dựng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vốn đầu tư xây dựng Nhà từ 4 đến 5 tầng, kết cấu khung chịu lực BTCT; tường bao xây gạch; sàn, mái BTCT đổ tại chỗ, không có tầng hầm, diện tích xây dựng từ 50 – dưới 70m² có đơn giá là </w:t>
      </w:r>
      <w:r>
        <w:rPr>
          <w:rFonts w:ascii="Times New Roman" w:hAnsi="Times New Roman" w:eastAsia="Times New Roman" w:cs="Times New Roman"/>
          <w:b/>
          <w:bCs/>
          <w:i/>
          <w:color w:val="000000"/>
          <w:sz w:val="24"/>
        </w:rPr>
        <w:t xml:space="preserve">8.497.000 </w:t>
      </w:r>
      <w:r>
        <w:rPr>
          <w:rFonts w:ascii="Times New Roman" w:hAnsi="Times New Roman" w:eastAsia="Times New Roman" w:cs="Times New Roman"/>
          <w:i/>
          <w:color w:val="000000"/>
          <w:sz w:val="24"/>
        </w:rPr>
        <w:t xml:space="preserve">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Thành phố Hà Nội thuộc vùng 7 có hệ số điều chỉnh là </w:t>
      </w:r>
      <w:r>
        <w:rPr>
          <w:rFonts w:ascii="Times New Roman" w:hAnsi="Times New Roman" w:eastAsia="Times New Roman" w:cs="Times New Roman"/>
          <w:b/>
          <w:bCs/>
          <w:i/>
          <w:color w:val="000000"/>
          <w:sz w:val="24"/>
        </w:rPr>
        <w:t xml:space="preserve">0,952</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8.497.000 x 0,952 = </w:t>
      </w:r>
      <w:r>
        <w:rPr>
          <w:rFonts w:ascii="Times New Roman" w:hAnsi="Times New Roman" w:eastAsia="Times New Roman" w:cs="Times New Roman"/>
          <w:b/>
          <w:bCs/>
          <w:i/>
          <w:color w:val="000000"/>
          <w:sz w:val="24"/>
        </w:rPr>
        <w:t xml:space="preserve">8.089.144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i/>
          <w:color w:val="000000"/>
          <w:sz w:val="24"/>
        </w:rPr>
        <w:t xml:space="preserve">/m² sàn. </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  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50" w:left="0"/>
        <w:jc w:val="both"/>
        <w:rPr/>
      </w:pPr>
      <w:r>
        <w:rPr>
          <w:rFonts w:ascii="Times New Roman" w:hAnsi="Times New Roman" w:eastAsia="Times New Roman" w:cs="Times New Roman"/>
          <w:b/>
          <w:i/>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tab/>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80"/>
        <w:gridCol w:w="690"/>
        <w:gridCol w:w="870"/>
        <w:gridCol w:w="3570"/>
        <w:gridCol w:w="795"/>
        <w:gridCol w:w="3075"/>
      </w:tblGrid>
      <w:tr>
        <w:trPr/>
        <w:tc>
          <w:tcPr>
            <w:tcBorders/>
            <w:tcMar>
              <w:left w:w="15" w:type="dxa"/>
              <w:top w:w="15" w:type="dxa"/>
              <w:right w:w="15" w:type="dxa"/>
              <w:bottom w:w="15" w:type="dxa"/>
            </w:tcMar>
            <w:tcW w:w="2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69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35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7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30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83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121"/>
        <w:gridCol w:w="2010"/>
        <w:gridCol w:w="2531"/>
        <w:gridCol w:w="231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56%</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56%</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56%</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56%</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56%.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Do đó, tỷ lệ hao mòn của công trình là 100% - 56%=44%</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134"/>
        <w:gridCol w:w="1134"/>
        <w:gridCol w:w="1559"/>
        <w:gridCol w:w="855"/>
        <w:gridCol w:w="1412"/>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Diện tích sàn</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Gía trị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trị thẩm định tại thời điểm thẩm định giá (đồng)</w:t>
            </w:r>
            <w:r/>
          </w:p>
        </w:tc>
      </w:tr>
      <w:tr>
        <w:trPr>
          <w:trHeight w:val="331"/>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 * (1)</w:t>
            </w:r>
            <w:r/>
          </w:p>
        </w:tc>
        <w:tc>
          <w:tcPr>
            <w:shd w:val="clear" w:color="ffffff" w:fill="ffffff"/>
            <w:tcBorders>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(3)*(4)</w:t>
            </w: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 = (3) - (5)</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244</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pacing w:val="3"/>
                <w:sz w:val="22"/>
              </w:rPr>
              <w:t xml:space="preserve">8.089.144</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1.973.751.136</w:t>
            </w:r>
            <w:r/>
          </w:p>
        </w:tc>
        <w:tc>
          <w:tcPr>
            <w:tcBorders>
              <w:bottom w:val="single" w:color="000000" w:sz="8" w:space="0"/>
              <w:right w:val="single" w:color="000000" w:sz="8" w:space="0"/>
            </w:tcBorders>
            <w:tcMar>
              <w:left w:w="0" w:type="dxa"/>
              <w:top w:w="0" w:type="dxa"/>
              <w:right w:w="0" w:type="dxa"/>
              <w:bottom w:w="0" w:type="dxa"/>
            </w:tcMar>
            <w:tcW w:w="8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w:t>
            </w:r>
            <w:r/>
          </w:p>
        </w:tc>
        <w:tc>
          <w:tcPr>
            <w:tcBorders>
              <w:bottom w:val="single" w:color="000000" w:sz="8" w:space="0"/>
              <w:right w:val="single" w:color="000000" w:sz="8" w:space="0"/>
            </w:tcBorders>
            <w:tcMar>
              <w:left w:w="0" w:type="dxa"/>
              <w:top w:w="0" w:type="dxa"/>
              <w:right w:w="0" w:type="dxa"/>
              <w:bottom w:w="0" w:type="dxa"/>
            </w:tcMar>
            <w:tcW w:w="14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868.450.500</w:t>
            </w: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1.105.300.636</w:t>
            </w:r>
            <w:r/>
          </w:p>
        </w:tc>
      </w:tr>
    </w:tbl>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3988"/>
        <w:gridCol w:w="1387"/>
        <w:gridCol w:w="1377"/>
        <w:gridCol w:w="1211"/>
        <w:gridCol w:w="177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9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6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 tờ bản đồ số: ./., có địa chỉ: Tổ 41, phường Trung Hoà, quận Cầu Giấy (Nay là phường Yên Hoà, Thành phố Hà Nội)  theo Giấy chứng nhận quyền sở hữu nhà ở và quyền sử dụng đất ở số: 10113133437, số vào sổ cấp GCN: 918</w:t>
            </w:r>
            <w:r>
              <w:rPr>
                <w:rFonts w:ascii="Times New Roman" w:hAnsi="Times New Roman" w:eastAsia="Times New Roman" w:cs="Times New Roman"/>
                <w:b/>
                <w:color w:val="000000"/>
                <w:sz w:val="24"/>
              </w:rPr>
              <w:t xml:space="preserve">.2004.QĐUB 1022 do Uỷ ban nhân dân quận Cầu Giấy cấp ngày 5/8/2004; Chủ sử dụng đất là Ông Trịnh Sỹ Thệ và Bà Trần Thị Ninh.</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5" w:space="0"/>
              <w:right w:val="single" w:color="000000" w:sz="5"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61,0</w:t>
            </w: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24.400.000.000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9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4 tầng </w:t>
            </w:r>
            <w:r/>
          </w:p>
        </w:tc>
        <w:tc>
          <w:tcPr>
            <w:tcBorders>
              <w:bottom w:val="single" w:color="000000" w:sz="5" w:space="0"/>
              <w:right w:val="single" w:color="000000" w:sz="5"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244,0</w:t>
            </w:r>
            <w:r/>
          </w:p>
        </w:tc>
        <w:tc>
          <w:tcPr>
            <w:shd w:val="clear" w:color="ffffff" w:fill="ffffff"/>
            <w:tcBorders>
              <w:bottom w:val="single" w:color="000000" w:sz="5" w:space="0"/>
              <w:right w:val="single" w:color="000000" w:sz="5" w:space="0"/>
            </w:tcBorders>
            <w:tcMar>
              <w:left w:w="0" w:type="dxa"/>
              <w:top w:w="0" w:type="dxa"/>
              <w:right w:w="0" w:type="dxa"/>
              <w:bottom w:w="0" w:type="dxa"/>
            </w:tcMar>
            <w:tcW w:w="13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8.089.144</w:t>
            </w:r>
            <w:r/>
          </w:p>
        </w:tc>
        <w:tc>
          <w:tcPr>
            <w:shd w:val="clear" w:color="ffffff" w:fill="ffffff"/>
            <w:tcBorders>
              <w:bottom w:val="single" w:color="000000" w:sz="5" w:space="0"/>
              <w:right w:val="single" w:color="000000" w:sz="5" w:space="0"/>
            </w:tcBorders>
            <w:tcMar>
              <w:left w:w="0" w:type="dxa"/>
              <w:top w:w="0" w:type="dxa"/>
              <w:right w:w="0" w:type="dxa"/>
              <w:bottom w:w="0" w:type="dxa"/>
            </w:tcMar>
            <w:tcW w:w="1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w:t>
            </w:r>
            <w:r/>
          </w:p>
        </w:tc>
        <w:tc>
          <w:tcPr>
            <w:shd w:val="clear" w:color="ffffff" w:fill="ffffff"/>
            <w:tcBorders>
              <w:bottom w:val="single" w:color="000000" w:sz="5" w:space="0"/>
              <w:right w:val="single" w:color="000000" w:sz="5" w:space="0"/>
            </w:tcBorders>
            <w:tcMar>
              <w:left w:w="0" w:type="dxa"/>
              <w:top w:w="0" w:type="dxa"/>
              <w:right w:w="0" w:type="dxa"/>
              <w:bottom w:w="0" w:type="dxa"/>
            </w:tcMar>
            <w:tcW w:w="17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1.105.300.636</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25.505.300.636</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50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77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25.505.000.000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lăm tỷ, năm trăm linh năm triệu đồng chẵn./.)</w:t>
            </w: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275/2026/0757/VFI-CT.53.A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275/2026/0757/VFI-BC.53.A</w:t>
      </w:r>
      <w:r>
        <w:rPr>
          <w:i/>
          <w:lang w:val="pt-BR"/>
        </w:rPr>
        <w:t xml:space="preserve"> </w:t>
      </w:r>
      <w:r>
        <w:rPr>
          <w:i/>
          <w:lang w:val="pt-BR"/>
        </w:rPr>
        <w:t xml:space="preserve">ngày 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1032" cy="237838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88135" name=""/>
                              <pic:cNvPicPr>
                                <a:picLocks noChangeAspect="1"/>
                              </pic:cNvPicPr>
                              <pic:nvPr/>
                            </pic:nvPicPr>
                            <pic:blipFill rotWithShape="1">
                              <a:blip r:embed="rId19"/>
                              <a:stretch/>
                            </pic:blipFill>
                            <pic:spPr bwMode="auto">
                              <a:xfrm flipH="0" flipV="0">
                                <a:off x="0" y="0"/>
                                <a:ext cx="1621031" cy="2378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64pt;height:187.2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16266" cy="256219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46359" name=""/>
                              <pic:cNvPicPr>
                                <a:picLocks noChangeAspect="1"/>
                              </pic:cNvPicPr>
                              <pic:nvPr/>
                            </pic:nvPicPr>
                            <pic:blipFill rotWithShape="1">
                              <a:blip r:embed="rId20"/>
                              <a:stretch/>
                            </pic:blipFill>
                            <pic:spPr bwMode="auto">
                              <a:xfrm flipH="0" flipV="0">
                                <a:off x="0" y="0"/>
                                <a:ext cx="3416265" cy="2562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9.00pt;height:201.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685" cy="20705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3006" name=""/>
                              <pic:cNvPicPr>
                                <a:picLocks noChangeAspect="1"/>
                              </pic:cNvPicPr>
                              <pic:nvPr/>
                            </pic:nvPicPr>
                            <pic:blipFill rotWithShape="1">
                              <a:blip r:embed="rId21"/>
                              <a:stretch/>
                            </pic:blipFill>
                            <pic:spPr bwMode="auto">
                              <a:xfrm flipH="0" flipV="0">
                                <a:off x="0" y="0"/>
                                <a:ext cx="2760684" cy="207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8pt;height:163.0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8272" cy="23312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72501" name=""/>
                              <pic:cNvPicPr>
                                <a:picLocks noChangeAspect="1"/>
                              </pic:cNvPicPr>
                              <pic:nvPr/>
                            </pic:nvPicPr>
                            <pic:blipFill rotWithShape="1">
                              <a:blip r:embed="rId22"/>
                              <a:stretch/>
                            </pic:blipFill>
                            <pic:spPr bwMode="auto">
                              <a:xfrm flipH="0" flipV="0">
                                <a:off x="0" y="0"/>
                                <a:ext cx="3108272" cy="2331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4.75pt;height:183.5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5695" cy="22317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52182" name=""/>
                              <pic:cNvPicPr>
                                <a:picLocks noChangeAspect="1"/>
                              </pic:cNvPicPr>
                              <pic:nvPr/>
                            </pic:nvPicPr>
                            <pic:blipFill rotWithShape="1">
                              <a:blip r:embed="rId23"/>
                              <a:stretch/>
                            </pic:blipFill>
                            <pic:spPr bwMode="auto">
                              <a:xfrm flipH="0" flipV="0">
                                <a:off x="0" y="0"/>
                                <a:ext cx="2975694" cy="2231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31pt;height:175.7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83619" cy="24627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69150" name=""/>
                              <pic:cNvPicPr>
                                <a:picLocks noChangeAspect="1"/>
                              </pic:cNvPicPr>
                              <pic:nvPr/>
                            </pic:nvPicPr>
                            <pic:blipFill rotWithShape="1">
                              <a:blip r:embed="rId24"/>
                              <a:stretch/>
                            </pic:blipFill>
                            <pic:spPr bwMode="auto">
                              <a:xfrm flipH="0" flipV="0">
                                <a:off x="0" y="0"/>
                                <a:ext cx="3283619" cy="2462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8.55pt;height:193.9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275/2026/0757/VFI-BC.53.A</w:t>
      </w:r>
      <w:r>
        <w:rPr>
          <w:i/>
          <w:lang w:val="pt-BR"/>
        </w:rPr>
        <w:t xml:space="preserve"> 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https://alonhadat.com.vn/ban-biet-thu-do-quang-trung-hoa-yen-hoa-cau-giay-265m-130-ty-17558353.html</w:t>
            </w:r>
            <w:r>
              <w:rPr>
                <w:color w:val="000000" w:themeColor="text1"/>
                <w:sz w:val="22"/>
                <w:szCs w:val="22"/>
              </w:rPr>
              <w:br/>
              <w:t xml:space="preserve">0941.819.729</w:t>
            </w:r>
            <w:r>
              <w:rPr>
                <w:sz w:val="22"/>
                <w:szCs w:val="22"/>
              </w:rPr>
              <w:t xml:space="preserve"> </w:t>
            </w:r>
            <w:r>
              <w:rPr>
                <w:sz w:val="22"/>
                <w:szCs w:val="22"/>
              </w:rPr>
              <w:br/>
              <w:t xml:space="preserve">(Lê Khôi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trong khu biệt thự Đỗ Quang, Cách đường Trần Duy Hưng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2679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10781330" name="" descr=""/>
                              <pic:cNvPicPr/>
                              <pic:nvPr/>
                            </pic:nvPicPr>
                            <pic:blipFill rotWithShape="1">
                              <a:blip r:embed="rId25"/>
                              <a:stretch/>
                            </pic:blipFill>
                            <pic:spPr bwMode="auto">
                              <a:xfrm>
                                <a:off x="0" y="0"/>
                                <a:ext cx="542679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7.3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97715" cy="2064161"/>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4397715" cy="20641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6.28pt;height:162.5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https://alonhadat.com.vn/phan-lo-do-quang-sieu-hiem-60m-6-tang-mt-5m2-gia-3x-xx-oto-chay-vong-vong-18480968.html</w:t>
            </w:r>
            <w:r>
              <w:rPr>
                <w:color w:val="000000" w:themeColor="text1"/>
                <w:sz w:val="22"/>
                <w:szCs w:val="22"/>
              </w:rPr>
              <w:br/>
              <w:t xml:space="preserve">00359.766.826</w:t>
            </w:r>
            <w:r>
              <w:rPr>
                <w:sz w:val="22"/>
                <w:szCs w:val="22"/>
              </w:rPr>
              <w:t xml:space="preserve"> </w:t>
            </w:r>
            <w:r>
              <w:rPr>
                <w:sz w:val="22"/>
                <w:szCs w:val="22"/>
              </w:rPr>
              <w:br/>
              <w:t xml:space="preserve">(Nguyễn Đình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Trung Hòa,  Thành phố Hà Nội, Tài sản nằm trong ngõ 26 Đỗ Quang.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8473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9847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1.2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888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788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3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6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tel:0879892555</w:t>
            </w:r>
            <w:r>
              <w:rPr>
                <w:sz w:val="22"/>
                <w:szCs w:val="22"/>
              </w:rPr>
              <w:t xml:space="preserve"> </w:t>
            </w:r>
            <w:r>
              <w:rPr>
                <w:sz w:val="22"/>
                <w:szCs w:val="22"/>
              </w:rPr>
              <w:br/>
              <w:t xml:space="preserve">(Mải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Đâng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Trung Hòa, Thành phố Hà Nội, Tài sản nằm trong khu phân lô Đỗ Quang.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2339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0233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4.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2339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60233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4.2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highlight w:val="none"/>
          <w:lang w:val="pt-BR"/>
        </w:rPr>
      </w:pPr>
      <w:r>
        <w:rPr>
          <w:b/>
          <w:bCs/>
          <w:iCs/>
          <w:highlight w:val="none"/>
          <w:lang w:val="pt-BR"/>
        </w:rPr>
        <w:t xml:space="preserve">HỒ SƠ PHÁP LÝ </w: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67022" cy="882282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46028" name=""/>
                        <pic:cNvPicPr>
                          <a:picLocks noChangeAspect="1"/>
                        </pic:cNvPicPr>
                        <pic:nvPr/>
                      </pic:nvPicPr>
                      <pic:blipFill rotWithShape="1">
                        <a:blip r:embed="rId35"/>
                        <a:stretch/>
                      </pic:blipFill>
                      <pic:spPr bwMode="auto">
                        <a:xfrm flipH="0" flipV="0">
                          <a:off x="0" y="0"/>
                          <a:ext cx="5567022" cy="8822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8.35pt;height:694.71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643222" cy="944671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18290" name=""/>
                        <pic:cNvPicPr>
                          <a:picLocks noChangeAspect="1"/>
                        </pic:cNvPicPr>
                        <pic:nvPr/>
                      </pic:nvPicPr>
                      <pic:blipFill rotWithShape="1">
                        <a:blip r:embed="rId36"/>
                        <a:stretch/>
                      </pic:blipFill>
                      <pic:spPr bwMode="auto">
                        <a:xfrm flipH="0" flipV="0">
                          <a:off x="0" y="0"/>
                          <a:ext cx="5643222" cy="94467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4.35pt;height:743.84pt;mso-wrap-distance-left:0.00pt;mso-wrap-distance-top:0.00pt;mso-wrap-distance-right:0.00pt;mso-wrap-distance-bottom:0.00pt;z-index:1;" stroked="false">
                <v:imagedata r:id="rId36" o:title=""/>
                <o:lock v:ext="edit" rotation="t"/>
              </v:shape>
            </w:pict>
          </mc:Fallback>
        </mc:AlternateContent>
      </w:r>
      <w:r>
        <w:rPr>
          <w:b/>
          <w:bCs/>
        </w:rPr>
      </w:r>
      <w:r>
        <w:rPr>
          <w:b/>
          <w:bCs/>
        </w:rPr>
      </w:r>
    </w:p>
    <w:p>
      <w:pPr>
        <w:pBdr/>
        <w:spacing w:after="200" w:line="276" w:lineRule="auto"/>
        <w:ind/>
        <w:jc w:val="center"/>
        <w:rPr>
          <w:b/>
          <w:bCs/>
          <w:iCs/>
          <w:highlight w:val="none"/>
          <w:lang w:val="pt-BR"/>
        </w:rPr>
      </w:pPr>
      <w:r>
        <w:rPr>
          <w:b/>
          <w:bCs/>
          <w:iCs/>
          <w:lang w:val="pt-BR"/>
        </w:rPr>
      </w: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73961"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2149BB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3BE7A8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3A877A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5111C40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6C53735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tel:0879892555(H%E1%BA%A3i)"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287</cp:revision>
  <dcterms:created xsi:type="dcterms:W3CDTF">2025-09-15T09:58:00Z</dcterms:created>
  <dcterms:modified xsi:type="dcterms:W3CDTF">2026-05-22T07:23:15Z</dcterms:modified>
</cp:coreProperties>
</file>