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275/2026/0716/VFI-CT.63.A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Thị Hải Yến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C1012 – Nhà hỗn hợp cao tầng The Manor Tower Lào Cai, đại lộ Trần Hưng Đạo, đường Võ Nguyên Giáp, phường Cam Đường, tỉnh </w:t>
                            </w:r>
                            <w:r>
                              <w:rPr>
                                <w:color w:val="000000"/>
                              </w:rPr>
                              <w:t xml:space="preserve">L</w:t>
                            </w:r>
                            <w:r>
                              <w:rPr>
                                <w:color w:val="000000"/>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275/2026/0716/VFI-CT.63.A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Đỗ Thị Hải Yến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C1012 – Nhà hỗn hợp cao tầng The Manor Tower Lào Cai, đại lộ Trần Hưng Đạo, đường Võ Nguyên Giáp, phường Cam Đường, tỉnh </w:t>
                      </w:r>
                      <w:r>
                        <w:rPr>
                          <w:color w:val="000000"/>
                        </w:rPr>
                        <w:t xml:space="preserve">L</w:t>
                      </w:r>
                      <w:r>
                        <w:rPr>
                          <w:color w:val="000000"/>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4-16</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hồ sơ pháp lý </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19-25</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275/2026/0716/VFI-CT.63.A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Đỗ Thị Hải 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275/2026/0716/VFI-HĐTĐ.63.A</w:t>
      </w:r>
      <w:r>
        <w:rPr>
          <w:spacing w:val="-4"/>
          <w:lang w:val="vi-VN"/>
        </w:rPr>
        <w:t xml:space="preserve"> ký ngày </w:t>
      </w:r>
      <w:r>
        <w:rPr>
          <w:color w:val="000000" w:themeColor="text1"/>
          <w:spacing w:val="-4"/>
        </w:rPr>
        <w:t xml:space="preserve">8 tháng 5 năm 2026</w:t>
      </w:r>
      <w:r>
        <w:rPr>
          <w:spacing w:val="-4"/>
          <w:lang w:val="vi-VN"/>
        </w:rPr>
        <w:t xml:space="preserve"> </w:t>
      </w:r>
      <w:r>
        <w:rPr>
          <w:spacing w:val="-4"/>
          <w:lang w:val="vi-VN"/>
        </w:rPr>
        <w:t xml:space="preserve">giữa </w:t>
      </w:r>
      <w:r>
        <w:rPr>
          <w:color w:val="000000" w:themeColor="text1"/>
          <w:spacing w:val="-4"/>
        </w:rPr>
        <w:t xml:space="preserve">Bà Đỗ Thị Hải 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275/2026/0716/VFI-BC.63.A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ĐỖ THỊ HẢI YẾN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035190009041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547"/>
              </w:tabs>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tab/>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C1012 – Nhà hỗn hợp cao tầng The Manor Tower Lào Cai, đại lộ Trần Hưng Đạo, đường Võ Nguyên Giáp, phường Cam Đường, tỉnh </w:t>
      </w:r>
      <w:r>
        <w:rPr>
          <w:color w:val="000000" w:themeColor="text1"/>
        </w:rPr>
        <w:t xml:space="preserve">L</w:t>
      </w:r>
      <w:r>
        <w:rPr>
          <w:color w:val="000000" w:themeColor="text1"/>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8"/>
        <w:gridCol w:w="2227"/>
        <w:gridCol w:w="1701"/>
        <w:gridCol w:w="2835"/>
        <w:gridCol w:w="1985"/>
      </w:tblGrid>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2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2" w:type="dxa"/>
            <w:vAlign w:val="center"/>
            <w:textDirection w:val="lrTb"/>
            <w:noWrap w:val="false"/>
          </w:tcPr>
          <w:p>
            <w:pPr>
              <w:pBdr/>
              <w:spacing w:after="40" w:before="40" w:line="288" w:lineRule="auto"/>
              <w:ind/>
              <w:jc w:val="both"/>
              <w:rPr>
                <w:b/>
                <w:bCs/>
              </w:rPr>
            </w:pPr>
            <w:r>
              <w:rPr>
                <w:b/>
                <w:bCs/>
                <w:color w:val="000000"/>
              </w:rPr>
              <w:t xml:space="preserve">Quyền sở hữu căn hộ chung cư số C1012 – Nhà hỗn hợp cao tầng The Manor Tower Lào Cai, đại lộ Trần Hưng Đạo, đường Võ Nguyên Giáp, phường Cam Đường, tỉnh </w:t>
            </w:r>
            <w:r>
              <w:rPr>
                <w:b/>
                <w:bCs/>
                <w:color w:val="000000"/>
              </w:rPr>
              <w:t xml:space="preserve">L</w:t>
            </w:r>
            <w:r>
              <w:rPr>
                <w:b/>
                <w:bCs/>
                <w:color w:val="000000"/>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27"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90,4</w:t>
            </w:r>
            <w:r>
              <w:rPr>
                <w:color w:val="000000"/>
              </w:rPr>
            </w:r>
            <w:r>
              <w:rPr>
                <w:color w:val="000000"/>
              </w:rPr>
            </w:r>
          </w:p>
        </w:tc>
        <w:tc>
          <w:tcPr>
            <w:shd w:val="clear" w:color="000000" w:fill="ffffff"/>
            <w:tcBorders/>
            <w:tcW w:w="2835" w:type="dxa"/>
            <w:vAlign w:val="center"/>
            <w:textDirection w:val="lrTb"/>
            <w:noWrap w:val="false"/>
          </w:tcPr>
          <w:p>
            <w:pPr>
              <w:pBdr/>
              <w:spacing w:after="40" w:before="40" w:line="288" w:lineRule="auto"/>
              <w:ind/>
              <w:jc w:val="center"/>
              <w:rPr/>
            </w:pPr>
            <w:r>
              <w:rPr>
                <w:color w:val="000000" w:themeColor="text1"/>
              </w:rPr>
              <w:t xml:space="preserve">42.100.000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3.805.840.000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pPr>
            <w:r>
              <w:rPr>
                <w:color w:val="000000" w:themeColor="text1"/>
              </w:rPr>
              <w:t xml:space="preserve">3.805.840.000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pPr>
            <w:r>
              <w:rPr>
                <w:color w:val="000000" w:themeColor="text1"/>
              </w:rPr>
              <w:t xml:space="preserve">3.806.000.000</w:t>
            </w:r>
            <w:r/>
          </w:p>
        </w:tc>
      </w:tr>
      <w:tr>
        <w:trPr>
          <w:trHeight w:val="373"/>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linh sáu triệu đồng chẵn./.)</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275/2026/0716/VFI-BC.63.A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5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275/2026/0716/VFI-CT.63.A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ĐỖ THỊ HẢI YẾN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035190009041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C1012 – Nhà hỗn hợp cao tầng The Manor Tower Lào Cai, đại lộ Trần Hưng Đạo, đường Võ Nguyên Giáp, phường Cam Đường, tỉnh </w:t>
            </w:r>
            <w:r>
              <w:rPr>
                <w:bCs/>
                <w:color w:val="000000" w:themeColor="text1"/>
                <w:lang w:val="pt-BR"/>
              </w:rPr>
              <w:t xml:space="preserve">L</w:t>
            </w:r>
            <w:r>
              <w:rPr>
                <w:bCs/>
                <w:color w:val="000000" w:themeColor="text1"/>
                <w:lang w:val="pt-BR"/>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Đại lộ Trần Hưng Đạo đường Võ Nguyên Giáp phường Cam Đường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22.4757841, 103.9813363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276"/>
              </w:tabs>
              <w:spacing w:after="60" w:before="60" w:line="276" w:lineRule="auto"/>
              <w:ind/>
              <w:jc w:val="both"/>
              <w:rPr>
                <w:lang w:val="pt-BR"/>
              </w:rPr>
            </w:pPr>
            <w:r>
              <w:rPr>
                <w:lang w:val="pt-BR"/>
              </w:rPr>
            </w:r>
            <w:r>
              <w:rPr>
                <w:lang w:val="pt-BR"/>
              </w:rPr>
              <w:t xml:space="preserve">10/5/2026</w:t>
            </w:r>
            <w:r>
              <w:rPr>
                <w:lang w:val="pt-BR"/>
              </w:rPr>
              <w:t xml:space="preserve">.</w:t>
            </w:r>
            <w:r>
              <w:rPr>
                <w:lang w:val="pt-BR"/>
              </w:rPr>
              <w:tab/>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275/2026/0716/VFI-HĐTĐ.63.A ngày 08/05/2026 giữa Bà Đỗ Thị Hải Yến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đất nền Lào Cai trong thời gian gần đây đang dần thu hút sự quan tâm trở lại của giới đầu tư sau giai đoạn trầm lắng kéo d</w:t>
      </w:r>
      <w:r>
        <w:rPr>
          <w:shd w:val="clear" w:color="auto" w:fill="ffffff"/>
        </w:rPr>
        <w:t xml:space="preserve">ài. Với lợi thế về vị trí địa lý, tiềm năng phát triển du lịch – thương mại biên giới cùng định hướng quy hoạch rõ ràng, Lào Cai được đánh giá là một trong những thị trường bất động sản vùng cao có triển vọng trung và dài hạn đáng chú ý.</w:t>
        <w:br/>
        <w:br/>
        <w:t xml:space="preserve">Lào Cai là tỉnh t</w:t>
      </w:r>
      <w:r>
        <w:rPr>
          <w:shd w:val="clear" w:color="auto" w:fill="ffffff"/>
        </w:rPr>
        <w:t xml:space="preserve">huộc khu vực Tây Bắc, tiếp giáp với Trung Quốc, giữ vai trò quan trọng trong giao thương quốc tế và phát triển kinh tế cửa khẩu. Bên cạnh đó, địa phương này còn nổi bật với du lịch, đặc biệt là khu vực Sa Pa – điểm đến quốc gia và quốc tế. Trong những năm </w:t>
      </w:r>
      <w:r>
        <w:rPr>
          <w:shd w:val="clear" w:color="auto" w:fill="ffffff"/>
        </w:rPr>
        <w:t xml:space="preserve">gần đây, tỉnh đã đẩy mạnh đầu tư hạ tầng giao thông như cao tốc Nội Bài – Lào Cai, các tuyến đường kết nối liên vùng và quy hoạch sân bay Sa Pa trong tương lai. Những yếu tố này tạo nền tảng quan trọng cho sự phát triển của thị trường bất động sản, nhất là</w:t>
      </w:r>
      <w:r>
        <w:rPr>
          <w:shd w:val="clear" w:color="auto" w:fill="ffffff"/>
        </w:rPr>
        <w:t xml:space="preserve"> phân khúc đất nền.</w:t>
        <w:br/>
      </w:r>
      <w:r>
        <w:rPr>
          <w:shd w:val="clear" w:color="auto" w:fill="ffffff"/>
        </w:rPr>
        <w:br/>
        <w:t xml:space="preserve">Về mặt khu vực, Sa Pa tiếp tục giữ vị trí dẫn đầu về mức độ </w:t>
      </w:r>
      <w:r>
        <w:rPr>
          <w:shd w:val="clear" w:color="auto" w:fill="ffffff"/>
        </w:rPr>
        <w:t xml:space="preserve">quan tâm và giá đất. Nhờ lợi thế du lịch, cảnh quan và sự phát triển của các khu đô thị, nghỉ dưỡng, đất nền tại Sa Pa có mặt bằng giá cao hơn so với các khu vực khác trong tỉnh. Đây là nơi thu hút các nhà đầu tư trung và dài hạn, kỳ vọng vào tăng trưởng g</w:t>
      </w:r>
      <w:r>
        <w:rPr>
          <w:shd w:val="clear" w:color="auto" w:fill="ffffff"/>
        </w:rPr>
        <w:t xml:space="preserve">iá trị gắn liền với du lịch và dịch vụ. Tuy nhiên, mức giá cao cũng đòi hỏi nhà đầu tư phải cân nhắc kỹ về dòng tiền và khả năng khai thác thực tế.</w:t>
        <w:br/>
        <w:br/>
        <w:t xml:space="preserve">Ngoài Sa Pa, thành phố Lào Cai và các khu vực ven đô cũng ghi nhận giao dịch tương đối ổn định. Các khu vực</w:t>
      </w:r>
      <w:r>
        <w:rPr>
          <w:shd w:val="clear" w:color="auto" w:fill="ffffff"/>
        </w:rPr>
        <w:t xml:space="preserve"> này phục vụ chủ yếu cho nhu cầu ở thực, kinh doanh nhỏ lẻ và đầu tư lâu dài. Bên cạnh đó, một số huyện như Bát Xát hay các vùng đang trong quá trình quy hoạch hạ tầng được xem là thị trường tiềm năng nhờ mặt bằng giá còn thấp, phù hợp với nhà đầu tư có tầ</w:t>
      </w:r>
      <w:r>
        <w:rPr>
          <w:shd w:val="clear" w:color="auto" w:fill="ffffff"/>
        </w:rPr>
        <w:t xml:space="preserve">m nhìn dài hạn và chấp nhận chờ đợi.</w:t>
        <w:br/>
      </w:r>
      <w:r>
        <w:rPr>
          <w:shd w:val="clear" w:color="auto" w:fill="ffffff"/>
        </w:rPr>
        <w:br/>
        <w:t xml:space="preserve">Tổng kết lại, thị trường đất nền Lào Cai đang trong giai đoạn phục hồi</w:t>
      </w:r>
      <w:r>
        <w:rPr>
          <w:shd w:val="clear" w:color="auto" w:fill="ffffff"/>
        </w:rPr>
        <w:t xml:space="preserve"> chậm nhưng có nền tảng phát triển rõ ràng nhờ hạ tầng, du lịch và định hướng quy hoạch dài hạn. Đây là thị trường phù hợp với những nhà đầu tư kiên nhẫn, ưu tiên yếu tố pháp lý minh bạch và giá trị sử dụng thực. Việc nghiên cứu kỹ khu vực, nắm bắt thông t</w:t>
      </w:r>
      <w:r>
        <w:rPr>
          <w:shd w:val="clear" w:color="auto" w:fill="ffffff"/>
        </w:rPr>
        <w:t xml:space="preserve">in quy hoạch và xây dựng chiến lược đầu tư dài hạn được xem là chìa khóa để hạn chế rủi ro và tối ưu hiệu quả khi tham gia thị trường đất nền Lào Cai.</w:t>
        <w:br/>
        <w:t xml:space="preserve">(Nguồn: https://onehousing.vn/blog/tong-quan-tinh-hinh-thi-truong-dat-nen-lao-cai-cap-nhat-moi-nhat-n17t)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5"/>
        <w:gridCol w:w="2413"/>
        <w:gridCol w:w="2020"/>
        <w:gridCol w:w="2384"/>
        <w:gridCol w:w="2157"/>
      </w:tblGrid>
      <w:tr>
        <w:trPr>
          <w:trHeight w:val="1714"/>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spacing w:after="40" w:before="40" w:line="288" w:lineRule="auto"/>
              <w:ind/>
              <w:jc w:val="both"/>
              <w:rPr>
                <w:b/>
                <w:bCs/>
              </w:rPr>
            </w:pPr>
            <w:r>
              <w:rPr>
                <w:b/>
                <w:bCs/>
                <w:color w:val="000000"/>
              </w:rPr>
              <w:t xml:space="preserve">Quyền sở hữu căn hộ chung cư số C1012 – Nhà hỗn hợp cao tầng The Manor Tower Lào Cai, đại lộ Trần Hưng Đạo, đường Võ Nguyên Giáp, phường Cam Đường, tỉnh </w:t>
            </w:r>
            <w:r>
              <w:rPr>
                <w:b/>
                <w:bCs/>
                <w:color w:val="000000"/>
              </w:rPr>
              <w:t xml:space="preserve">L</w:t>
            </w:r>
            <w:r>
              <w:rPr>
                <w:b/>
                <w:bCs/>
                <w:color w:val="000000"/>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
                <w:bCs/>
              </w:rPr>
            </w:r>
            <w:r>
              <w:rPr>
                <w:b/>
                <w:bCs/>
              </w:rPr>
            </w:r>
          </w:p>
        </w:tc>
      </w:tr>
      <w:tr>
        <w:trPr>
          <w:trHeight w:val="315"/>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rPr/>
            </w:pPr>
            <w:r>
              <w:rPr>
                <w:rFonts w:ascii="Times New Roman" w:hAnsi="Times New Roman" w:eastAsia="Times New Roman" w:cs="Times New Roman"/>
                <w:color w:val="000000"/>
                <w:sz w:val="24"/>
              </w:rPr>
              <w:t xml:space="preserve">Thửa đất:</w:t>
            </w:r>
            <w:r/>
          </w:p>
        </w:tc>
        <w:tc>
          <w:tcPr>
            <w:tcBorders>
              <w:bottom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jc w:val="center"/>
              <w:rPr/>
            </w:pPr>
            <w:r>
              <w:rPr>
                <w:rFonts w:ascii="Times New Roman" w:hAnsi="Times New Roman" w:eastAsia="Times New Roman" w:cs="Times New Roman"/>
                <w:color w:val="000000"/>
                <w:sz w:val="24"/>
              </w:rPr>
              <w:t xml:space="preserve">23</w:t>
            </w:r>
            <w:r/>
          </w:p>
        </w:tc>
        <w:tc>
          <w:tcPr>
            <w:tcBorders>
              <w:bottom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jc w:val="center"/>
              <w:rPr/>
            </w:pPr>
            <w:r>
              <w:rPr>
                <w:rFonts w:ascii="Times New Roman" w:hAnsi="Times New Roman" w:eastAsia="Times New Roman" w:cs="Times New Roman"/>
                <w:color w:val="000000"/>
                <w:sz w:val="24"/>
              </w:rPr>
              <w:t xml:space="preserve">75</w:t>
            </w:r>
            <w:r/>
          </w:p>
        </w:tc>
      </w:tr>
      <w:tr>
        <w:trPr>
          <w:trHeight w:val="60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5" w:type="dxa"/>
              <w:top w:w="15" w:type="dxa"/>
              <w:right w:w="15" w:type="dxa"/>
              <w:bottom w:w="0" w:type="dxa"/>
            </w:tcMar>
            <w:tcW w:w="65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49" w:firstLine="0" w:left="142"/>
              <w:jc w:val="both"/>
              <w:rPr>
                <w:b w:val="0"/>
                <w:bCs w:val="0"/>
              </w:rPr>
            </w:pPr>
            <w:r>
              <w:rPr>
                <w:rFonts w:ascii="Times New Roman" w:hAnsi="Times New Roman" w:eastAsia="Times New Roman" w:cs="Times New Roman"/>
                <w:b w:val="0"/>
                <w:bCs w:val="0"/>
                <w:color w:val="000000"/>
                <w:sz w:val="24"/>
              </w:rPr>
            </w:r>
            <w:r>
              <w:rPr>
                <w:b w:val="0"/>
                <w:bCs w:val="0"/>
                <w:color w:val="000000"/>
              </w:rPr>
              <w:t xml:space="preserve">Đại lộ Trần Hưng Đạo, đường Võ Nguyên Giáp, phường Cam Đường, tỉnh </w:t>
            </w:r>
            <w:r>
              <w:rPr>
                <w:b w:val="0"/>
                <w:bCs w:val="0"/>
                <w:color w:val="000000"/>
              </w:rPr>
              <w:t xml:space="preserve">Lào Cai</w:t>
            </w:r>
            <w:r>
              <w:rPr>
                <w:b w:val="0"/>
                <w:bCs w:val="0"/>
              </w:rPr>
            </w:r>
            <w:r>
              <w:rPr>
                <w:b w:val="0"/>
                <w:bCs w:val="0"/>
              </w:rP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15.294,1</w:t>
            </w:r>
            <w:r/>
          </w:p>
        </w:tc>
        <w:tc>
          <w:tcPr>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12860m2 sử dụng chung của các chủ sở hữu căn hộ chung cư.</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Đất tại ở đô thị (là chính) kết hợp đất thương mại, dịch vụ</w:t>
            </w:r>
            <w:r/>
          </w:p>
        </w:tc>
        <w:tc>
          <w:tcPr>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5994"/>
              </w:tabs>
              <w:spacing/>
              <w:ind w:right="0" w:firstLine="0" w:left="142"/>
              <w:rPr/>
            </w:pPr>
            <w:r>
              <w:rPr>
                <w:rFonts w:ascii="Times New Roman" w:hAnsi="Times New Roman" w:eastAsia="Times New Roman" w:cs="Times New Roman"/>
                <w:color w:val="000000"/>
                <w:sz w:val="24"/>
              </w:rPr>
              <w:t xml:space="preserve">Vị trí trên bản đồ vệ tinh: (</w:t>
            </w:r>
            <w:r>
              <w:rPr>
                <w:rFonts w:ascii="Times New Roman" w:hAnsi="Times New Roman" w:cs="Times New Roman"/>
                <w:color w:val="000000"/>
                <w:sz w:val="24"/>
                <w:szCs w:val="24"/>
              </w:rPr>
              <w:t xml:space="preserve">22.4757841, 103.9813363</w:t>
            </w:r>
            <w:r>
              <w:rPr>
                <w:rFonts w:ascii="Times New Roman" w:hAnsi="Times New Roman" w:eastAsia="Times New Roman" w:cs="Times New Roman"/>
                <w:color w:val="000000"/>
                <w:sz w:val="24"/>
              </w:rPr>
              <w:t xml:space="preserve">)</w:t>
            </w:r>
            <w:r/>
          </w:p>
        </w:tc>
      </w:tr>
      <w:tr>
        <w:trPr>
          <w:trHeight w:val="128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color w:val="000000"/>
              </w:rPr>
              <mc:AlternateContent>
                <mc:Choice Requires="wpg">
                  <w:drawing>
                    <wp:inline xmlns:wp="http://schemas.openxmlformats.org/drawingml/2006/wordprocessingDrawing" distT="0" distB="0" distL="0" distR="0">
                      <wp:extent cx="4037050" cy="1489827"/>
                      <wp:effectExtent l="0" t="0" r="0" b="0"/>
                      <wp:docPr id="5" name=""/>
                      <wp:cNvGraphicFramePr/>
                      <a:graphic xmlns:a="http://schemas.openxmlformats.org/drawingml/2006/main">
                        <a:graphicData uri="http://schemas.openxmlformats.org/drawingml/2006/picture">
                          <pic:pic xmlns:pic="http://schemas.openxmlformats.org/drawingml/2006/picture">
                            <pic:nvPicPr>
                              <pic:cNvPr id="1988649776" name="" descr=""/>
                              <pic:cNvPicPr/>
                              <pic:nvPr/>
                            </pic:nvPicPr>
                            <pic:blipFill rotWithShape="1">
                              <a:blip r:embed="rId17"/>
                              <a:stretch/>
                            </pic:blipFill>
                            <pic:spPr bwMode="auto">
                              <a:xfrm rot="0" flipH="0" flipV="0">
                                <a:off x="0" y="0"/>
                                <a:ext cx="4037050" cy="14898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7.88pt;height:117.31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4"/>
              </w:rPr>
              <w:t xml:space="preserve">Thông tin về căn hộ</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Diện tích sàn sử dụng (m²):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90,4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w:t>
            </w:r>
            <w:r/>
          </w:p>
        </w:tc>
      </w:tr>
      <w:tr>
        <w:trPr>
          <w:trHeight w:val="62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Sở hữu chung của vợ và chồng 98,8m2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Tòa nhà:</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b w:val="0"/>
                <w:bCs w:val="0"/>
              </w:rPr>
            </w:pPr>
            <w:r>
              <w:rPr>
                <w:rFonts w:ascii="Times New Roman" w:hAnsi="Times New Roman" w:eastAsia="Times New Roman" w:cs="Times New Roman"/>
                <w:b w:val="0"/>
                <w:bCs w:val="0"/>
                <w:color w:val="000000"/>
                <w:sz w:val="24"/>
              </w:rPr>
            </w:r>
            <w:r>
              <w:rPr>
                <w:b w:val="0"/>
                <w:bCs w:val="0"/>
                <w:color w:val="000000"/>
              </w:rPr>
              <w:t xml:space="preserve">The Manor Tower Lào Cai, đại lộ Trần Hưng Đạo, đường Võ Nguyên Giáp, phường Cam Đường, tỉnh </w:t>
            </w:r>
            <w:r>
              <w:rPr>
                <w:b w:val="0"/>
                <w:bCs w:val="0"/>
                <w:color w:val="000000"/>
              </w:rPr>
              <w:t xml:space="preserve">Lào Cai</w:t>
            </w:r>
            <w:r>
              <w:rPr>
                <w:b w:val="0"/>
                <w:bCs w:val="0"/>
              </w:rPr>
            </w:r>
            <w:r>
              <w:rPr>
                <w:b w:val="0"/>
                <w:bCs w:val="0"/>
              </w:rPr>
            </w:r>
          </w:p>
        </w:tc>
      </w:tr>
      <w:tr>
        <w:trPr>
          <w:trHeight w:val="62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Vị trí tầng: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10/25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C1012, tầng 10</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Hướng cửa:</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Đông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Tây; Nam</w:t>
            </w:r>
            <w:r/>
          </w:p>
        </w:tc>
      </w:tr>
      <w:tr>
        <w:trPr>
          <w:trHeight w:val="93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Cấu trúc: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color w:val="000000" w:themeColor="text1"/>
              </w:rPr>
            </w:pPr>
            <w:r>
              <w:rPr>
                <w:rFonts w:ascii="Times New Roman" w:hAnsi="Times New Roman" w:eastAsia="Times New Roman" w:cs="Times New Roman"/>
                <w:color w:val="000000" w:themeColor="text1"/>
                <w:sz w:val="24"/>
              </w:rPr>
              <w:t xml:space="preserve">3 Phòng Ngủ, 2 WC, 1 Bếp, 1 Khách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Nội thất: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5" w:type="dxa"/>
              <w:top w:w="15" w:type="dxa"/>
              <w:right w:w="15" w:type="dxa"/>
              <w:bottom w:w="0" w:type="dxa"/>
            </w:tcMar>
            <w:tcW w:w="8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5" w:type="dxa"/>
              <w:top w:w="15" w:type="dxa"/>
              <w:right w:w="15" w:type="dxa"/>
              <w:bottom w:w="0" w:type="dxa"/>
            </w:tcMar>
            <w:tcW w:w="6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5" w:type="dxa"/>
              <w:top w:w="15" w:type="dxa"/>
              <w:right w:w="15" w:type="dxa"/>
              <w:bottom w:w="0" w:type="dxa"/>
            </w:tcMar>
            <w:tcW w:w="6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8" w:space="0"/>
              <w:bottom w:val="single" w:color="000000" w:sz="8" w:space="0"/>
              <w:right w:val="single" w:color="000000" w:sz="8" w:space="0"/>
            </w:tcBorders>
            <w:tcMar>
              <w:left w:w="15" w:type="dxa"/>
              <w:top w:w="15" w:type="dxa"/>
              <w:right w:w="15"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Phù hợp để ở</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Tốt </w:t>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highlight w:val="white"/>
        </w:rPr>
      </w:pPr>
      <w:r>
        <w:rPr>
          <w:spacing w:val="-4"/>
          <w:lang w:val="pt-BR"/>
        </w:rPr>
        <w:t xml:space="preserve">Căn cứ vào mục đích thẩm định giá, đặc điểm của tài sản thẩm định giá và cơ sở giá trị thẩm định giá tài sản, Công ty Cổ phần Thẩm định v</w:t>
      </w:r>
      <w:r>
        <w:rPr>
          <w:spacing w:val="-4"/>
          <w:highlight w:val="white"/>
          <w:lang w:val="pt-BR"/>
        </w:rPr>
        <w:t xml:space="preserve">à Đầu tư Tài chính Hoa Sen lựa chọn phương pháp so sánh (cách tiếp cận từ thị trường) để xác định</w:t>
      </w:r>
      <w:r>
        <w:rPr>
          <w:spacing w:val="-4"/>
          <w:highlight w:val="white"/>
          <w:lang w:val="pt-BR"/>
        </w:rPr>
        <w:t xml:space="preserve"> gi</w:t>
      </w:r>
      <w:r>
        <w:rPr>
          <w:spacing w:val="-4"/>
          <w:highlight w:val="white"/>
          <w:lang w:val="pt-BR"/>
        </w:rPr>
        <w:t xml:space="preserve">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sở hữu căn hộ chung cư </w:t>
      </w:r>
      <w:r>
        <w:rPr>
          <w:spacing w:val="-4"/>
          <w:highlight w:val="white"/>
          <w:lang w:val="pt-BR"/>
        </w:rPr>
        <w:t xml:space="preserve">c</w:t>
      </w:r>
      <w:r>
        <w:rPr>
          <w:spacing w:val="-4"/>
          <w:highlight w:val="white"/>
          <w:lang w:val="pt-BR"/>
        </w:rPr>
        <w:t xml:space="preserve">ủa</w:t>
      </w:r>
      <w:r>
        <w:rPr>
          <w:spacing w:val="-4"/>
          <w:highlight w:val="white"/>
          <w:lang w:val="pt-BR"/>
        </w:rPr>
        <w:t xml:space="preserve"> tài sản thẩm định giá</w:t>
      </w:r>
      <w:r>
        <w:rPr>
          <w:spacing w:val="-4"/>
          <w:highlight w:val="white"/>
          <w:lang w:val="pt-BR"/>
        </w:rPr>
        <w:t xml:space="preserve">.</w:t>
      </w:r>
      <w:r>
        <w:rPr>
          <w:spacing w:val="-4"/>
          <w:highlight w:val="white"/>
        </w:rPr>
      </w:r>
      <w:r>
        <w:rPr>
          <w:spacing w:val="-4"/>
          <w:highlight w:val="white"/>
        </w:rPr>
      </w:r>
    </w:p>
    <w:p>
      <w:pPr>
        <w:pStyle w:val="102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2281"/>
        <w:gridCol w:w="1924"/>
        <w:gridCol w:w="2083"/>
        <w:gridCol w:w="1927"/>
        <w:gridCol w:w="1927"/>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8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8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2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228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92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451"/>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0986088135 </w:t>
              <w:br/>
              <w:t xml:space="preserve">(Minh Trang)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0986088135 </w:t>
              <w:br/>
              <w:t xml:space="preserve">(Minh Trang)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0585735369</w:t>
              <w:br/>
              <w:t xml:space="preserve">(Bắc)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The Manor Tower Lào Cai, đại lộ Trần Hưng Đạo, đường Võ Nguyên Giáp, phường Cam Đường, tỉnh Lào Cai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90,4</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5" w:space="0"/>
              <w:right w:val="single" w:color="000000" w:sz="5" w:space="0"/>
            </w:tcBorders>
            <w:tcMar>
              <w:left w:w="0" w:type="dxa"/>
              <w:top w:w="0" w:type="dxa"/>
              <w:right w:w="0" w:type="dxa"/>
              <w:bottom w:w="0" w:type="dxa"/>
            </w:tcMar>
            <w:tcW w:w="192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10/25</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Tâng 12/25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7/25</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View</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Công viên, quảng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hồ sông suối</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hồ sông suối</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Công viên, quảng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WC, 1 Bếp, 1 Khách</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WC, 1 Bếp, 1 Khách</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WC, 1 Bếp, 1 Khách</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WC, 1 Bếp, 1 Khách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có nội thất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3.550.000.000</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4.042.000.000</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3.290.000.000</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3.337.000.000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40.420.000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36.555.556</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44.257.294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48"/>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View</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64"/>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w:t>
      </w:r>
      <w:r>
        <w:rPr>
          <w:b/>
          <w:lang w:val="nl-NL"/>
        </w:rPr>
        <w:t xml:space="preserve">g điều chỉ</w:t>
      </w:r>
      <w:r>
        <w:rPr>
          <w:b/>
          <w:lang w:val="nl-NL"/>
        </w:rPr>
        <w:t xml:space="preserve">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3"/>
        <w:gridCol w:w="937"/>
        <w:gridCol w:w="1971"/>
        <w:gridCol w:w="1983"/>
        <w:gridCol w:w="1983"/>
        <w:gridCol w:w="1984"/>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4.042.000.000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3.290.000.000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3.337.000.000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40.420.000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36.555.556</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44.257.294</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17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The Manor Tower Lào Cai, đại lộ Trần Hưng Đạo, đường Võ Nguyên Giáp, phường Cam Đường, tỉnh Lào Cai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The Manor Tower Lào Cai, đại lộ Trần Hưng Đạo, đường Võ Nguyên Giáp, phường Cam Đường, tỉnh Lào Cai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The Manor Tower Lào Cai, đại lộ Trần Hưng Đạo, đường Võ Nguyên Giáp, phường Cam Đường, tỉnh Lào Cai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The Manor Tower Lào Cai, đại lộ Trần Hưng Đạo, đường Võ Nguyên Giáp, phường Cam Đường, tỉnh Lào Cai</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90,4</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75,4</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40.211.111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10/25</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Tâng 12/25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7/25</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40.211.111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View</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Công viên, quảng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hồ sông suối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hồ sông suối</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Công viên, quảng trường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40.211.111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Nội thất cơ bản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Không có nội thất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Nội thất đầy đủ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3.655.556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-2.212.865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43.866.667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42.044.430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Tây Nam</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40.211.111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44.257.294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40.420.000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43.866.667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42.044.430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42.110.365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7.311.111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2.212.865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7.311.111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2.212.865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w:t>
      </w:r>
      <w:r>
        <w:t xml:space="preserve">% đến</w:t>
      </w:r>
      <w:r>
        <w:t xml:space="preserve"> </w:t>
      </w:r>
      <w:r>
        <w:t xml:space="preserve">4,2%,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40.420.000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13.471.986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43.866.667</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14.620.760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42.044.430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14.017.613</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42.110.359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42.100.000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42.100.000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8"/>
        <w:gridCol w:w="2227"/>
        <w:gridCol w:w="1701"/>
        <w:gridCol w:w="2835"/>
        <w:gridCol w:w="1985"/>
      </w:tblGrid>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2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2" w:type="dxa"/>
            <w:vAlign w:val="center"/>
            <w:textDirection w:val="lrTb"/>
            <w:noWrap w:val="false"/>
          </w:tcPr>
          <w:p>
            <w:pPr>
              <w:pBdr/>
              <w:spacing w:after="40" w:before="40" w:line="288" w:lineRule="auto"/>
              <w:ind/>
              <w:jc w:val="both"/>
              <w:rPr>
                <w:b/>
                <w:bCs/>
              </w:rPr>
            </w:pPr>
            <w:r>
              <w:rPr>
                <w:b/>
                <w:bCs/>
                <w:color w:val="000000"/>
              </w:rPr>
              <w:t xml:space="preserve">Quyền sở hữu căn hộ chung cư số C1012 – Nhà hỗn hợp cao tầng The Manor Tower Lào Cai, đại lộ Trần Hưng Đạo, đường Võ Nguyên Giáp, phường Cam Đường, tỉnh </w:t>
            </w:r>
            <w:r>
              <w:rPr>
                <w:b/>
                <w:bCs/>
                <w:color w:val="000000"/>
              </w:rPr>
              <w:t xml:space="preserve">L</w:t>
            </w:r>
            <w:r>
              <w:rPr>
                <w:b/>
                <w:bCs/>
                <w:color w:val="000000"/>
              </w:rPr>
              <w:t xml:space="preserve">ào Cai theo Giấy chứng nhận quyền sử dụng đất, quyền sở hữu tài sản gắn liền với đất số: AA 06547751, Số vào sổ cấp GCN: VP 2193 do Văn phòng Đăng ký Đất đai tỉnh Lào Cai cấp ngày 05/2/2026; chủ sử dụng đất là Ông Nguyễn Mạnh Linh và vợ Bà: Đỗ Thị Hải Yến.</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27"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90,4</w:t>
            </w:r>
            <w:r>
              <w:rPr>
                <w:color w:val="000000"/>
              </w:rPr>
            </w:r>
            <w:r>
              <w:rPr>
                <w:color w:val="000000"/>
              </w:rPr>
            </w:r>
          </w:p>
        </w:tc>
        <w:tc>
          <w:tcPr>
            <w:shd w:val="clear" w:color="000000" w:fill="ffffff"/>
            <w:tcBorders/>
            <w:tcW w:w="2835" w:type="dxa"/>
            <w:vAlign w:val="center"/>
            <w:textDirection w:val="lrTb"/>
            <w:noWrap w:val="false"/>
          </w:tcPr>
          <w:p>
            <w:pPr>
              <w:pBdr/>
              <w:spacing w:after="40" w:before="40" w:line="288" w:lineRule="auto"/>
              <w:ind/>
              <w:jc w:val="center"/>
              <w:rPr/>
            </w:pPr>
            <w:r>
              <w:rPr>
                <w:color w:val="000000" w:themeColor="text1"/>
              </w:rPr>
              <w:t xml:space="preserve">42.100.000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3.805.840.000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pPr>
            <w:r>
              <w:rPr>
                <w:color w:val="000000" w:themeColor="text1"/>
              </w:rPr>
              <w:t xml:space="preserve">3.805.840.000</w:t>
            </w:r>
            <w:r>
              <w:rPr>
                <w:color w:val="000000" w:themeColor="text1"/>
              </w:rPr>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pPr>
            <w:r>
              <w:rPr>
                <w:color w:val="000000" w:themeColor="text1"/>
              </w:rPr>
              <w:t xml:space="preserve">3.806.000.000</w:t>
            </w:r>
            <w:r>
              <w:rPr>
                <w:b/>
                <w:bCs/>
                <w:color w:val="000000"/>
              </w:rPr>
            </w:r>
            <w:r/>
          </w:p>
        </w:tc>
      </w:tr>
      <w:tr>
        <w:trPr>
          <w:trHeight w:val="373"/>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linh sáu triệu đồng chẵn./.)</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275/2026/0716/VFI-CT.63.A</w:t>
      </w:r>
      <w:r>
        <w:rPr>
          <w:color w:val="ff0000"/>
          <w:lang w:val="vi-VN"/>
        </w:rPr>
        <w:t xml:space="preserve"> </w:t>
      </w:r>
      <w:r>
        <w:rPr>
          <w:color w:val="000000" w:themeColor="text1"/>
        </w:rPr>
        <w:t xml:space="preserve">ngày 13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275/2026/0716/VFI-BC.63.A</w:t>
      </w:r>
      <w:r>
        <w:rPr>
          <w:i/>
          <w:lang w:val="pt-BR"/>
        </w:rPr>
        <w:t xml:space="preserve">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1983" cy="274931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40651" name=""/>
                              <pic:cNvPicPr>
                                <a:picLocks noChangeAspect="1"/>
                              </pic:cNvPicPr>
                              <pic:nvPr/>
                            </pic:nvPicPr>
                            <pic:blipFill rotWithShape="1">
                              <a:blip r:embed="rId18"/>
                              <a:stretch/>
                            </pic:blipFill>
                            <pic:spPr bwMode="auto">
                              <a:xfrm flipH="0" flipV="0">
                                <a:off x="0" y="0"/>
                                <a:ext cx="2061983" cy="27493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2.36pt;height:216.4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12805" cy="263460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42706" name=""/>
                              <pic:cNvPicPr>
                                <a:picLocks noChangeAspect="1"/>
                              </pic:cNvPicPr>
                              <pic:nvPr/>
                            </pic:nvPicPr>
                            <pic:blipFill rotWithShape="1">
                              <a:blip r:embed="rId19"/>
                              <a:stretch/>
                            </pic:blipFill>
                            <pic:spPr bwMode="auto">
                              <a:xfrm flipH="0" flipV="0">
                                <a:off x="0" y="0"/>
                                <a:ext cx="3512805" cy="2634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6.60pt;height:207.4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685" cy="20705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28639" name=""/>
                              <pic:cNvPicPr>
                                <a:picLocks noChangeAspect="1"/>
                              </pic:cNvPicPr>
                              <pic:nvPr/>
                            </pic:nvPicPr>
                            <pic:blipFill rotWithShape="1">
                              <a:blip r:embed="rId20"/>
                              <a:stretch/>
                            </pic:blipFill>
                            <pic:spPr bwMode="auto">
                              <a:xfrm flipH="0" flipV="0">
                                <a:off x="0" y="0"/>
                                <a:ext cx="2760684" cy="207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8pt;height:163.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89784" cy="22530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54394" name=""/>
                              <pic:cNvPicPr>
                                <a:picLocks noChangeAspect="1"/>
                              </pic:cNvPicPr>
                              <pic:nvPr/>
                            </pic:nvPicPr>
                            <pic:blipFill rotWithShape="1">
                              <a:blip r:embed="rId21"/>
                              <a:stretch/>
                            </pic:blipFill>
                            <pic:spPr bwMode="auto">
                              <a:xfrm flipH="0" flipV="0">
                                <a:off x="0" y="0"/>
                                <a:ext cx="1689784" cy="2253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3.05pt;height:177.4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797" cy="21605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18399" name=""/>
                              <pic:cNvPicPr>
                                <a:picLocks noChangeAspect="1"/>
                              </pic:cNvPicPr>
                              <pic:nvPr/>
                            </pic:nvPicPr>
                            <pic:blipFill rotWithShape="1">
                              <a:blip r:embed="rId22"/>
                              <a:stretch/>
                            </pic:blipFill>
                            <pic:spPr bwMode="auto">
                              <a:xfrm flipH="0" flipV="0">
                                <a:off x="0" y="0"/>
                                <a:ext cx="2880797" cy="21605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83pt;height:170.1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05000" cy="24037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94503" name=""/>
                              <pic:cNvPicPr>
                                <a:picLocks noChangeAspect="1"/>
                              </pic:cNvPicPr>
                              <pic:nvPr/>
                            </pic:nvPicPr>
                            <pic:blipFill rotWithShape="1">
                              <a:blip r:embed="rId23"/>
                              <a:stretch/>
                            </pic:blipFill>
                            <pic:spPr bwMode="auto">
                              <a:xfrm flipH="0" flipV="0">
                                <a:off x="0" y="0"/>
                                <a:ext cx="3205000" cy="2403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2.36pt;height:189.2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063752" cy="43476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17612" name=""/>
                        <pic:cNvPicPr>
                          <a:picLocks noChangeAspect="1"/>
                        </pic:cNvPicPr>
                        <pic:nvPr/>
                      </pic:nvPicPr>
                      <pic:blipFill rotWithShape="1">
                        <a:blip r:embed="rId24"/>
                        <a:stretch/>
                      </pic:blipFill>
                      <pic:spPr bwMode="auto">
                        <a:xfrm flipH="0" flipV="0">
                          <a:off x="0" y="0"/>
                          <a:ext cx="3063751" cy="434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1.24pt;height:342.34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3228579" cy="465380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26626" name=""/>
                        <pic:cNvPicPr>
                          <a:picLocks noChangeAspect="1"/>
                        </pic:cNvPicPr>
                        <pic:nvPr/>
                      </pic:nvPicPr>
                      <pic:blipFill rotWithShape="1">
                        <a:blip r:embed="rId25"/>
                        <a:stretch/>
                      </pic:blipFill>
                      <pic:spPr bwMode="auto">
                        <a:xfrm flipH="0" flipV="0">
                          <a:off x="0" y="0"/>
                          <a:ext cx="3228579" cy="4653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4.22pt;height:366.44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275/2026/0716/VFI-BC.63.A</w:t>
      </w:r>
      <w:r>
        <w:rPr>
          <w:i/>
          <w:lang w:val="pt-BR"/>
        </w:rPr>
        <w:t xml:space="preserve"> ngày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0986088135</w:t>
            </w:r>
            <w:r>
              <w:rPr>
                <w:sz w:val="22"/>
                <w:szCs w:val="22"/>
              </w:rPr>
              <w:t xml:space="preserve"> </w:t>
            </w:r>
            <w:r>
              <w:rPr>
                <w:sz w:val="22"/>
                <w:szCs w:val="22"/>
              </w:rPr>
              <w:br/>
              <w:t xml:space="preserve">(Minh 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3.913.000.000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545"/>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7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b w:val="0"/>
                <w:bCs w:val="0"/>
                <w:color w:val="000000"/>
              </w:rPr>
              <w:t xml:space="preserve">The Manor Tower Lào Cai, đại lộ Trần Hưng Đạo, đường Võ Nguyên Giáp, phường Cam Đường, tỉnh </w:t>
            </w:r>
            <w:r>
              <w:rPr>
                <w:b w:val="0"/>
                <w:bCs w:val="0"/>
                <w:color w:val="000000"/>
              </w:rPr>
              <w:t xml:space="preserve">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 2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8172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7817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7.7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0986088135</w:t>
            </w:r>
            <w:r>
              <w:rPr>
                <w:sz w:val="22"/>
                <w:szCs w:val="22"/>
              </w:rPr>
              <w:t xml:space="preserve"> </w:t>
            </w:r>
            <w:r>
              <w:rPr>
                <w:sz w:val="22"/>
                <w:szCs w:val="22"/>
              </w:rPr>
              <w:br/>
              <w:t xml:space="preserve">(Minh 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color w:val="000000" w:themeColor="text1"/>
                <w:sz w:val="22"/>
                <w:szCs w:val="22"/>
              </w:rPr>
              <w:t xml:space="preserve">           Giấy chứng nhận quyền sử dụng đất</w:t>
            </w:r>
            <w:r>
              <w:rPr>
                <w:sz w:val="22"/>
                <w:szCs w:val="22"/>
              </w:rPr>
              <w:tab/>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b w:val="0"/>
                <w:bCs w:val="0"/>
                <w:color w:val="000000"/>
              </w:rPr>
              <w:t xml:space="preserve">The Manor Tower Lào Cai, đại lộ Trần Hưng Đạo, đường Võ Nguyên Giáp, phường Cam Đường, tỉnh </w:t>
            </w:r>
            <w:r>
              <w:rPr>
                <w:b w:val="0"/>
                <w:bCs w:val="0"/>
                <w:color w:val="000000"/>
              </w:rPr>
              <w:t xml:space="preserve">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thường, 1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3487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9348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09.8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0585735369</w:t>
            </w:r>
            <w:r>
              <w:rPr>
                <w:sz w:val="22"/>
                <w:szCs w:val="22"/>
              </w:rPr>
              <w:t xml:space="preserve"> </w:t>
            </w:r>
            <w:r>
              <w:rPr>
                <w:sz w:val="22"/>
                <w:szCs w:val="22"/>
              </w:rPr>
              <w:br/>
              <w:t xml:space="preserve">(Bắc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3.550.000.000</w:t>
            </w:r>
            <w:r>
              <w:rPr>
                <w:sz w:val="22"/>
                <w:szCs w:val="22"/>
              </w:rPr>
            </w:r>
            <w:r>
              <w:rPr>
                <w:sz w:val="22"/>
                <w:szCs w:val="22"/>
              </w:rPr>
            </w:r>
          </w:p>
        </w:tc>
      </w:tr>
      <w:tr>
        <w:trPr>
          <w:trHeight w:val="39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b w:val="0"/>
                <w:bCs w:val="0"/>
                <w:color w:val="000000"/>
              </w:rPr>
              <w:t xml:space="preserve">The Manor Tower Lào Cai, đại lộ Trần Hưng Đạo, đường Võ Nguyên Giáp, phường Cam Đường, tỉnh </w:t>
            </w:r>
            <w:r>
              <w:rPr>
                <w:b w:val="0"/>
                <w:bCs w:val="0"/>
                <w:color w:val="000000"/>
              </w:rPr>
              <w:t xml:space="preserve">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 2 mặt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535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55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3.5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68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2906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0.3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6660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2666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8.47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953465" cy="851052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05259" name=""/>
                        <pic:cNvPicPr>
                          <a:picLocks noChangeAspect="1"/>
                        </pic:cNvPicPr>
                        <pic:nvPr/>
                      </pic:nvPicPr>
                      <pic:blipFill rotWithShape="1">
                        <a:blip r:embed="rId36"/>
                        <a:stretch/>
                      </pic:blipFill>
                      <pic:spPr bwMode="auto">
                        <a:xfrm flipH="0" flipV="0">
                          <a:off x="0" y="0"/>
                          <a:ext cx="5953464" cy="8510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68.78pt;height:670.12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289</cp:revision>
  <dcterms:created xsi:type="dcterms:W3CDTF">2025-09-15T09:58:00Z</dcterms:created>
  <dcterms:modified xsi:type="dcterms:W3CDTF">2026-05-27T02:54:11Z</dcterms:modified>
</cp:coreProperties>
</file>