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302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302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rPr>
                            </w:pPr>
                            <w:r>
                              <w:rPr>
                                <w:b/>
                              </w:rPr>
                              <w:t xml:space="preserve">Số: </w:t>
                            </w:r>
                            <w:r>
                              <w:rPr>
                                <w:b/>
                                <w:color w:val="000000" w:themeColor="text1"/>
                              </w:rPr>
                              <w:t xml:space="preserve">275/2026/0781/VFI-CT.57.A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w:t>
                            </w:r>
                            <w:commentRangeStart w:id="0"/>
                            <w:r>
                              <w:rPr>
                                <w:rFonts w:ascii="Times New Roman Bold" w:hAnsi="Times New Roman Bold"/>
                                <w:b/>
                                <w:lang w:val="pt-BR"/>
                              </w:rPr>
                              <w:t xml:space="preserve">: BÀ </w:t>
                            </w:r>
                            <w:r>
                              <w:rPr>
                                <w:rFonts w:ascii="Times New Roman Bold" w:hAnsi="Times New Roman Bold"/>
                                <w:b/>
                                <w:color w:val="000000" w:themeColor="text1"/>
                                <w:lang w:val="pt-BR"/>
                              </w:rPr>
                              <w:t xml:space="preserve">Đ</w:t>
                            </w:r>
                            <w:commentRangeEnd w:id="0"/>
                            <w:r>
                              <w:commentReference w:id="0"/>
                            </w:r>
                            <w:r>
                              <w:rPr>
                                <w:rFonts w:ascii="Times New Roman Bold" w:hAnsi="Times New Roman Bold"/>
                                <w:b/>
                                <w:color w:val="000000" w:themeColor="text1"/>
                                <w:lang w:val="pt-BR"/>
                              </w:rPr>
                              <w:t xml:space="preserve">ỚI THỊ HỒNG NGỌC</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Cs/>
                                <w:color w:val="000000"/>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18, Tờ bản đồ 131 có địa chỉ trên sổ: </w:t>
                            </w:r>
                            <w:r>
                              <w:rPr>
                                <w:color w:val="000000"/>
                              </w:rPr>
                              <w:t xml:space="preserve">Số 132, phố Hạ Đình, Phường Thanh X</w:t>
                            </w:r>
                            <w:r>
                              <w:rPr>
                                <w:color w:val="000000"/>
                              </w:rPr>
                              <w:t xml:space="preserve">uân Trung, Quận Thanh Xuân, Thành phố Hà Nội</w:t>
                            </w:r>
                            <w:r>
                              <w:rPr>
                                <w:rFonts w:ascii="Times New Roman" w:hAnsi="Times New Roman" w:eastAsia="Times New Roman" w:cs="Times New Roman"/>
                                <w:color w:val="000000"/>
                                <w:sz w:val="24"/>
                              </w:rPr>
                              <w:t xml:space="preserve"> </w:t>
                            </w:r>
                            <w:r>
                              <w:rPr>
                                <w:rFonts w:ascii="Times New Roman" w:hAnsi="Times New Roman" w:eastAsia="Times New Roman" w:cs="Times New Roman"/>
                                <w:i/>
                                <w:color w:val="000000"/>
                                <w:sz w:val="24"/>
                              </w:rPr>
                              <w:t xml:space="preserve">(Nay là Phường Khương Đình, Thành phố Hà Nội)</w:t>
                            </w:r>
                            <w:r>
                              <w:rPr>
                                <w:rFonts w:ascii="Times New Roman" w:hAnsi="Times New Roman" w:eastAsia="Times New Roman" w:cs="Times New Roman"/>
                                <w:color w:val="000000"/>
                                <w:sz w:val="24"/>
                              </w:rPr>
                              <w:t xml:space="preserve"> th</w:t>
                            </w:r>
                            <w:r>
                              <w:rPr>
                                <w:rFonts w:ascii="Times New Roman" w:hAnsi="Times New Roman" w:eastAsia="Times New Roman" w:cs="Times New Roman"/>
                                <w:color w:val="000000"/>
                                <w:sz w:val="24"/>
                              </w:rPr>
                              <w:t xml:space="preserve">eo Giấy chứng nhận quyền sử dụng đất, quyền sở hữu nhà ở và tài sản khác gắn liền với đất số: CT 596110, Số vào sổ cấp GCN: CS-TX 13171 do Sở Tài Nguyên và Môi Trường Thành phố Hà Nội cấp ngày 26/05/2020; Chủ sử dụng đất là ông Tạ Duy Anh và bà Đỗ Thị Hiền</w:t>
                            </w:r>
                            <w:r>
                              <w:rPr>
                                <w:rFonts w:ascii="Times New Roman" w:hAnsi="Times New Roman" w:eastAsia="Times New Roman" w:cs="Times New Roman"/>
                                <w:color w:val="000000"/>
                                <w:sz w:val="24"/>
                              </w:rPr>
                              <w:t xml:space="preserve">.</w:t>
                            </w:r>
                            <w:r>
                              <w:rPr>
                                <w:iCs/>
                                <w:color w:val="000000"/>
                              </w:rPr>
                            </w:r>
                            <w:r>
                              <w:rPr>
                                <w:iCs/>
                                <w:color w:val="000000"/>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0.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rPr>
                      </w:pPr>
                      <w:r>
                        <w:rPr>
                          <w:b/>
                        </w:rPr>
                        <w:t xml:space="preserve">Số: </w:t>
                      </w:r>
                      <w:r>
                        <w:rPr>
                          <w:b/>
                          <w:color w:val="000000" w:themeColor="text1"/>
                        </w:rPr>
                        <w:t xml:space="preserve">275/2026/0781/VFI-CT.57.A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w:t>
                      </w:r>
                      <w:commentRangeStart w:id="0"/>
                      <w:r>
                        <w:rPr>
                          <w:rFonts w:ascii="Times New Roman Bold" w:hAnsi="Times New Roman Bold"/>
                          <w:b/>
                          <w:lang w:val="pt-BR"/>
                        </w:rPr>
                        <w:t xml:space="preserve">: BÀ </w:t>
                      </w:r>
                      <w:r>
                        <w:rPr>
                          <w:rFonts w:ascii="Times New Roman Bold" w:hAnsi="Times New Roman Bold"/>
                          <w:b/>
                          <w:color w:val="000000" w:themeColor="text1"/>
                          <w:lang w:val="pt-BR"/>
                        </w:rPr>
                        <w:t xml:space="preserve">Đ</w:t>
                      </w:r>
                      <w:commentRangeEnd w:id="0"/>
                      <w:r>
                        <w:commentReference w:id="0"/>
                      </w:r>
                      <w:r>
                        <w:rPr>
                          <w:rFonts w:ascii="Times New Roman Bold" w:hAnsi="Times New Roman Bold"/>
                          <w:b/>
                          <w:color w:val="000000" w:themeColor="text1"/>
                          <w:lang w:val="pt-BR"/>
                        </w:rPr>
                        <w:t xml:space="preserve">ỚI THỊ HỒNG NGỌC</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Cs/>
                          <w:color w:val="000000"/>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18, Tờ bản đồ 131 có địa chỉ trên sổ: </w:t>
                      </w:r>
                      <w:r>
                        <w:rPr>
                          <w:color w:val="000000"/>
                        </w:rPr>
                        <w:t xml:space="preserve">Số 132, phố Hạ Đình, Phường Thanh X</w:t>
                      </w:r>
                      <w:r>
                        <w:rPr>
                          <w:color w:val="000000"/>
                        </w:rPr>
                        <w:t xml:space="preserve">uân Trung, Quận Thanh Xuân, Thành phố Hà Nội</w:t>
                      </w:r>
                      <w:r>
                        <w:rPr>
                          <w:rFonts w:ascii="Times New Roman" w:hAnsi="Times New Roman" w:eastAsia="Times New Roman" w:cs="Times New Roman"/>
                          <w:color w:val="000000"/>
                          <w:sz w:val="24"/>
                        </w:rPr>
                        <w:t xml:space="preserve"> </w:t>
                      </w:r>
                      <w:r>
                        <w:rPr>
                          <w:rFonts w:ascii="Times New Roman" w:hAnsi="Times New Roman" w:eastAsia="Times New Roman" w:cs="Times New Roman"/>
                          <w:i/>
                          <w:color w:val="000000"/>
                          <w:sz w:val="24"/>
                        </w:rPr>
                        <w:t xml:space="preserve">(Nay là Phường Khương Đình, Thành phố Hà Nội)</w:t>
                      </w:r>
                      <w:r>
                        <w:rPr>
                          <w:rFonts w:ascii="Times New Roman" w:hAnsi="Times New Roman" w:eastAsia="Times New Roman" w:cs="Times New Roman"/>
                          <w:color w:val="000000"/>
                          <w:sz w:val="24"/>
                        </w:rPr>
                        <w:t xml:space="preserve"> th</w:t>
                      </w:r>
                      <w:r>
                        <w:rPr>
                          <w:rFonts w:ascii="Times New Roman" w:hAnsi="Times New Roman" w:eastAsia="Times New Roman" w:cs="Times New Roman"/>
                          <w:color w:val="000000"/>
                          <w:sz w:val="24"/>
                        </w:rPr>
                        <w:t xml:space="preserve">eo Giấy chứng nhận quyền sử dụng đất, quyền sở hữu nhà ở và tài sản khác gắn liền với đất số: CT 596110, Số vào sổ cấp GCN: CS-TX 13171 do Sở Tài Nguyên và Môi Trường Thành phố Hà Nội cấp ngày 26/05/2020; Chủ sử dụng đất là ông Tạ Duy Anh và bà Đỗ Thị Hiền</w:t>
                      </w:r>
                      <w:r>
                        <w:rPr>
                          <w:rFonts w:ascii="Times New Roman" w:hAnsi="Times New Roman" w:eastAsia="Times New Roman" w:cs="Times New Roman"/>
                          <w:color w:val="000000"/>
                          <w:sz w:val="24"/>
                        </w:rPr>
                        <w:t xml:space="preserve">.</w:t>
                      </w:r>
                      <w:r>
                        <w:rPr>
                          <w:iCs/>
                          <w:color w:val="000000"/>
                        </w:rPr>
                      </w:r>
                      <w:r>
                        <w:rPr>
                          <w:iCs/>
                          <w:color w:val="000000"/>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righ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r>
      <w:commentRangeStart w:id="1"/>
      <w:r>
        <w:rPr>
          <w:b/>
          <w:sz w:val="28"/>
        </w:rPr>
        <w:t xml:space="preserve">MỤC LỤC</w:t>
      </w:r>
      <w:r>
        <w:rPr>
          <w:sz w:val="28"/>
        </w:rPr>
      </w:r>
      <w:commentRangeEnd w:id="1"/>
      <w:r>
        <w:commentReference w:id="1"/>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w:t>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22-28</w:t>
            </w:r>
            <w:r>
              <w:rPr>
                <w:b/>
                <w:bCs/>
              </w:rPr>
            </w:r>
            <w:r>
              <w:rPr>
                <w:b/>
                <w:bCs/>
              </w:rPr>
            </w:r>
          </w:p>
        </w:tc>
      </w:tr>
    </w:tbl>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 </w:t>
            </w:r>
            <w:r>
              <w:rPr>
                <w:rStyle w:val="1029"/>
                <w:rFonts w:ascii="Times New Roman" w:hAnsi="Times New Roman"/>
                <w:color w:val="000000" w:themeColor="text1"/>
                <w:lang w:val="pt-BR"/>
              </w:rPr>
              <w:t xml:space="preserve">275/2026/0781/VFI-CT.57.A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Hà 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25 tháng 5 năm 2026</w:t>
            </w:r>
            <w:r>
              <w:rPr>
                <w:color w:val="000000" w:themeColor="text1"/>
                <w:sz w:val="24"/>
                <w:szCs w:val="24"/>
                <w:lang w:val="vi-VN"/>
              </w:rPr>
            </w:r>
            <w:r>
              <w:rPr>
                <w:color w:val="000000" w:themeColor="text1"/>
                <w:sz w:val="24"/>
                <w:szCs w:val="24"/>
                <w:lang w:val="vi-VN"/>
              </w:rPr>
            </w:r>
          </w:p>
        </w:tc>
      </w:tr>
    </w:tbl>
    <w:p>
      <w:pPr>
        <w:pStyle w:val="1030"/>
        <w:pBdr/>
        <w:spacing w:after="120" w:before="200" w:line="288" w:lineRule="auto"/>
        <w:ind/>
        <w:jc w:val="center"/>
        <w:rPr>
          <w:rStyle w:val="1029"/>
          <w:rFonts w:ascii="Times New Roman" w:hAnsi="Times New Roman"/>
          <w:b/>
          <w:bCs/>
          <w:color w:val="auto"/>
          <w:sz w:val="30"/>
          <w:szCs w:val="30"/>
          <w:lang w:val="vi-VN"/>
        </w:rPr>
      </w:pPr>
      <w:r>
        <w:rPr>
          <w:rStyle w:val="1029"/>
          <w:rFonts w:ascii="Times New Roman" w:hAnsi="Times New Roman"/>
          <w:b/>
          <w:bCs/>
          <w:color w:val="auto"/>
          <w:sz w:val="30"/>
          <w:szCs w:val="30"/>
          <w:lang w:val="vi-VN"/>
        </w:rPr>
        <w:t xml:space="preserve">CHỨNG THƯ THẨM ĐỊNH GIÁ</w:t>
      </w:r>
      <w:r>
        <w:rPr>
          <w:rStyle w:val="1029"/>
          <w:rFonts w:ascii="Times New Roman" w:hAnsi="Times New Roman"/>
          <w:b/>
          <w:bCs/>
          <w:color w:val="auto"/>
          <w:sz w:val="30"/>
          <w:szCs w:val="30"/>
          <w:lang w:val="vi-VN"/>
        </w:rPr>
      </w:r>
      <w:r>
        <w:rPr>
          <w:rStyle w:val="1029"/>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w:t>
      </w:r>
      <w:r>
        <w:rPr>
          <w:b/>
          <w:highlight w:val="yellow"/>
          <w:u w:val="single"/>
          <w:lang w:val="pt-BR"/>
        </w:rPr>
        <w:t xml:space="preserve">i</w:t>
      </w:r>
      <w:r>
        <w:rPr>
          <w:b/>
          <w:highlight w:val="yellow"/>
          <w:lang w:val="pt-BR"/>
        </w:rPr>
        <w:t xml:space="preserve">: BÀ</w:t>
      </w:r>
      <w:r>
        <w:rPr>
          <w:b/>
          <w:highlight w:val="yellow"/>
          <w:lang w:val="pt-BR"/>
        </w:rPr>
        <w:t xml:space="preserve"> </w:t>
      </w:r>
      <w:r>
        <w:rPr>
          <w:rFonts w:ascii="Times New Roman Bold" w:hAnsi="Times New Roman Bold"/>
          <w:b/>
          <w:color w:val="000000" w:themeColor="text1"/>
          <w:highlight w:val="yellow"/>
          <w:lang w:val="pt-BR"/>
        </w:rPr>
        <w:t xml:space="preserve">Đ</w:t>
      </w:r>
      <w:r>
        <w:rPr>
          <w:rFonts w:ascii="Times New Roman Bold" w:hAnsi="Times New Roman Bold"/>
          <w:b/>
          <w:color w:val="000000" w:themeColor="text1"/>
          <w:lang w:val="pt-BR"/>
        </w:rPr>
        <w:t xml:space="preserve">ỚI THỊ HỒNG NGỌC</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275/2026/0781/VFI-HĐTĐ.57.A</w:t>
      </w:r>
      <w:r>
        <w:rPr>
          <w:spacing w:val="-4"/>
          <w:lang w:val="vi-VN"/>
        </w:rPr>
        <w:t xml:space="preserve"> ký ngày </w:t>
      </w:r>
      <w:r>
        <w:rPr>
          <w:color w:val="000000" w:themeColor="text1"/>
          <w:spacing w:val="-4"/>
        </w:rPr>
        <w:t xml:space="preserve">7 tháng 5 năm 2026</w:t>
      </w:r>
      <w:r>
        <w:rPr>
          <w:spacing w:val="-4"/>
          <w:lang w:val="vi-VN"/>
        </w:rPr>
        <w:t xml:space="preserve"> </w:t>
      </w:r>
      <w:r>
        <w:rPr>
          <w:spacing w:val="-4"/>
          <w:lang w:val="vi-VN"/>
        </w:rPr>
        <w:t xml:space="preserve">giữ</w:t>
      </w:r>
      <w:r>
        <w:rPr>
          <w:spacing w:val="-4"/>
          <w:highlight w:val="yellow"/>
          <w:lang w:val="vi-VN"/>
        </w:rPr>
        <w:t xml:space="preserve">a Bà </w:t>
      </w:r>
      <w:r>
        <w:rPr>
          <w:color w:val="000000" w:themeColor="text1"/>
          <w:spacing w:val="-4"/>
          <w:highlight w:val="yellow"/>
        </w:rPr>
        <w:t xml:space="preserve">Đ</w:t>
      </w:r>
      <w:r>
        <w:rPr>
          <w:color w:val="000000" w:themeColor="text1"/>
          <w:spacing w:val="-4"/>
        </w:rPr>
        <w:t xml:space="preserve">ới Thị Hồng Ngọc</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275/2026/0781/VFI-BC.57.A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25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Bold" w:hAnsi="Times New Roman Bold"/>
                <w:b/>
                <w:color w:val="000000" w:themeColor="text1"/>
                <w:lang w:val="pt-BR"/>
              </w:rPr>
              <w:t xml:space="preserve">ĐỚI THỊ HỒNG NGỌC</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038194011336</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1994</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492 Bạch Mai, Trương Định, Hai Bà Trưng, Hà Nội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 đất số: 18, Tờ bản đồ 131 có địa chỉ trên sổ: </w:t>
      </w:r>
      <w:r>
        <w:rPr>
          <w:color w:val="000000"/>
        </w:rPr>
        <w:t xml:space="preserve">Số 132, phố Hạ Đình, Phường Thanh X</w:t>
      </w:r>
      <w:r>
        <w:rPr>
          <w:color w:val="000000"/>
        </w:rPr>
        <w:t xml:space="preserve">uân Trung, Quận Thanh Xuân, Thành phố Hà Nội</w:t>
      </w:r>
      <w:r>
        <w:rPr>
          <w:rFonts w:ascii="Times New Roman" w:hAnsi="Times New Roman" w:eastAsia="Times New Roman" w:cs="Times New Roman"/>
          <w:color w:val="000000"/>
          <w:sz w:val="24"/>
        </w:rPr>
        <w:t xml:space="preserve"> </w:t>
      </w:r>
      <w:r>
        <w:rPr>
          <w:rFonts w:ascii="Times New Roman" w:hAnsi="Times New Roman" w:eastAsia="Times New Roman" w:cs="Times New Roman"/>
          <w:i/>
          <w:color w:val="000000"/>
          <w:sz w:val="24"/>
        </w:rPr>
        <w:t xml:space="preserve">(Nay là Phường Khương Đình, Thành phố Hà Nội)</w:t>
      </w:r>
      <w:r>
        <w:rPr>
          <w:rFonts w:ascii="Times New Roman" w:hAnsi="Times New Roman" w:eastAsia="Times New Roman" w:cs="Times New Roman"/>
          <w:color w:val="000000"/>
          <w:sz w:val="24"/>
        </w:rPr>
        <w:t xml:space="preserve"> th</w:t>
      </w:r>
      <w:r>
        <w:rPr>
          <w:rFonts w:ascii="Times New Roman" w:hAnsi="Times New Roman" w:eastAsia="Times New Roman" w:cs="Times New Roman"/>
          <w:color w:val="000000"/>
          <w:sz w:val="24"/>
        </w:rPr>
        <w:t xml:space="preserve">eo Giấy chứng nhận quyền sử dụng đất, quyền sở hữu nhà ở và tài sản khác gắn liền với đất số: CT 596110, Số vào sổ cấp GCN: CS-TX 13171 do Sở Tài Nguyên và Môi Trường Thành phố Hà Nội cấp ngày 26/05/2020; Chủ sử dụng đất là ông Tạ Duy Anh và bà Đỗ Thị Hiền</w:t>
      </w:r>
      <w:r>
        <w:rPr>
          <w:rFonts w:ascii="Times New Roman" w:hAnsi="Times New Roman" w:eastAsia="Times New Roman" w:cs="Times New Roman"/>
          <w:color w:val="000000"/>
          <w:sz w:val="24"/>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18, Tờ bản đồ 131 có địa chỉ trên sổ: </w:t>
            </w:r>
            <w:r>
              <w:rPr>
                <w:b/>
                <w:bCs/>
                <w:color w:val="000000"/>
              </w:rPr>
              <w:t xml:space="preserve">Số 132, phố Hạ Đình, Phường Thanh X</w:t>
            </w:r>
            <w:r>
              <w:rPr>
                <w:b/>
                <w:bCs/>
                <w:color w:val="000000"/>
              </w:rPr>
              <w:t xml:space="preserve">uân Trung, Quận Thanh Xuân, Thành phố Hà Nội</w:t>
            </w:r>
            <w:r>
              <w:rPr>
                <w:rFonts w:ascii="Times New Roman" w:hAnsi="Times New Roman" w:eastAsia="Times New Roman" w:cs="Times New Roman"/>
                <w:b/>
                <w:bCs/>
                <w:color w:val="000000"/>
                <w:sz w:val="24"/>
              </w:rPr>
              <w:t xml:space="preserve"> </w:t>
            </w:r>
            <w:r>
              <w:rPr>
                <w:rFonts w:ascii="Times New Roman" w:hAnsi="Times New Roman" w:eastAsia="Times New Roman" w:cs="Times New Roman"/>
                <w:b/>
                <w:bCs/>
                <w:i/>
                <w:color w:val="000000"/>
                <w:sz w:val="24"/>
              </w:rPr>
              <w:t xml:space="preserve">(Nay là Phường Khương Đình, Thành phố Hà Nội)</w:t>
            </w:r>
            <w:r>
              <w:rPr>
                <w:rFonts w:ascii="Times New Roman" w:hAnsi="Times New Roman" w:eastAsia="Times New Roman" w:cs="Times New Roman"/>
                <w:b/>
                <w:bCs/>
                <w:color w:val="000000"/>
                <w:sz w:val="24"/>
              </w:rPr>
              <w:t xml:space="preserve"> th</w:t>
            </w:r>
            <w:r>
              <w:rPr>
                <w:rFonts w:ascii="Times New Roman" w:hAnsi="Times New Roman" w:eastAsia="Times New Roman" w:cs="Times New Roman"/>
                <w:b/>
                <w:bCs/>
                <w:color w:val="000000"/>
                <w:sz w:val="24"/>
              </w:rPr>
              <w:t xml:space="preserve">eo Giấy chứng nhận quyền sử dụng đất, quyền sở hữu nhà ở và tài sản khác gắn liền với đất số: CT 596110, Số vào sổ cấp GCN: CS-TX 13171 do Sở Tài Nguyên và Môi Trường Thành phố Hà Nội cấp ngày 26/05/2020; Chủ sử dụng đất là ông Tạ Duy Anh và bà Đỗ Thị Hiền</w:t>
            </w:r>
            <w:r>
              <w:rPr>
                <w:rFonts w:ascii="Times New Roman" w:hAnsi="Times New Roman" w:eastAsia="Times New Roman" w:cs="Times New Roman"/>
                <w:b/>
                <w:bCs/>
                <w:color w:val="000000"/>
                <w:sz w:val="24"/>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57</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206.000.000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r>
            <w:r>
              <w:t xml:space="preserve">11.742.000.000</w:t>
            </w:r>
            <w:r>
              <w:rPr>
                <w:color w:val="000000" w:themeColor="text1"/>
              </w:rPr>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11.742.000.000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một tỷ bảy trăm bốn mươi hai triệu đồng./.)</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spacing w:val="-4"/>
          <w:lang w:val="pt-BR"/>
        </w:rPr>
      </w:pPr>
      <w:r>
        <w:rPr>
          <w:lang w:val="pt-BR"/>
        </w:rPr>
        <w:t xml:space="preserve">- </w:t>
      </w:r>
      <w:r>
        <w:rPr>
          <w:lang w:val="pt-BR"/>
        </w:rPr>
        <w:t xml:space="preserve">Chi tiết như Báo cáo kèm theo.</w:t>
      </w:r>
      <w:r>
        <w:rPr>
          <w:rFonts w:eastAsia="Calibri"/>
          <w:b/>
          <w:spacing w:val="-4"/>
          <w:lang w:val="pt-BR"/>
        </w:rPr>
      </w:r>
      <w:r>
        <w:rPr>
          <w:rFonts w:eastAsia="Calibri"/>
          <w:b/>
          <w:spacing w:val="-4"/>
          <w:lang w:val="pt-BR"/>
        </w:rPr>
      </w:r>
    </w:p>
    <w:p>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 </w:t>
            </w:r>
            <w:r>
              <w:rPr>
                <w:rStyle w:val="1029"/>
                <w:rFonts w:ascii="Times New Roman" w:hAnsi="Times New Roman"/>
                <w:color w:val="000000" w:themeColor="text1"/>
                <w:lang w:val="pt-BR"/>
              </w:rPr>
              <w:t xml:space="preserve">275/2026/0781/VFI-BC.57.A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Hà 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25 tháng 5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0"/>
              <w:pBdr/>
              <w:spacing w:after="60"/>
              <w:ind/>
              <w:rPr>
                <w:rStyle w:val="1029"/>
                <w:rFonts w:ascii="Times New Roman" w:hAnsi="Times New Roman"/>
                <w:color w:val="000000" w:themeColor="text1"/>
                <w:lang w:val="pt-BR"/>
              </w:rPr>
            </w:pPr>
            <w:r>
              <w:rPr>
                <w:rStyle w:val="1029"/>
                <w:rFonts w:ascii="Times New Roman" w:hAnsi="Times New Roman"/>
                <w:color w:val="000000" w:themeColor="text1"/>
                <w:lang w:val="pt-BR"/>
              </w:rPr>
            </w:r>
            <w:r>
              <w:rPr>
                <w:rStyle w:val="1029"/>
                <w:rFonts w:ascii="Times New Roman" w:hAnsi="Times New Roman"/>
                <w:color w:val="000000" w:themeColor="text1"/>
                <w:lang w:val="pt-BR"/>
              </w:rPr>
            </w:r>
            <w:r>
              <w:rPr>
                <w:rStyle w:val="1029"/>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30"/>
              <w:pBdr/>
              <w:spacing w:after="60"/>
              <w:ind w:right="-56"/>
              <w:rPr>
                <w:rStyle w:val="1029"/>
                <w:rFonts w:ascii="Times New Roman" w:hAnsi="Times New Roman"/>
                <w:i/>
                <w:color w:val="auto"/>
              </w:rPr>
            </w:pPr>
            <w:r>
              <w:rPr>
                <w:rFonts w:ascii="Times New Roman" w:hAnsi="Times New Roman"/>
                <w:i/>
                <w:color w:val="auto"/>
              </w:rPr>
            </w:r>
            <w:r>
              <w:rPr>
                <w:rStyle w:val="1029"/>
                <w:rFonts w:ascii="Times New Roman" w:hAnsi="Times New Roman"/>
                <w:i/>
                <w:color w:val="auto"/>
              </w:rPr>
            </w:r>
            <w:r>
              <w:rPr>
                <w:rStyle w:val="1029"/>
                <w:rFonts w:ascii="Times New Roman" w:hAnsi="Times New Roman"/>
                <w:i/>
                <w:color w:val="auto"/>
              </w:rPr>
            </w:r>
          </w:p>
        </w:tc>
      </w:tr>
    </w:tbl>
    <w:p>
      <w:pPr>
        <w:pStyle w:val="103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275/2026/0781/VFI-CT.57.A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25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r>
            <w:r>
              <w:rPr>
                <w:rFonts w:ascii="Times New Roman Bold" w:hAnsi="Times New Roman Bold"/>
                <w:b/>
                <w:color w:val="000000" w:themeColor="text1"/>
                <w:lang w:val="pt-BR"/>
              </w:rPr>
              <w:t xml:space="preserve">ĐỚI THỊ HỒNG NGỌC</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038194011336</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1994</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492 Bạch Mai, Trương Định, Hai Bà Trưng, Hà Nội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color w:val="000000"/>
                <w:sz w:val="24"/>
              </w:rPr>
              <w:t xml:space="preserve">Quyền sử dụng đất tại thửa đất số: 18, Tờ bản đồ 131 có địa chỉ trên sổ: </w:t>
            </w:r>
            <w:r>
              <w:rPr>
                <w:color w:val="000000"/>
              </w:rPr>
              <w:t xml:space="preserve">Số 132, phố Hạ Đình, Phường Thanh X</w:t>
            </w:r>
            <w:r>
              <w:rPr>
                <w:color w:val="000000"/>
              </w:rPr>
              <w:t xml:space="preserve">uân Trung, Quận Thanh Xuân, Thành phố Hà Nội</w:t>
            </w:r>
            <w:r>
              <w:rPr>
                <w:rFonts w:ascii="Times New Roman" w:hAnsi="Times New Roman" w:eastAsia="Times New Roman" w:cs="Times New Roman"/>
                <w:color w:val="000000"/>
                <w:sz w:val="24"/>
              </w:rPr>
              <w:t xml:space="preserve"> </w:t>
            </w:r>
            <w:r>
              <w:rPr>
                <w:rFonts w:ascii="Times New Roman" w:hAnsi="Times New Roman" w:eastAsia="Times New Roman" w:cs="Times New Roman"/>
                <w:i/>
                <w:color w:val="000000"/>
                <w:sz w:val="24"/>
              </w:rPr>
              <w:t xml:space="preserve">(Nay là Phường Khương Đình, Thành phố Hà Nội)</w:t>
            </w:r>
            <w:r>
              <w:rPr>
                <w:rFonts w:ascii="Times New Roman" w:hAnsi="Times New Roman" w:eastAsia="Times New Roman" w:cs="Times New Roman"/>
                <w:color w:val="000000"/>
                <w:sz w:val="24"/>
              </w:rPr>
              <w:t xml:space="preserve"> th</w:t>
            </w:r>
            <w:r>
              <w:rPr>
                <w:rFonts w:ascii="Times New Roman" w:hAnsi="Times New Roman" w:eastAsia="Times New Roman" w:cs="Times New Roman"/>
                <w:color w:val="000000"/>
                <w:sz w:val="24"/>
              </w:rPr>
              <w:t xml:space="preserve">eo Giấy chứng nhận quyền sử dụng đất, quyền sở hữu nhà ở và tài sản khác gắn liền với đất số: CT 596110, Số vào sổ cấp GCN: CS-TX 13171 do Sở Tài Nguyên và Môi Trường Thành phố Hà Nội cấp ngày 26/05/2020; Chủ sử dụng đất là ông Tạ Duy Anh và bà Đỗ Thị Hiền</w:t>
            </w:r>
            <w:r>
              <w:rPr>
                <w:rFonts w:ascii="Times New Roman" w:hAnsi="Times New Roman" w:eastAsia="Times New Roman" w:cs="Times New Roman"/>
                <w:color w:val="000000"/>
                <w:sz w:val="24"/>
              </w:rPr>
              <w:t xml:space="preserve">.</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Số 132, phố Hạ Đình, Phường Thanh Xuân Trung, Quận Thanh Xuân, Thành phố Hà Nội </w:t>
            </w:r>
            <w:r>
              <w:rPr>
                <w:rFonts w:ascii="Times New Roman" w:hAnsi="Times New Roman" w:eastAsia="Times New Roman" w:cs="Times New Roman"/>
                <w:i/>
                <w:color w:val="000000"/>
                <w:sz w:val="24"/>
              </w:rPr>
              <w:t xml:space="preserve">(Nay là Phường Khương Đình,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(20.9898219, 105.8075823)</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r>
            <w:commentRangeStart w:id="2"/>
            <w:r>
              <w:rPr>
                <w:lang w:val="pt-BR"/>
              </w:rPr>
              <w:t xml:space="preserve">Tháng 07/05/202</w:t>
            </w:r>
            <w:commentRangeEnd w:id="2"/>
            <w:r>
              <w:commentReference w:id="2"/>
            </w:r>
            <w:r>
              <w:rPr>
                <w:lang w:val="pt-BR"/>
              </w:rPr>
              <w:t xml:space="preserve">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1"/>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1"/>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 Giá số 16/2023/QH15 ngày 19/6/2023;</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1"/>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1"/>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numPr>
          <w:ilvl w:val="0"/>
          <w:numId w:val="41"/>
        </w:numPr>
        <w:pBdr>
          <w:top w:val="none" w:color="000000" w:sz="4" w:space="0"/>
          <w:left w:val="none" w:color="000000" w:sz="4" w:space="0"/>
          <w:bottom w:val="none" w:color="000000" w:sz="4" w:space="0"/>
          <w:right w:val="none" w:color="000000" w:sz="4" w:space="0"/>
        </w:pBdr>
        <w:spacing w:after="120" w:before="120" w:line="300" w:lineRule="auto"/>
        <w:ind/>
        <w:jc w:val="both"/>
        <w:rPr/>
      </w:pPr>
      <w:r>
        <w:rPr>
          <w:rFonts w:ascii="Times New Roman" w:hAnsi="Times New Roman" w:eastAsia="Times New Roman" w:cs="Times New Roman"/>
          <w:color w:val="000000"/>
          <w:sz w:val="24"/>
        </w:rPr>
        <w:t xml:space="preserve">Quyết định số 425/QĐ-BXD ngày 30/03/2026 của Bộ Xây dựng về việc Công bố suất vốn đầu tư xây dựng công trình và giá xây dựng tổng hợp bộ phận kết cấu công trình năm 2025</w:t>
      </w:r>
      <w:r>
        <w:rPr>
          <w:rFonts w:ascii="Times New Roman" w:hAnsi="Times New Roman" w:eastAsia="Times New Roman" w:cs="Times New Roman"/>
          <w:color w:val="000000"/>
          <w:spacing w:val="-4"/>
          <w:sz w:val="24"/>
        </w:rPr>
        <w:t xml:space="preserve">;</w:t>
      </w:r>
      <w:r>
        <w:rPr>
          <w:rFonts w:ascii="Times New Roman" w:hAnsi="Times New Roman" w:eastAsia="Times New Roman" w:cs="Times New Roman"/>
          <w:sz w:val="24"/>
        </w:rPr>
      </w:r>
      <w:r/>
    </w:p>
    <w:p>
      <w:pPr>
        <w:pStyle w:val="1031"/>
        <w:numPr>
          <w:ilvl w:val="0"/>
          <w:numId w:val="1"/>
        </w:numPr>
        <w:pBdr/>
        <w:tabs>
          <w:tab w:val="left" w:leader="none" w:pos="993"/>
        </w:tabs>
        <w:spacing w:after="120" w:before="120" w:line="276" w:lineRule="auto"/>
        <w:ind/>
        <w:jc w:val="both"/>
        <w:rPr>
          <w:b/>
          <w:lang w:val="pt-BR"/>
        </w:rPr>
      </w:pPr>
      <w:r>
        <w:rPr>
          <w:lang w:val="pt-BR"/>
        </w:rPr>
        <w:t xml:space="preserve">Công v</w:t>
      </w:r>
      <w:commentRangeStart w:id="3"/>
      <w:r>
        <w:rPr>
          <w:lang w:val="pt-BR"/>
        </w:rPr>
        <w:t xml:space="preserve">ăn số 132</w:t>
      </w:r>
      <w:commentRangeEnd w:id="3"/>
      <w:r>
        <w:commentReference w:id="3"/>
      </w:r>
      <w:r>
        <w:rPr>
          <w:lang w:val="pt-BR"/>
        </w:rPr>
        <w:t xml:space="preserve">6/BXD-QLN của Bộ Xây dựng ban hành ngày 08/8/2011 về việc hướng dẫn kiểm kê, đánh giá lại giá trị tài sản cố định là nhà, vật kiến trúc;</w:t>
      </w:r>
      <w:r>
        <w:rPr>
          <w:b/>
          <w:lang w:val="pt-BR"/>
        </w:rPr>
      </w:r>
      <w:r>
        <w:rPr>
          <w:b/>
          <w:lang w:val="pt-BR"/>
        </w:rPr>
      </w:r>
    </w:p>
    <w:p>
      <w:pPr>
        <w:pStyle w:val="1031"/>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1"/>
        <w:numPr>
          <w:ilvl w:val="0"/>
          <w:numId w:val="2"/>
        </w:numPr>
        <w:pBdr/>
        <w:tabs>
          <w:tab w:val="left" w:leader="none" w:pos="993"/>
        </w:tabs>
        <w:spacing w:after="120" w:before="120" w:line="276" w:lineRule="auto"/>
        <w:ind/>
        <w:jc w:val="both"/>
        <w:rPr>
          <w:i/>
          <w:iCs/>
          <w:lang w:val="pt-BR"/>
        </w:rPr>
      </w:pP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 số: CT 596110, Số vào sổ cấp GCN: CS-TX 13171 do Sở Tài Nguyên và Môi Trường Thành phố Hà Nội cấp ngày 26/05/2020; Chủ sử dụng đất là ông Tạ Duy Anh và bà Đỗ Thị Hiền</w:t>
      </w:r>
      <w:r>
        <w:rPr>
          <w:rFonts w:ascii="Times New Roman" w:hAnsi="Times New Roman" w:eastAsia="Times New Roman" w:cs="Times New Roman"/>
          <w:color w:val="000000"/>
          <w:sz w:val="24"/>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275/2026/0781/VFI-HĐTĐ.57.A ngày 07/05/2026 g</w:t>
      </w:r>
      <w:r>
        <w:rPr>
          <w:color w:val="000000" w:themeColor="text1"/>
          <w:highlight w:val="yellow"/>
          <w:lang w:val="pt-BR"/>
        </w:rPr>
        <w:t xml:space="preserve">iữa Bà Đớ</w:t>
      </w:r>
      <w:r>
        <w:rPr>
          <w:color w:val="000000" w:themeColor="text1"/>
          <w:lang w:val="pt-BR"/>
        </w:rPr>
        <w:t xml:space="preserve">i Thị Hồng Ngọc với Công ty Cổ phần Thẩm định và Đầu tư Tài chính Hoa Sen.</w:t>
      </w:r>
      <w:r>
        <w:rPr>
          <w:b/>
          <w:lang w:val="pt-BR"/>
        </w:rPr>
      </w:r>
      <w:r>
        <w:rPr>
          <w:b/>
          <w:lang w:val="pt-BR"/>
        </w:rPr>
      </w:r>
    </w:p>
    <w:p>
      <w:pPr>
        <w:pStyle w:val="1031"/>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shd w:val="clear" w:color="auto" w:fill="ffffff"/>
        </w:rPr>
        <w:t xml:space="preserve">1. Giao</w:t>
      </w:r>
      <w:r>
        <w:rPr>
          <w:shd w:val="clear" w:color="auto" w:fill="ffffff"/>
        </w:rPr>
        <w:t xml:space="preserve"> Dịch Chững, Người Mua Thận Trọng Khi Xuống Tiền</w:t>
        <w:br/>
        <w:t xml:space="preserve">Theo dữ liệu của One Mount Group, trong quý 1/2025, thị trường bất động sản Hà Nội ghi nhận tổng cộng 18.300 giao dịch, trong đó bao gồm 8.300 giao dịch sơ cấp (mua trực tiếp từ chủ đầu tư) và 10.100 giao dị</w:t>
      </w:r>
      <w:r>
        <w:rPr>
          <w:shd w:val="clear" w:color="auto" w:fill="ffffff"/>
        </w:rPr>
        <w:t xml:space="preserve">ch thứ cấp (chuyển nhượng lại trên thị trường). Con số này giảm 14% so với cùng kỳ năm 2024.</w:t>
        <w:br/>
        <w:t xml:space="preserve">Sự sụt giảm nhẹ về lượng giao dịch phản ánh tâm lý thận trọng của nhà đầu tư và người mua ở thực, trong bối cảnh các yếu tố vĩ mô như siết tín dụng, thủ tục pháp l</w:t>
      </w:r>
      <w:r>
        <w:rPr>
          <w:shd w:val="clear" w:color="auto" w:fill="ffffff"/>
        </w:rPr>
        <w:t xml:space="preserve">ý và quá trình thanh lọc các dự án kém minh bạch vẫn đang tiếp diễn.</w:t>
        <w:br/>
        <w:t xml:space="preserve">Bên cạnh đó, giá bất động sản Hà Nội đặc biệt là phân khúc chung cư tăng mạnh trong thời gian dài cũng khiến người mua nhà gặp nhiều khó khăn hơn khi muốn tiếp cận sản phẩm.</w:t>
        <w:br/>
        <w:t xml:space="preserve">2. Thanh Khoả</w:t>
      </w:r>
      <w:r>
        <w:rPr>
          <w:shd w:val="clear" w:color="auto" w:fill="ffffff"/>
        </w:rPr>
        <w:t xml:space="preserve">n Phân Hóa Theo Khu Vực</w:t>
        <w:br/>
        <w:t xml:space="preserve">Giao dịch tại khu vực trung tâm Hà Nội như Ba Đình, Hoàn Kiếm, Đống Đa giảm rõ rệt – chủ yếu do giá bán quá cao và quỹ đất hạn chế. Ngược lại, các khu vực ngoại thành như Đông Anh, Hoài Đức, Thanh Trì, Gia Lâm lại ghi nhận mức độ qu</w:t>
      </w:r>
      <w:r>
        <w:rPr>
          <w:shd w:val="clear" w:color="auto" w:fill="ffffff"/>
        </w:rPr>
        <w:t xml:space="preserve">an tâm và thanh khoản tích cực hơn, đặc biệt là trong phân khúc nhà ở gắn liền với đất và căn hộ trung cấp.</w:t>
        <w:br/>
        <w:t xml:space="preserve">Theo One Mount Group, lượng tiêu thụ căn hộ mở mới trong quý 1/2025 giảm khoảng 3.200 căn, tương ứng 71% theo quý và 23% theo năm. Tỷ lệ hấp thụ lũy</w:t>
      </w:r>
      <w:r>
        <w:rPr>
          <w:shd w:val="clear" w:color="auto" w:fill="ffffff"/>
        </w:rPr>
        <w:t xml:space="preserve"> kế trong quý chỉ đạt 80%.</w:t>
        <w:br/>
        <w:t xml:space="preserve">Ngoài ra, tình trạng trầm lắng cục bộ cũng diễn ra, khi phân khúc đất nền và nhà phố tại nội đô giảm nhiệt rõ rệt, trong khi một số khu vực vùng ven lại giữ được sức hút nhờ giá mềm và quy hoạch hạ tầng thuận lợi.</w:t>
        <w:br/>
        <w:t xml:space="preserve">3. Nguồn Cung D</w:t>
      </w:r>
      <w:r>
        <w:rPr>
          <w:shd w:val="clear" w:color="auto" w:fill="ffffff"/>
        </w:rPr>
        <w:t xml:space="preserve">ự Án Mới Cải Thiện Nhưng Chưa Bùng Nổ</w:t>
        <w:br/>
        <w:t xml:space="preserve">Tình trạng khan hiếm dự án mở bán mới vẫn tiếp tục diễn ra với thị trường Hà Nội. Tuy nhiên, từ đầu năm 2025, tình hình đã bắt đầu có dấu hiệu cải thiện nhẹ khi một số chủ đầu tư giới thiệu dự án ra thị trường.</w:t>
        <w:br/>
        <w:t xml:space="preserve">Các dự </w:t>
      </w:r>
      <w:r>
        <w:rPr>
          <w:shd w:val="clear" w:color="auto" w:fill="ffffff"/>
        </w:rPr>
        <w:t xml:space="preserve">án mới tập trung ở một số dự án lớn tại Gia Lâm, Đông Anh và Thạch Thất, chủ yếu thuộc phân khúc cao cấp, hạng sang. Nhiều chủ đầu tư đang đẩy nhanh tiến độ pháp lý để kịp giới thiệu sản phẩm ra thị trường trong nửa cuối năm 2025 – đặc biệt trong bối cảnh </w:t>
      </w:r>
      <w:r>
        <w:rPr>
          <w:shd w:val="clear" w:color="auto" w:fill="ffffff"/>
        </w:rPr>
        <w:t xml:space="preserve">tâm lý người mua đang dần khởi sắc trở lại.</w:t>
        <w:br/>
        <w:t xml:space="preserve">4. Tín Hiệu Phục Hồi Từ Nhu Cầu Thực</w:t>
        <w:br/>
        <w:t xml:space="preserve">Theo dữ liệu trực tuyến của Batdongsan.com.vn, từ đầu tháng 3, lượt tìm kiếm BĐS Hà Nội hồi phục trở lại khi ghi nhận mức tăng 27% so với tháng 2.</w:t>
        <w:br/>
        <w:t xml:space="preserve">Số liệu từ Savills và các sà</w:t>
      </w:r>
      <w:r>
        <w:rPr>
          <w:shd w:val="clear" w:color="auto" w:fill="ffffff"/>
        </w:rPr>
        <w:t xml:space="preserve">n giao dịch lớn cho thấy mức độ quan tâm tới căn hộ trung cấp và nhà thấp tầng đang tăng lên, nhất là ở nhóm khách hàng mua để ở, thay vì đầu cơ. Đây là chỉ dấu tích cực cho thấy thị trường đang trở lại nền tảng thực – thay vì các cơn “sốt ảo” như giai đoạ</w:t>
      </w:r>
      <w:r>
        <w:rPr>
          <w:shd w:val="clear" w:color="auto" w:fill="ffffff"/>
        </w:rPr>
        <w:t xml:space="preserve">n 2020–2021.</w:t>
        <w:br/>
        <w:t xml:space="preserve">Giá nhà đất, đặc biệt là căn hộ tăng cao trong khi nguồn cung khan hiếm và tâm lý thận trọng của người mua khiến nhu cầu mua trong giai đoạn này không còn nặng tính đầu cơ, chủ yếu là người có nhu cầu thực mua để an cư.</w:t>
        <w:br/>
        <w:t xml:space="preserve">Nhìn chung, thị trường </w:t>
      </w:r>
      <w:r>
        <w:rPr>
          <w:shd w:val="clear" w:color="auto" w:fill="ffffff"/>
        </w:rPr>
        <w:t xml:space="preserve">bất động sản Hà Nội đầu năm 2025 đang vận động trong trạng thái ổn định – thanh lọc – tích lũy, với thanh khoản tập trung tại các phân khúc có giá hợp lý và pháp lý rõ ràng. Tâm lý người mua cải thiện, nhưng vẫn chọn lọc và thận trọng trước khi xuống tiền.</w:t>
      </w:r>
      <w:r>
        <w:rPr>
          <w:i/>
          <w:iCs/>
          <w:lang w:val="pt-BR"/>
        </w:rPr>
      </w:r>
      <w:r>
        <w:rPr>
          <w:i/>
          <w:iCs/>
          <w:lang w:val="pt-BR"/>
        </w:rPr>
      </w:r>
    </w:p>
    <w:p>
      <w:pPr>
        <w:pStyle w:val="103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18, Tờ bản đồ 131 có địa chỉ trên sổ: </w:t>
            </w:r>
            <w:r>
              <w:rPr>
                <w:b/>
                <w:bCs/>
                <w:color w:val="000000"/>
              </w:rPr>
              <w:t xml:space="preserve">Số 132, phố Hạ Đình, Phường Thanh X</w:t>
            </w:r>
            <w:r>
              <w:rPr>
                <w:b/>
                <w:bCs/>
                <w:color w:val="000000"/>
              </w:rPr>
              <w:t xml:space="preserve">uân Trung, Quận Thanh Xuân, Thành phố Hà Nội</w:t>
            </w:r>
            <w:r>
              <w:rPr>
                <w:rFonts w:ascii="Times New Roman" w:hAnsi="Times New Roman" w:eastAsia="Times New Roman" w:cs="Times New Roman"/>
                <w:b/>
                <w:bCs/>
                <w:color w:val="000000"/>
                <w:sz w:val="24"/>
              </w:rPr>
              <w:t xml:space="preserve"> </w:t>
            </w:r>
            <w:r>
              <w:rPr>
                <w:rFonts w:ascii="Times New Roman" w:hAnsi="Times New Roman" w:eastAsia="Times New Roman" w:cs="Times New Roman"/>
                <w:b/>
                <w:bCs/>
                <w:i/>
                <w:color w:val="000000"/>
                <w:sz w:val="24"/>
              </w:rPr>
              <w:t xml:space="preserve">(Nay là Phường Khương Đình, Thành phố Hà Nội)</w:t>
            </w:r>
            <w:r>
              <w:rPr>
                <w:rFonts w:ascii="Times New Roman" w:hAnsi="Times New Roman" w:eastAsia="Times New Roman" w:cs="Times New Roman"/>
                <w:b/>
                <w:bCs/>
                <w:color w:val="000000"/>
                <w:sz w:val="24"/>
              </w:rPr>
              <w:t xml:space="preserve"> th</w:t>
            </w:r>
            <w:r>
              <w:rPr>
                <w:rFonts w:ascii="Times New Roman" w:hAnsi="Times New Roman" w:eastAsia="Times New Roman" w:cs="Times New Roman"/>
                <w:b/>
                <w:bCs/>
                <w:color w:val="000000"/>
                <w:sz w:val="24"/>
              </w:rPr>
              <w:t xml:space="preserve">eo Giấy chứng nhận quyền sử dụng đất, quyền sở hữu nhà ở và tài sản khác gắn liền với đất số: CT 596110, Số vào sổ cấp GCN: CS-TX 13171 do Sở Tài Nguyên và Môi Trường Thành phố Hà Nội cấp ngày 26/05/2020; Chủ sử dụng đất là ông Tạ Duy Anh và bà Đỗ Thị Hiền</w:t>
            </w:r>
            <w:r>
              <w:rPr>
                <w:rFonts w:ascii="Times New Roman" w:hAnsi="Times New Roman" w:eastAsia="Times New Roman" w:cs="Times New Roman"/>
                <w:b/>
                <w:bCs/>
                <w:color w:val="000000"/>
                <w:sz w:val="24"/>
              </w:rPr>
              <w:t xml:space="preserve">.</w:t>
            </w:r>
            <w:r>
              <w:rPr>
                <w:b/>
                <w:bCs/>
              </w:rPr>
            </w:r>
            <w:r>
              <w:rPr>
                <w:b/>
                <w:bCs/>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131</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color w:val="000000"/>
              </w:rPr>
              <w:t xml:space="preserve">Số 132, phố Hạ Đình, Phường Thanh Xuân Trung, Quận Thanh Xuân, Thành phố Hà Nội </w:t>
            </w:r>
            <w:r>
              <w:rPr>
                <w:rFonts w:ascii="Times New Roman" w:hAnsi="Times New Roman" w:eastAsia="Times New Roman" w:cs="Times New Roman"/>
                <w:b w:val="0"/>
                <w:bCs w:val="0"/>
                <w:i/>
                <w:color w:val="000000"/>
                <w:sz w:val="24"/>
              </w:rPr>
              <w:t xml:space="preserve">(Nay là Phường Khương Đình, Thành phố Hà Nội)</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57</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57 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Nhận chuyển nhượng đất được Công nhận QSDĐ như giao đất có thu tiền sử dụng đất.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mc:AlternateContent>
                <mc:Choice Requires="wpg">
                  <w:drawing>
                    <wp:inline xmlns:wp="http://schemas.openxmlformats.org/drawingml/2006/wordprocessingDrawing" distT="0" distB="0" distL="0" distR="0">
                      <wp:extent cx="3800982" cy="2050614"/>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692418" name=""/>
                              <pic:cNvPicPr>
                                <a:picLocks noChangeAspect="1"/>
                              </pic:cNvPicPr>
                              <pic:nvPr/>
                            </pic:nvPicPr>
                            <pic:blipFill rotWithShape="1">
                              <a:blip r:embed="rId17"/>
                              <a:stretch/>
                            </pic:blipFill>
                            <pic:spPr bwMode="auto">
                              <a:xfrm flipH="0" flipV="0">
                                <a:off x="0" y="0"/>
                                <a:ext cx="3800982" cy="20506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99.29pt;height:161.47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rPr>
              <w:t xml:space="preserve">Tại thời điểm thẩm định giá, tổ thẩm định tiến hành kiểm tra quy hoạch tài sản dựa trên vị trí do khách hàng cung cấp trên app Meeymap.com. Tổ thẩm định xác định thửa đất có một phần đất thuộc quy hoạch giao thông. Tuy nhiên trong GCN cũng đã ghi nhận phần đất đó không được cấp sổ. Vậy nên theo đề nghị từ phía Ngân hàng/ Khách hàng tổ thẩm định sẽ chỉ tính giá trị dựa vào phần diện tích sổ được cấp GCN.</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nhựa</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7</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sản nằm tại mặt đường Hạ Đình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 </w:t>
            </w:r>
            <w:r>
              <w:rPr>
                <w:color w:val="000000"/>
              </w:rPr>
            </w:r>
            <w:r>
              <w:rPr>
                <w:color w:val="000000"/>
              </w:rPr>
            </w:r>
          </w:p>
        </w:tc>
        <w:tc>
          <w:tcPr>
            <w:gridSpan w:val="3"/>
            <w:tcBorders/>
            <w:tcW w:w="6259" w:type="dxa"/>
            <w:vAlign w:val="center"/>
            <w:textDirection w:val="lrTb"/>
            <w:noWrap w:val="false"/>
          </w:tcPr>
          <w:p>
            <w:pPr>
              <w:pBdr/>
              <w:spacing/>
              <w:ind/>
              <w:rPr>
                <w:color w:val="000000" w:themeColor="text1"/>
                <w:highlight w:val="none"/>
              </w:rPr>
            </w:pPr>
            <w:r>
              <w:rPr>
                <w:color w:val="000000" w:themeColor="text1"/>
              </w:rPr>
              <w:t xml:space="preserve">Hướng Đông Bắc tiếp giáp với đường giao thông</w:t>
            </w:r>
            <w:r>
              <w:rPr>
                <w:color w:val="000000" w:themeColor="text1"/>
                <w:highlight w:val="none"/>
              </w:rPr>
            </w:r>
            <w:r>
              <w:rPr>
                <w:color w:val="000000" w:themeColor="text1"/>
                <w:highlight w:val="none"/>
              </w:rPr>
            </w:r>
          </w:p>
          <w:p>
            <w:pPr>
              <w:pBdr/>
              <w:spacing/>
              <w:ind/>
              <w:rPr>
                <w:color w:val="000000" w:themeColor="text1"/>
              </w:rPr>
            </w:pPr>
            <w:r>
              <w:rPr>
                <w:color w:val="000000" w:themeColor="text1"/>
                <w:highlight w:val="none"/>
              </w:rPr>
              <w:t xml:space="preserve">Các hướng còn lại tiếp giáp với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(20.9898219, 105.8075823)</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4637745" cy="2514536"/>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764570" name=""/>
                              <pic:cNvPicPr>
                                <a:picLocks noChangeAspect="1"/>
                              </pic:cNvPicPr>
                              <pic:nvPr/>
                            </pic:nvPicPr>
                            <pic:blipFill rotWithShape="1">
                              <a:blip r:embed="rId18"/>
                              <a:stretch/>
                            </pic:blipFill>
                            <pic:spPr bwMode="auto">
                              <a:xfrm flipH="0" flipV="0">
                                <a:off x="0" y="0"/>
                                <a:ext cx="4637745" cy="25145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65.18pt;height:197.99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57</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2,9</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21,08</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Dân cư th</w:t>
            </w:r>
            <w:r>
              <w:rPr>
                <w:color w:val="000000"/>
              </w:rPr>
              <w:t xml:space="preserve">ông t</w:t>
            </w:r>
            <w:r>
              <w:rPr>
                <w:color w:val="000000"/>
              </w:rPr>
              <w:t xml:space="preserve">hường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khảo sát dưới sự hướng dẫn của khách hàng, tài sản trên đất có nhà cấp 4 xây dựng năm 2015, diện tích xây </w:t>
            </w:r>
            <w:r>
              <w:rPr>
                <w:rFonts w:ascii="Times New Roman" w:hAnsi="Times New Roman" w:eastAsia="Times New Roman" w:cs="Times New Roman"/>
                <w:color w:val="000000"/>
                <w:sz w:val="24"/>
                <w:highlight w:val="yellow"/>
              </w:rPr>
              <w:t xml:space="preserve">d</w:t>
            </w:r>
            <w:r>
              <w:rPr>
                <w:rFonts w:ascii="Times New Roman" w:hAnsi="Times New Roman" w:eastAsia="Times New Roman" w:cs="Times New Roman"/>
                <w:color w:val="000000"/>
                <w:sz w:val="24"/>
              </w:rPr>
              <w:t xml:space="preserve">ựng: </w:t>
            </w:r>
            <w:r>
              <w:rPr>
                <w:rFonts w:ascii="Times New Roman" w:hAnsi="Times New Roman" w:eastAsia="Times New Roman" w:cs="Times New Roman"/>
                <w:color w:val="000000"/>
                <w:sz w:val="24"/>
                <w:highlight w:val="none"/>
              </w:rPr>
              <w:t xml:space="preserve">51,4m2, diện tích sàn 46m2</w:t>
            </w:r>
            <w:r>
              <w:rPr>
                <w:rFonts w:ascii="Times New Roman" w:hAnsi="Times New Roman" w:eastAsia="Times New Roman" w:cs="Times New Roman"/>
                <w:color w:val="000000"/>
                <w:sz w:val="24"/>
                <w:highlight w:val="none"/>
              </w:rPr>
              <w:t xml:space="preserve">. </w:t>
            </w:r>
            <w:r>
              <w:rPr>
                <w:rFonts w:ascii="Times New Roman" w:hAnsi="Times New Roman" w:eastAsia="Times New Roman" w:cs="Times New Roman"/>
                <w:color w:val="000000"/>
                <w:sz w:val="24"/>
              </w:rPr>
              <w:t xml:space="preserve">Công trình đã được chứng nhận trên GCN.</w:t>
            </w:r>
            <w:r>
              <w:rPr>
                <w:color w:val="000000"/>
              </w:rPr>
            </w:r>
            <w:r>
              <w:rPr>
                <w:color w:val="000000"/>
              </w:rPr>
            </w:r>
          </w:p>
        </w:tc>
      </w:tr>
    </w:tbl>
    <w:p>
      <w:pPr>
        <w:pBdr/>
        <w:spacing/>
        <w:ind/>
        <w:rPr>
          <w:b/>
          <w:bCs/>
        </w:rPr>
      </w:pPr>
      <w:r>
        <w:rPr>
          <w:b/>
          <w:bCs/>
        </w:rPr>
      </w:r>
      <w:r>
        <w:rPr>
          <w:b/>
          <w:bCs/>
        </w:rPr>
      </w:r>
      <w:r>
        <w:rPr>
          <w:b/>
          <w:bCs/>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S=0.5ha)&lt;5ha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xung</w:t>
            </w:r>
            <w:r>
              <w:rPr>
                <w:lang w:eastAsia="ko-KR"/>
              </w:rPr>
              <w:t xml:space="preserve"> :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1"/>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color w:val="000000"/>
          <w:spacing w:val="-2"/>
          <w:sz w:val="24"/>
        </w:rPr>
        <w:t xml:space="preserve">Tại thời điểm khảo sát dưới dự hướng dẫn của khách hàng, CTXD </w:t>
      </w:r>
      <w:r>
        <w:rPr>
          <w:rFonts w:ascii="Times New Roman" w:hAnsi="Times New Roman" w:eastAsia="Times New Roman" w:cs="Times New Roman"/>
          <w:color w:val="000000"/>
          <w:sz w:val="24"/>
        </w:rPr>
        <w:t xml:space="preserve">có nhà cấp 4 xây dựng năm 2015, diện tích xây </w:t>
      </w:r>
      <w:r>
        <w:rPr>
          <w:rFonts w:ascii="Times New Roman" w:hAnsi="Times New Roman" w:eastAsia="Times New Roman" w:cs="Times New Roman"/>
          <w:color w:val="000000"/>
          <w:sz w:val="24"/>
          <w:highlight w:val="yellow"/>
        </w:rPr>
        <w:t xml:space="preserve">d</w:t>
      </w:r>
      <w:r>
        <w:rPr>
          <w:rFonts w:ascii="Times New Roman" w:hAnsi="Times New Roman" w:eastAsia="Times New Roman" w:cs="Times New Roman"/>
          <w:color w:val="000000"/>
          <w:sz w:val="24"/>
        </w:rPr>
        <w:t xml:space="preserve">ựng: 51,4m2, diện tích sàn 46m2. Công trình đã được chứng nhận trên GCN</w:t>
      </w:r>
      <w:r>
        <w:rPr>
          <w:rFonts w:ascii="Times New Roman" w:hAnsi="Times New Roman" w:eastAsia="Times New Roman" w:cs="Times New Roman"/>
          <w:color w:val="000000"/>
          <w:spacing w:val="-2"/>
          <w:sz w:val="24"/>
        </w:rPr>
        <w:t xml:space="preserve">. Tuy nhiên,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rFonts w:ascii="Times New Roman" w:hAnsi="Times New Roman" w:eastAsia="Times New Roman" w:cs="Times New Roman"/>
          <w:sz w:val="24"/>
        </w:rPr>
      </w:r>
      <w:r/>
    </w:p>
    <w:p>
      <w:pPr>
        <w:pStyle w:val="1031"/>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1"/>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1"/>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1"/>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31"/>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31"/>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1"/>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1"/>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1"/>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Pr>
          <w:bCs/>
          <w:lang w:val="pt-BR"/>
        </w:rPr>
      </w:r>
      <w:r>
        <w:rPr>
          <w:bCs/>
          <w:lang w:val="pt-BR"/>
        </w:rPr>
      </w:r>
    </w:p>
    <w:p>
      <w:pPr>
        <w:pStyle w:val="1031"/>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Số 132, phố Hạ Đình, Phường Thanh Xuân Trung, Quận Thanh Xuân,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Hạ Đình, Quận Thanh Xuân,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Hạ Đình, Quận Thanh Xuân,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Hạ Đình, Quận Thanh Xuân,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https://batdongsan.com.vn/ban-nha-mat-pho-pho-ha-dinh-phuong-ha-dinh-5/cuc-pham-ho-thanh-xuan-toa-van-phong-9-tang-ham-kinh-doanh-sam-uat-via-he-da-bong-pr44251646?gidzl=McY83VcvgMvTSOi2_g-fQbruWWFd_AXWIdwB2h-ihMOPSezRkw3uPafms5ddflymIo683p6KvXDR_RUhO0</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https://batdongsan.com.vn/ban-nha-mat-pho-pho-ha-dinh-phuong-thanh-xuan-trung-5/ban-dat-65m2-tang-6-tang-via-he-rong-gia-18-ty-pr44881039#js__pr-expired__content-anchor</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https://batdongsan.com.vn/ban-nha-mat-pho-pho-ha-dinh-phuong-ha-dinh-5/76m-x-6t-18ty-kinh-doanh-mot-buoc-ra-duong-nguyen-trai-thang-may-o-to-pr45039250#js__pr-expired__content-anchor</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0966740200</w:t>
            </w:r>
            <w:r>
              <w:rPr>
                <w:sz w:val="22"/>
                <w:szCs w:val="22"/>
              </w:rPr>
              <w:t xml:space="preserve"> </w:t>
            </w:r>
            <w:r>
              <w:rPr>
                <w:sz w:val="22"/>
                <w:szCs w:val="22"/>
              </w:rPr>
              <w:br/>
              <w:t xml:space="preserve">(</w:t>
            </w:r>
            <w:r>
              <w:rPr>
                <w:sz w:val="22"/>
                <w:szCs w:val="22"/>
              </w:rPr>
              <w:t xml:space="preserve">Hùng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0919876682</w:t>
            </w:r>
            <w:r>
              <w:rPr>
                <w:sz w:val="22"/>
                <w:szCs w:val="22"/>
              </w:rPr>
              <w:br/>
            </w:r>
            <w:r>
              <w:rPr>
                <w:sz w:val="22"/>
                <w:szCs w:val="22"/>
              </w:rPr>
              <w:t xml:space="preserve">(</w:t>
            </w:r>
            <w:r>
              <w:rPr>
                <w:sz w:val="22"/>
                <w:szCs w:val="22"/>
              </w:rPr>
              <w:t xml:space="preserve">thắng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0866764186</w:t>
            </w:r>
            <w:r>
              <w:rPr>
                <w:sz w:val="22"/>
                <w:szCs w:val="22"/>
              </w:rPr>
              <w:br/>
            </w:r>
            <w:r>
              <w:rPr>
                <w:sz w:val="22"/>
                <w:szCs w:val="22"/>
              </w:rPr>
              <w:t xml:space="preserve">(</w:t>
            </w:r>
            <w:r>
              <w:rPr>
                <w:sz w:val="22"/>
                <w:szCs w:val="22"/>
              </w:rPr>
              <w:t xml:space="preserve">nguyệt</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Thanh Xuân Trung, Quận Thanh Xuân, Thành phố Hà Nội, đường Mặt đường Hạ Đình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Hạ Đình, Quận Thanh Xuân, Thành phố Hà Nội, đường Mặt phố Hạ Đình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Hạ Đình, Quận Thanh Xuân, Thành phố Hà Nội, đường Mặt phố Hạ Đình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Hạ Đình, Quận Thanh Xuân, Thành phố Hà Nội, đường Mặt phố Hạ Đình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Trước mặt tài sản là Đầm Hạ Đình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9 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6 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6 tầng</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Số 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r>
            <w:r>
              <w:rPr>
                <w:rFonts w:ascii="Times New Roman" w:hAnsi="Times New Roman" w:eastAsia="Times New Roman" w:cs="Times New Roman"/>
                <w:color w:val="000000"/>
                <w:sz w:val="22"/>
              </w:rPr>
              <w:t xml:space="preserve">Diện tích sàn sử dụng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900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360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456</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18.000.000.000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52.200.000.000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16.200.000.000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16.200.000.000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6.678.036.288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2.145.240.989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2.982.800.916</w:t>
            </w:r>
            <w:r>
              <w:rPr>
                <w:color w:val="000000"/>
                <w:sz w:val="22"/>
                <w:szCs w:val="22"/>
              </w:rPr>
            </w:r>
            <w:r>
              <w:rPr>
                <w:color w:val="000000"/>
                <w:sz w:val="22"/>
                <w:szCs w:val="22"/>
              </w:rPr>
            </w:r>
          </w:p>
        </w:tc>
      </w:tr>
      <w:tr>
        <w:trPr>
          <w:trHeight w:val="13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Đơn giá xây dựng theo Quyết định số 425/QĐ-BXD ngày 30/3/2026 của Bộ Xây Dựng (đồng/m²)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8.431.864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8.089.144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7.433.216</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 Tỷ lệ % CLCL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88</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45.521.963.712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14.054.759.011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13.217.199.084</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455.219.637</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216.227.062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173.910.514</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dựa trên ba tài sản so sánh tương đồng với tài sản thẩm định giá, Tổ thẩm định phân tích các </w:t>
      </w:r>
      <w:r>
        <w:rPr>
          <w:lang w:val="it-IT"/>
        </w:rPr>
        <w:t xml:space="preserve">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1"/>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45.521.963.712</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14.054.759.011</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13.217.199.084</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455.219.637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216.227.062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173.910.514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455.219.637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216.227.062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173.910.514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455.219.637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216.227.062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173.910.514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455.219.637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216.227.062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173.910.514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Thanh Xuân Trung, Quận Thanh Xuân, Thành phố Hà Nội, đường Mặt đường Hạ Đình</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Hạ Đình, Quận Thanh Xuân, Thành phố Hà Nội, đường Mặt phố Hạ Đình</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Hạ Đình, Quận Thanh Xuân, Thành phố Hà Nội, đường Mặt phố Hạ Đình</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Hạ Đình, Quận Thanh Xuân, Thành phố Hà Nội, đường Mặt phố Hạ Đình</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455.219.637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216.227.062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173.910.514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455.219.637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216.227.062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173.910.514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-54.626.356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400.593.281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216.227.062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173.910.514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27.313.178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5.217.315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427.906.459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216.227.062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179.127.829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-113.804.909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314.101.550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216.227.062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179.127.829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314.101.550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216.227.062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179.127.829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314.101.550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216.227.062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179.127.829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Trước mặt tài sản là Đầm Hạ Đình</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-91.043.927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223.057.623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216.227.062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179.127.829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223.057.623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216.227.062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179.127.829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206.137.505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8,21%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4,89%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286.788.370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5.217.315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232.162.014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5.217.315</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từ </w:t>
      </w:r>
      <w:r>
        <w:t xml:space="preserve"> </w:t>
      </w:r>
      <w:r>
        <w:t xml:space="preserve">-13,1</w:t>
      </w:r>
      <w:r>
        <w:t xml:space="preserve">% đến </w:t>
      </w:r>
      <w:r>
        <w:t xml:space="preserve">8,21</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223.057.623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74.367.412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216.227.062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72.068.480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179.127.829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59.703.305</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206.139.197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206.000.000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206.000.000</w:t>
      </w:r>
      <w:r>
        <w:rPr>
          <w:b/>
          <w:bCs/>
          <w:color w:val="000000" w:themeColor="text1"/>
        </w:rPr>
        <w:t xml:space="preserve"> </w:t>
      </w:r>
      <w:r>
        <w:rPr>
          <w:b/>
          <w:bCs/>
        </w:rPr>
        <w:t xml:space="preserve">đồng/m².</w:t>
      </w:r>
      <w:r>
        <w:rPr>
          <w:b/>
          <w:bCs/>
        </w:rPr>
      </w:r>
      <w:r>
        <w:rPr>
          <w:b/>
          <w:bCs/>
        </w:rPr>
      </w:r>
    </w:p>
    <w:p>
      <w:pPr>
        <w:pStyle w:val="1031"/>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1"/>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05/2026</w:t>
      </w:r>
      <w:r>
        <w:t xml:space="preserve"> </w:t>
      </w:r>
      <w:r>
        <w:t xml:space="preserve">ước tính </w:t>
      </w:r>
      <w:r>
        <w:t xml:space="preserve">như sau</w:t>
      </w:r>
      <w:r>
        <w:t xml:space="preserve">:</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78"/>
        <w:gridCol w:w="1518"/>
        <w:gridCol w:w="1984"/>
        <w:gridCol w:w="3118"/>
        <w:gridCol w:w="2127"/>
      </w:tblGrid>
      <w:tr>
        <w:trPr>
          <w:trHeight w:val="20"/>
        </w:trPr>
        <w:tc>
          <w:tcPr>
            <w:shd w:val="clear" w:color="000000" w:fill="ffffff"/>
            <w:tcBorders/>
            <w:tcW w:w="778"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518"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984"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3118"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27"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778"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20"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18, Tờ bản đồ 131 có địa chỉ trên sổ: </w:t>
            </w:r>
            <w:r>
              <w:rPr>
                <w:b/>
                <w:bCs/>
                <w:color w:val="000000"/>
              </w:rPr>
              <w:t xml:space="preserve">Số 132, phố Hạ Đình, Phường Thanh X</w:t>
            </w:r>
            <w:r>
              <w:rPr>
                <w:b/>
                <w:bCs/>
                <w:color w:val="000000"/>
              </w:rPr>
              <w:t xml:space="preserve">uân Trung, Quận Thanh Xuân, Thành phố Hà Nội</w:t>
            </w:r>
            <w:r>
              <w:rPr>
                <w:rFonts w:ascii="Times New Roman" w:hAnsi="Times New Roman" w:eastAsia="Times New Roman" w:cs="Times New Roman"/>
                <w:b/>
                <w:bCs/>
                <w:color w:val="000000"/>
                <w:sz w:val="24"/>
              </w:rPr>
              <w:t xml:space="preserve"> </w:t>
            </w:r>
            <w:r>
              <w:rPr>
                <w:rFonts w:ascii="Times New Roman" w:hAnsi="Times New Roman" w:eastAsia="Times New Roman" w:cs="Times New Roman"/>
                <w:b/>
                <w:bCs/>
                <w:i/>
                <w:color w:val="000000"/>
                <w:sz w:val="24"/>
              </w:rPr>
              <w:t xml:space="preserve">(Nay là Phường Khương Đình, Thành phố Hà Nội)</w:t>
            </w:r>
            <w:r>
              <w:rPr>
                <w:rFonts w:ascii="Times New Roman" w:hAnsi="Times New Roman" w:eastAsia="Times New Roman" w:cs="Times New Roman"/>
                <w:b/>
                <w:bCs/>
                <w:color w:val="000000"/>
                <w:sz w:val="24"/>
              </w:rPr>
              <w:t xml:space="preserve"> th</w:t>
            </w:r>
            <w:r>
              <w:rPr>
                <w:rFonts w:ascii="Times New Roman" w:hAnsi="Times New Roman" w:eastAsia="Times New Roman" w:cs="Times New Roman"/>
                <w:b/>
                <w:bCs/>
                <w:color w:val="000000"/>
                <w:sz w:val="24"/>
              </w:rPr>
              <w:t xml:space="preserve">eo Giấy chứng nhận quyền sử dụng đất, quyền sở hữu nhà ở và tài sản khác gắn liền với đất số: CT 596110, Số vào sổ cấp GCN: CS-TX 13171 do Sở Tài Nguyên và Môi Trường Thành phố Hà Nội cấp ngày 26/05/2020; Chủ sử dụng đất là ông Tạ Duy Anh và bà Đỗ Thị Hiền</w:t>
            </w:r>
            <w:r>
              <w:rPr>
                <w:rFonts w:ascii="Times New Roman" w:hAnsi="Times New Roman" w:eastAsia="Times New Roman" w:cs="Times New Roman"/>
                <w:b/>
                <w:bCs/>
                <w:color w:val="000000"/>
                <w:sz w:val="24"/>
              </w:rPr>
              <w:t xml:space="preserve">.</w:t>
            </w:r>
            <w:r>
              <w:rPr>
                <w:b/>
                <w:bCs/>
              </w:rPr>
            </w:r>
            <w:r>
              <w:rPr>
                <w:b/>
                <w:bCs/>
              </w:rPr>
            </w:r>
          </w:p>
        </w:tc>
        <w:tc>
          <w:tcPr>
            <w:shd w:val="clear" w:color="000000" w:fill="ffffff"/>
            <w:tcBorders/>
            <w:tcW w:w="2127"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78"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518" w:type="dxa"/>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1984" w:type="dxa"/>
            <w:vAlign w:val="center"/>
            <w:textDirection w:val="lrTb"/>
            <w:noWrap/>
          </w:tcPr>
          <w:p>
            <w:pPr>
              <w:pBdr/>
              <w:spacing w:after="40" w:before="40" w:line="288" w:lineRule="auto"/>
              <w:ind/>
              <w:jc w:val="center"/>
              <w:rPr>
                <w:color w:val="000000"/>
              </w:rPr>
            </w:pPr>
            <w:r>
              <w:rPr>
                <w:color w:val="000000" w:themeColor="text1"/>
              </w:rPr>
              <w:t xml:space="preserve">57</w:t>
            </w:r>
            <w:r>
              <w:rPr>
                <w:color w:val="000000"/>
              </w:rPr>
            </w:r>
            <w:r>
              <w:rPr>
                <w:color w:val="000000"/>
              </w:rPr>
            </w:r>
          </w:p>
        </w:tc>
        <w:tc>
          <w:tcPr>
            <w:shd w:val="clear" w:color="000000" w:fill="ffffff"/>
            <w:tcBorders/>
            <w:tcW w:w="3118" w:type="dxa"/>
            <w:vAlign w:val="center"/>
            <w:textDirection w:val="lrTb"/>
            <w:noWrap w:val="false"/>
          </w:tcPr>
          <w:p>
            <w:pPr>
              <w:pBdr/>
              <w:spacing w:after="40" w:before="40" w:line="288" w:lineRule="auto"/>
              <w:ind/>
              <w:jc w:val="center"/>
              <w:rPr/>
            </w:pPr>
            <w:r>
              <w:rPr>
                <w:color w:val="000000" w:themeColor="text1"/>
              </w:rPr>
              <w:t xml:space="preserve">206.000.000</w:t>
            </w:r>
            <w:r/>
          </w:p>
        </w:tc>
        <w:tc>
          <w:tcPr>
            <w:shd w:val="clear" w:color="000000" w:fill="ffffff"/>
            <w:tcBorders/>
            <w:tcW w:w="2127" w:type="dxa"/>
            <w:vAlign w:val="center"/>
            <w:textDirection w:val="lrTb"/>
            <w:noWrap w:val="false"/>
          </w:tcPr>
          <w:p>
            <w:pPr>
              <w:pBdr/>
              <w:spacing w:after="40" w:before="40" w:line="288" w:lineRule="auto"/>
              <w:ind/>
              <w:jc w:val="center"/>
              <w:rPr/>
            </w:pPr>
            <w:r>
              <w:rPr>
                <w:color w:val="000000" w:themeColor="text1"/>
              </w:rPr>
            </w:r>
            <w:r>
              <w:t xml:space="preserve">11.742.000.000</w:t>
            </w:r>
            <w:r/>
          </w:p>
        </w:tc>
      </w:tr>
      <w:tr>
        <w:trPr>
          <w:trHeight w:val="20"/>
        </w:trPr>
        <w:tc>
          <w:tcPr>
            <w:gridSpan w:val="4"/>
            <w:tcBorders/>
            <w:tcW w:w="7398"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27" w:type="dxa"/>
            <w:vAlign w:val="center"/>
            <w:textDirection w:val="lrTb"/>
            <w:noWrap/>
          </w:tcPr>
          <w:p>
            <w:pPr>
              <w:pBdr/>
              <w:spacing w:after="40" w:before="40" w:line="288" w:lineRule="auto"/>
              <w:ind/>
              <w:jc w:val="center"/>
              <w:rPr>
                <w:b/>
                <w:bCs/>
                <w:color w:val="000000"/>
              </w:rPr>
            </w:pPr>
            <w:r>
              <w:rPr>
                <w:b/>
                <w:bCs/>
              </w:rPr>
              <w:t xml:space="preserve">11.742.000.000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một tỷ bảy trăm bốn mươi hai triệu đồng./.)</w:t>
            </w:r>
            <w:r>
              <w:rPr>
                <w:b/>
                <w:bCs/>
                <w:i/>
                <w:iCs/>
                <w:color w:val="000000"/>
              </w:rPr>
            </w:r>
            <w:r>
              <w:rPr>
                <w:b/>
                <w:bCs/>
                <w:i/>
                <w:iCs/>
                <w:color w:val="000000"/>
              </w:rPr>
            </w:r>
          </w:p>
        </w:tc>
      </w:tr>
    </w:tbl>
    <w:p>
      <w:pPr>
        <w:pStyle w:val="1031"/>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1"/>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1"/>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Thẩm định giá không phải là</w:t>
      </w:r>
      <w:r>
        <w:rPr>
          <w:lang w:val="pt-BR"/>
        </w:rPr>
        <w:t xml:space="preserve">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w:t>
      </w:r>
      <w:r>
        <w:rPr>
          <w:lang w:val="pt-BR"/>
        </w:rPr>
        <w:t xml:space="preserve">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1"/>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1"/>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rFonts w:ascii="Times New Roman" w:hAnsi="Times New Roman" w:eastAsia="Times New Roman" w:cs="Times New Roman"/>
          <w:sz w:val="24"/>
        </w:rPr>
      </w:pPr>
      <w:r>
        <w:rPr>
          <w:rFonts w:ascii="Times New Roman" w:hAnsi="Times New Roman" w:eastAsia="Times New Roman" w:cs="Times New Roman"/>
          <w:color w:val="000000"/>
          <w:spacing w:val="-2"/>
          <w:sz w:val="24"/>
        </w:rPr>
        <w:t xml:space="preserve">Tại thời điểm khảo sát dưới dự hướng dẫn của khách hàng, CTXD </w:t>
      </w:r>
      <w:r>
        <w:rPr>
          <w:rFonts w:ascii="Times New Roman" w:hAnsi="Times New Roman" w:eastAsia="Times New Roman" w:cs="Times New Roman"/>
          <w:color w:val="000000"/>
          <w:sz w:val="24"/>
        </w:rPr>
        <w:t xml:space="preserve">có nhà cấp 4 xây dựng năm 2015, diện tích xây dựng: 51,4m2, diện tích sàn 46m2. Công trình đã được chứng nhận trên GCN</w:t>
      </w:r>
      <w:r>
        <w:rPr>
          <w:rFonts w:ascii="Times New Roman" w:hAnsi="Times New Roman" w:eastAsia="Times New Roman" w:cs="Times New Roman"/>
          <w:color w:val="000000"/>
          <w:spacing w:val="-2"/>
          <w:sz w:val="24"/>
        </w:rPr>
        <w:t xml:space="preserve">. Tuy nhiên,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rFonts w:ascii="Times New Roman" w:hAnsi="Times New Roman" w:eastAsia="Times New Roman" w:cs="Times New Roman"/>
          <w:sz w:val="24"/>
        </w:rPr>
      </w:r>
      <w:r>
        <w:rPr>
          <w:rFonts w:ascii="Times New Roman" w:hAnsi="Times New Roman" w:eastAsia="Times New Roman" w:cs="Times New Roman"/>
          <w:sz w:val="24"/>
        </w:rPr>
      </w:r>
    </w:p>
    <w:p>
      <w:pPr>
        <w:pStyle w:val="1031"/>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1"/>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1"/>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đất  đã cung cấp cho chúng tôi.</w:t>
      </w:r>
      <w:r>
        <w:rPr>
          <w:shd w:val="clear" w:color="auto" w:fill="ffffff"/>
          <w:lang w:val="pt-BR"/>
        </w:rPr>
      </w:r>
      <w:r>
        <w:rPr>
          <w:shd w:val="clear" w:color="auto" w:fill="ffffff"/>
          <w:lang w:val="pt-BR"/>
        </w:rPr>
      </w:r>
    </w:p>
    <w:p>
      <w:pPr>
        <w:pStyle w:val="1031"/>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1"/>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1"/>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1"/>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1"/>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1"/>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31"/>
        <w:pBdr/>
        <w:tabs>
          <w:tab w:val="left" w:leader="none" w:pos="993"/>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275/2026/0781/VFI-CT.57.A</w:t>
      </w:r>
      <w:r>
        <w:rPr>
          <w:color w:val="ff0000"/>
          <w:lang w:val="vi-VN"/>
        </w:rPr>
        <w:t xml:space="preserve"> </w:t>
      </w:r>
      <w:r>
        <w:rPr>
          <w:color w:val="000000" w:themeColor="text1"/>
        </w:rPr>
        <w:t xml:space="preserve">ngày 25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Minh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275/2026/0781/VFI-BC.57.A</w:t>
      </w:r>
      <w:r>
        <w:rPr>
          <w:i/>
        </w:rPr>
        <w:t xml:space="preserve"> ngày</w:t>
      </w:r>
      <w:r>
        <w:rPr>
          <w:i/>
          <w:lang w:val="pt-BR"/>
        </w:rPr>
        <w:t xml:space="preserve"> </w:t>
      </w:r>
      <w:r>
        <w:rPr>
          <w:i/>
          <w:lang w:val="pt-BR"/>
        </w:rPr>
        <w:t xml:space="preserve">25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226156" cy="2656671"/>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635017" name=""/>
                              <pic:cNvPicPr>
                                <a:picLocks noChangeAspect="1"/>
                              </pic:cNvPicPr>
                              <pic:nvPr/>
                            </pic:nvPicPr>
                            <pic:blipFill rotWithShape="1">
                              <a:blip r:embed="rId19"/>
                              <a:stretch/>
                            </pic:blipFill>
                            <pic:spPr bwMode="auto">
                              <a:xfrm flipH="0" flipV="0">
                                <a:off x="0" y="0"/>
                                <a:ext cx="1226156" cy="26566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96.55pt;height:209.19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41648" cy="2056236"/>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588237" name=""/>
                              <pic:cNvPicPr>
                                <a:picLocks noChangeAspect="1"/>
                              </pic:cNvPicPr>
                              <pic:nvPr/>
                            </pic:nvPicPr>
                            <pic:blipFill rotWithShape="1">
                              <a:blip r:embed="rId20"/>
                              <a:stretch/>
                            </pic:blipFill>
                            <pic:spPr bwMode="auto">
                              <a:xfrm flipH="0" flipV="0">
                                <a:off x="0" y="0"/>
                                <a:ext cx="2741648" cy="2056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5.88pt;height:161.91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55910" cy="199193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751804" name=""/>
                              <pic:cNvPicPr>
                                <a:picLocks noChangeAspect="1"/>
                              </pic:cNvPicPr>
                              <pic:nvPr/>
                            </pic:nvPicPr>
                            <pic:blipFill rotWithShape="1">
                              <a:blip r:embed="rId21"/>
                              <a:stretch/>
                            </pic:blipFill>
                            <pic:spPr bwMode="auto">
                              <a:xfrm flipH="0" flipV="0">
                                <a:off x="0" y="0"/>
                                <a:ext cx="2655909" cy="19919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9.13pt;height:156.85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04772" cy="1953579"/>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963016" name=""/>
                              <pic:cNvPicPr>
                                <a:picLocks noChangeAspect="1"/>
                              </pic:cNvPicPr>
                              <pic:nvPr/>
                            </pic:nvPicPr>
                            <pic:blipFill rotWithShape="1">
                              <a:blip r:embed="rId22"/>
                              <a:stretch/>
                            </pic:blipFill>
                            <pic:spPr bwMode="auto">
                              <a:xfrm flipH="0" flipV="0">
                                <a:off x="0" y="0"/>
                                <a:ext cx="2604772" cy="19535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5.10pt;height:153.83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08310" cy="2106232"/>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57484" name=""/>
                              <pic:cNvPicPr>
                                <a:picLocks noChangeAspect="1"/>
                              </pic:cNvPicPr>
                              <pic:nvPr/>
                            </pic:nvPicPr>
                            <pic:blipFill rotWithShape="1">
                              <a:blip r:embed="rId23"/>
                              <a:stretch/>
                            </pic:blipFill>
                            <pic:spPr bwMode="auto">
                              <a:xfrm flipH="0" flipV="0">
                                <a:off x="0" y="0"/>
                                <a:ext cx="2808309" cy="21062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1.13pt;height:165.85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12205" cy="2109154"/>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405699" name=""/>
                              <pic:cNvPicPr>
                                <a:picLocks noChangeAspect="1"/>
                              </pic:cNvPicPr>
                              <pic:nvPr/>
                            </pic:nvPicPr>
                            <pic:blipFill rotWithShape="1">
                              <a:blip r:embed="rId24"/>
                              <a:stretch/>
                            </pic:blipFill>
                            <pic:spPr bwMode="auto">
                              <a:xfrm flipH="0" flipV="0">
                                <a:off x="0" y="0"/>
                                <a:ext cx="2812205" cy="210915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1.43pt;height:166.08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275/2026/0781/VFI-BC.57.A</w:t>
      </w:r>
      <w:r>
        <w:rPr>
          <w:i/>
        </w:rPr>
        <w:t xml:space="preserve"> ngày</w:t>
      </w:r>
      <w:r>
        <w:rPr>
          <w:i/>
          <w:lang w:val="pt-BR"/>
        </w:rPr>
        <w:t xml:space="preserve"> </w:t>
      </w:r>
      <w:r>
        <w:rPr>
          <w:i/>
          <w:lang w:val="pt-BR"/>
        </w:rPr>
        <w:t xml:space="preserve">25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2798"/>
        <w:gridCol w:w="6189"/>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https://batdongsan.com.vn/ban-nha-mat-pho-pho-ha-dinh-phuong-ha-dinh-5/cuc-pham-ho-thanh-xuan-toa-van-phong-9-tang-ham-kinh-doanh-sam-uat-via-he-da-bong-pr44251646?gidzl=McY83VcvgMvTSOi2_g-fQbruWWFd_AXWIdwB2h-ihMOPSezRkw3uPafms5ddflymIo683p6KvXDR_RUhO0</w:t>
            </w:r>
            <w:r>
              <w:rPr>
                <w:color w:val="000000" w:themeColor="text1"/>
                <w:sz w:val="22"/>
                <w:szCs w:val="22"/>
              </w:rPr>
              <w:br/>
              <w:t xml:space="preserve">0966740200</w:t>
            </w:r>
            <w:r>
              <w:rPr>
                <w:sz w:val="22"/>
                <w:szCs w:val="22"/>
              </w:rPr>
              <w:t xml:space="preserve"> </w:t>
            </w:r>
            <w:r>
              <w:rPr>
                <w:sz w:val="22"/>
                <w:szCs w:val="22"/>
              </w:rPr>
              <w:br/>
              <w:t xml:space="preserve">(Hùng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58.000.000.000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52.200.000.000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(100m²)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Hạ Đình, Quận Thanh Xuân, Thành phố Hà Nội, đường Mặt phố Hạ Đình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ind/>
              <w:jc w:val="center"/>
              <w:rPr>
                <w:color w:val="000000"/>
                <w:sz w:val="22"/>
                <w:szCs w:val="22"/>
              </w:rPr>
            </w:pPr>
            <w:r>
              <w:rPr>
                <w:color w:val="000000" w:themeColor="text1"/>
                <w:sz w:val="22"/>
                <w:szCs w:val="22"/>
              </w:rPr>
              <w:t xml:space="preserve">Trước mặt tài sản là Đầm Hạ Đình</w:t>
            </w:r>
            <w:r>
              <w:rPr>
                <w:color w:val="000000"/>
                <w:sz w:val="22"/>
                <w:szCs w:val="22"/>
              </w:rPr>
            </w:r>
            <w:r>
              <w:rPr>
                <w:color w:val="000000"/>
                <w:sz w:val="22"/>
                <w:szCs w:val="22"/>
              </w:rPr>
            </w:r>
          </w:p>
        </w:tc>
      </w:tr>
      <w:tr>
        <w:trPr>
          <w:trHeight w:val="296"/>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140290" cy="1267365"/>
                      <wp:effectExtent l="0" t="0" r="0" b="0"/>
                      <wp:docPr id="13" name=""/>
                      <wp:cNvGraphicFramePr/>
                      <a:graphic xmlns:a="http://schemas.openxmlformats.org/drawingml/2006/main">
                        <a:graphicData uri="http://schemas.openxmlformats.org/drawingml/2006/picture">
                          <pic:pic xmlns:pic="http://schemas.openxmlformats.org/drawingml/2006/picture">
                            <pic:nvPicPr>
                              <pic:cNvPr id="974773076" name="" descr=""/>
                              <pic:cNvPicPr/>
                              <pic:nvPr/>
                            </pic:nvPicPr>
                            <pic:blipFill rotWithShape="1">
                              <a:blip r:embed="rId25"/>
                              <a:stretch/>
                            </pic:blipFill>
                            <pic:spPr bwMode="auto">
                              <a:xfrm flipH="0" flipV="0">
                                <a:off x="0" y="0"/>
                                <a:ext cx="2140289" cy="126736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68.53pt;height:99.79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87990" cy="1191165"/>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flipH="0" flipV="0">
                                <a:off x="0" y="0"/>
                                <a:ext cx="2787989" cy="119116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19.53pt;height:93.79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120"/>
        <w:ind/>
        <w:jc w:val="center"/>
        <w:rPr>
          <w:i/>
          <w:lang w:val="pt-BR"/>
        </w:rPr>
      </w:pPr>
      <w:r>
        <w:rPr>
          <w:i/>
          <w:lang w:val="pt-BR"/>
        </w:rPr>
      </w:r>
      <w:r>
        <w:rPr>
          <w:i/>
          <w:lang w:val="pt-BR"/>
        </w:rPr>
      </w:r>
      <w:r>
        <w:rPr>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jc w:val="center"/>
          <w:trHeight w:val="29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t xml:space="preserve">Nguyễn Minh Phúc</w:t>
            </w:r>
            <w:r/>
          </w:p>
        </w:tc>
      </w:tr>
    </w:tbl>
    <w:p>
      <w:pPr>
        <w:pBdr/>
        <w:spacing/>
        <w:ind/>
        <w:rPr/>
      </w:pPr>
      <w:r>
        <w:br w:type="page" w:clear="all"/>
        <w:t xml:space="preserve">                                                                          </w:t>
      </w:r>
      <w:r>
        <w:rPr>
          <w:b/>
          <w:bCs/>
          <w:iCs/>
          <w:lang w:val="pt-BR"/>
        </w:rPr>
        <w:t xml:space="preserve">TSSS2</w:t>
      </w:r>
      <w:r>
        <w:rPr>
          <w:b/>
          <w:bCs/>
          <w:iCs/>
          <w:lang w:val="pt-BR"/>
        </w:rPr>
      </w: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https://batdongsan.com.vn/ban-nha-mat-pho-pho-ha-dinh-phuong-thanh-xuan-trung-5/ban-dat-65m2-tang-6-tang-via-he-rong-gia-18-ty-pr44881039#js__pr-expired__content-anchor</w:t>
            </w:r>
            <w:r>
              <w:rPr>
                <w:color w:val="000000" w:themeColor="text1"/>
                <w:sz w:val="22"/>
                <w:szCs w:val="22"/>
              </w:rPr>
              <w:br/>
              <w:t xml:space="preserve">0919876682</w:t>
            </w:r>
            <w:r>
              <w:rPr>
                <w:sz w:val="22"/>
                <w:szCs w:val="22"/>
              </w:rPr>
              <w:t xml:space="preserve"> </w:t>
            </w:r>
            <w:r>
              <w:rPr>
                <w:sz w:val="22"/>
                <w:szCs w:val="22"/>
              </w:rPr>
              <w:br/>
              <w:t xml:space="preserve">(thắng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18.000.000.000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(65m²)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Hạ Đình, Quận Thanh Xuân, Thành phố Hà Nội, đường Mặt phố Hạ Đình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283165" cy="1405927"/>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2283164" cy="140592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79.78pt;height:110.70pt;mso-wrap-distance-left:0.00pt;mso-wrap-distance-top:0.00pt;mso-wrap-distance-right:0.00pt;mso-wrap-distance-bottom:0.00pt;z-index:1;" stroked="false">
                      <v:imagedata r:id="rId27"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3045165" cy="166951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3045164" cy="16695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39.78pt;height:131.46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t xml:space="preserve">Nguyễn Minh Phúc</w:t>
            </w:r>
            <w:r/>
          </w:p>
        </w:tc>
      </w:tr>
      <w:tr>
        <w:trPr>
          <w:trHeight w:val="298"/>
        </w:trPr>
        <w:tc>
          <w:tcPr>
            <w:tcBorders/>
            <w:tcW w:w="4358" w:type="dxa"/>
            <w:vAlign w:val="bottom"/>
            <w:textDirection w:val="lrTb"/>
            <w:noWrap w:val="false"/>
          </w:tcPr>
          <w:p>
            <w:pPr>
              <w:pBdr/>
              <w:spacing/>
              <w:ind/>
              <w:rPr>
                <w:b/>
                <w:bCs/>
              </w:rPr>
            </w:pPr>
            <w:r>
              <w:rPr>
                <w:b/>
                <w:bCs/>
              </w:rPr>
            </w:r>
            <w:r>
              <w:rPr>
                <w:b/>
                <w:bCs/>
              </w:rPr>
            </w:r>
            <w:r>
              <w:rPr>
                <w:b/>
                <w:bCs/>
              </w:rPr>
            </w:r>
          </w:p>
        </w:tc>
        <w:tc>
          <w:tcPr>
            <w:tcBorders/>
            <w:tcW w:w="4701" w:type="dxa"/>
            <w:vAlign w:val="center"/>
            <w:textDirection w:val="lrTb"/>
            <w:noWrap/>
          </w:tcPr>
          <w:p>
            <w:pPr>
              <w:pBdr/>
              <w:spacing/>
              <w:ind/>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t xml:space="preserve">                                                                     </w:t>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https://batdongsan.com.vn/ban-nha-mat-pho-pho-ha-dinh-phuong-ha-dinh-5/76m-x-6t-18ty-kinh-doanh-mot-buoc-ra-duong-nguyen-trai-thang-may-o-to-pr45039250#js__pr-expired__content-anchor</w:t>
            </w:r>
            <w:r>
              <w:rPr>
                <w:color w:val="000000" w:themeColor="text1"/>
                <w:sz w:val="22"/>
                <w:szCs w:val="22"/>
              </w:rPr>
              <w:br/>
            </w:r>
            <w:r>
              <w:rPr>
                <w:sz w:val="22"/>
                <w:szCs w:val="22"/>
              </w:rPr>
              <w:t xml:space="preserve">SĐT: </w:t>
            </w:r>
            <w:r>
              <w:rPr>
                <w:color w:val="000000" w:themeColor="text1"/>
                <w:sz w:val="22"/>
                <w:szCs w:val="22"/>
              </w:rPr>
              <w:t xml:space="preserve">0866764186</w:t>
            </w:r>
            <w:r>
              <w:rPr>
                <w:sz w:val="22"/>
                <w:szCs w:val="22"/>
              </w:rPr>
              <w:t xml:space="preserve"> </w:t>
            </w:r>
            <w:r>
              <w:rPr>
                <w:sz w:val="22"/>
                <w:szCs w:val="22"/>
              </w:rPr>
              <w:br/>
              <w:t xml:space="preserve">(nguyệt</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18.000.000.000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(76m²)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Hạ Đình, Quận Thanh Xuân, Thành phố Hà Nội, đường Mặt phố Hạ Đình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highlight w:val="none"/>
              </w:rPr>
            </w:pPr>
            <w:r>
              <w:rPr>
                <w:color w:val="000000"/>
                <w:sz w:val="22"/>
                <w:szCs w:val="22"/>
              </w:rPr>
              <mc:AlternateContent>
                <mc:Choice Requires="wpg">
                  <w:drawing>
                    <wp:inline xmlns:wp="http://schemas.openxmlformats.org/drawingml/2006/wordprocessingDrawing" distT="0" distB="0" distL="0" distR="0">
                      <wp:extent cx="2607015" cy="1630847"/>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2607014" cy="163084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05.28pt;height:128.41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21315" cy="159439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2721314" cy="159438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14.28pt;height:125.54pt;mso-wrap-distance-left:0.00pt;mso-wrap-distance-top:0.00pt;mso-wrap-distance-right:0.00pt;mso-wrap-distance-bottom:0.00pt;z-index:1;" stroked="false">
                      <v:imagedata r:id="rId30" o:title=""/>
                      <o:lock v:ext="edit" rotation="t"/>
                    </v:shape>
                  </w:pict>
                </mc:Fallback>
              </mc:AlternateContent>
            </w:r>
            <w:r>
              <w:rPr>
                <w:color w:val="000000"/>
                <w:sz w:val="22"/>
                <w:szCs w:val="22"/>
                <w:highlight w:val="none"/>
              </w:rPr>
            </w:r>
            <w:r>
              <w:rPr>
                <w:color w:val="000000"/>
                <w:sz w:val="22"/>
                <w:szCs w:val="22"/>
                <w:highlight w:val="none"/>
              </w:rPr>
            </w:r>
          </w:p>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highlight w:val="none"/>
              </w:rP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784943" cy="2320084"/>
                      <wp:effectExtent l="0" t="0" r="0" b="0"/>
                      <wp:docPr id="19" name=""/>
                      <wp:cNvGraphicFramePr/>
                      <a:graphic xmlns:a="http://schemas.openxmlformats.org/drawingml/2006/main">
                        <a:graphicData uri="http://schemas.openxmlformats.org/drawingml/2006/picture">
                          <pic:pic xmlns:pic="http://schemas.openxmlformats.org/drawingml/2006/picture">
                            <pic:nvPicPr>
                              <pic:cNvPr id="200150615" name="" descr=""/>
                              <pic:cNvPicPr/>
                              <pic:nvPr/>
                            </pic:nvPicPr>
                            <pic:blipFill rotWithShape="1">
                              <a:blip r:embed="rId31"/>
                              <a:stretch/>
                            </pic:blipFill>
                            <pic:spPr bwMode="auto">
                              <a:xfrm flipH="0" flipV="0">
                                <a:off x="0" y="0"/>
                                <a:ext cx="3784943" cy="23200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98.03pt;height:182.68pt;mso-wrap-distance-left:0.00pt;mso-wrap-distance-top:0.00pt;mso-wrap-distance-right:0.00pt;mso-wrap-distance-bottom:0.00pt;z-index:1;" stroked="false">
                      <v:imagedata r:id="rId31"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t xml:space="preserve">Nguyễn Minh Phúc</w:t>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iCs/>
          <w:highlight w:val="none"/>
          <w:lang w:val="pt-BR"/>
        </w:rPr>
      </w:pPr>
      <w:r>
        <w:rPr>
          <w:iCs/>
          <w:lang w:val="pt-BR"/>
        </w:rPr>
        <w:t xml:space="preserve">                                                             HỒ SƠ PHÁP LÝ</w:t>
      </w:r>
      <w:r>
        <w:rPr>
          <w:iCs/>
          <w:highlight w:val="none"/>
          <w:lang w:val="pt-BR"/>
        </w:rPr>
      </w:r>
      <w:r>
        <w:rPr>
          <w:iCs/>
          <w:highlight w:val="none"/>
          <w:lang w:val="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8205328" cy="6153996"/>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444775" name=""/>
                        <pic:cNvPicPr>
                          <a:picLocks noChangeAspect="1"/>
                        </pic:cNvPicPr>
                        <pic:nvPr/>
                      </pic:nvPicPr>
                      <pic:blipFill rotWithShape="1">
                        <a:blip r:embed="rId32"/>
                        <a:stretch/>
                      </pic:blipFill>
                      <pic:spPr bwMode="auto">
                        <a:xfrm rot="16199969" flipH="0" flipV="0">
                          <a:off x="0" y="0"/>
                          <a:ext cx="8205328" cy="615399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646.09pt;height:484.57pt;mso-wrap-distance-left:0.00pt;mso-wrap-distance-top:0.00pt;mso-wrap-distance-right:0.00pt;mso-wrap-distance-bottom:0.00pt;rotation:269;z-index:1;" stroked="false">
                <v:imagedata r:id="rId32" o:title=""/>
                <o:lock v:ext="edit" rotation="t"/>
              </v:shape>
            </w:pict>
          </mc:Fallback>
        </mc:AlternateContent>
      </w:r>
      <w:r>
        <w:rPr>
          <w:highlight w:val="none"/>
          <w:lang w:val="pt-BR" w:bidi="pt-BR"/>
        </w:rPr>
      </w:r>
      <w:r>
        <w:rPr>
          <w:highlight w:val="none"/>
          <w:lang w:val="pt-BR" w:bidi="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highlight w:val="none"/>
        </w:rPr>
      </w:r>
      <w:r>
        <w:rPr>
          <w:lang w:val="pt-BR"/>
        </w:rPr>
      </w:r>
      <w:r>
        <w:rPr>
          <w:lang w:val="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8462503" cy="5947829"/>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947972" name=""/>
                        <pic:cNvPicPr>
                          <a:picLocks noChangeAspect="1"/>
                        </pic:cNvPicPr>
                        <pic:nvPr/>
                      </pic:nvPicPr>
                      <pic:blipFill rotWithShape="1">
                        <a:blip r:embed="rId33"/>
                        <a:srcRect l="0" t="6287" r="0" b="0"/>
                        <a:stretch/>
                      </pic:blipFill>
                      <pic:spPr bwMode="auto">
                        <a:xfrm rot="16199969" flipH="0" flipV="0">
                          <a:off x="0" y="0"/>
                          <a:ext cx="8462503" cy="59478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666.34pt;height:468.33pt;mso-wrap-distance-left:0.00pt;mso-wrap-distance-top:0.00pt;mso-wrap-distance-right:0.00pt;mso-wrap-distance-bottom:0.00pt;rotation:269;z-index:1;" stroked="false">
                <v:imagedata r:id="rId33" o:title="" croptop="4120f" cropleft="0f" cropbottom="0f" cropright="0f"/>
                <o:lock v:ext="edit" rotation="t"/>
              </v:shape>
            </w:pict>
          </mc:Fallback>
        </mc:AlternateContent>
      </w:r>
      <w:r>
        <w:rPr>
          <w:highlight w:val="none"/>
          <w:lang w:val="pt-BR" w:bidi="pt-BR"/>
        </w:rPr>
      </w:r>
      <w:r>
        <w:rPr>
          <w:highlight w:val="none"/>
          <w:lang w:val="pt-BR" w:bidi="pt-BR"/>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lang w:val="pt-BR" w:bidi="pt-BR"/>
        </w:rPr>
      </w:pPr>
      <w:r>
        <w:rPr>
          <w:iCs/>
          <w:highlight w:val="none"/>
          <w:lang w:val="pt-BR" w:bidi="pt-BR"/>
        </w:rPr>
        <w:t xml:space="preserve">                                                     BIÊN BẢN KHẢO SÁT</w:t>
      </w:r>
      <w:r>
        <w:rPr>
          <w:highlight w:val="none"/>
          <w:lang w:val="pt-BR" w:bidi="pt-BR"/>
        </w:rPr>
      </w:r>
      <w:r>
        <w:rPr>
          <w:highlight w:val="none"/>
          <w:lang w:val="pt-BR" w:bidi="pt-BR"/>
        </w:rPr>
      </w:r>
    </w:p>
    <w:p>
      <w:pPr>
        <w:pBdr/>
        <w:spacing w:after="200" w:line="276" w:lineRule="auto"/>
        <w:ind/>
        <w:rPr>
          <w:highlight w:val="none"/>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34635" name=""/>
                        <pic:cNvPicPr>
                          <a:picLocks noChangeAspect="1"/>
                        </pic:cNvPicPr>
                        <pic:nvPr/>
                      </pic:nvPicPr>
                      <pic:blipFill rotWithShape="1">
                        <a:blip r:embed="rId34"/>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35.00pt;mso-wrap-distance-left:0.00pt;mso-wrap-distance-top:0.00pt;mso-wrap-distance-right:0.00pt;mso-wrap-distance-bottom:0.00pt;z-index:1;" stroked="false">
                <v:imagedata r:id="rId34" o:title=""/>
                <o:lock v:ext="edit" rotation="t"/>
              </v:shape>
            </w:pict>
          </mc:Fallback>
        </mc:AlternateContent>
      </w:r>
      <w:r>
        <w:rPr>
          <w:highlight w:val="none"/>
        </w:rPr>
      </w:r>
      <w:r>
        <w:rPr>
          <w:highlight w:val="none"/>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3" w:author="Nguyễn Thị Thùy Dương" w:date="2026-05-25T15:40:07Z" w:initials="NTTD">
    <w:p w14:paraId="00000001" w14:textId="00000001">
      <w:pPr>
        <w:spacing w:line="240" w:after="0" w:lineRule="auto" w:before="0"/>
        <w:ind w:firstLine="0" w:left="0" w:right="0"/>
        <w:jc w:val="left"/>
      </w:pPr>
      <w:r>
        <w:rPr>
          <w:rFonts w:eastAsia="Arial" w:ascii="Arial" w:hAnsi="Arial" w:cs="Arial"/>
          <w:sz w:val="22"/>
        </w:rPr>
        <w:t xml:space="preserve">Bổ sung quyết định 425</w:t>
      </w:r>
    </w:p>
  </w:comment>
  <w:comment w:id="2" w:author="Nguyễn Thị Thùy Dương" w:date="2026-05-25T15:39:34Z" w:initials="NTTD">
    <w:p w14:paraId="00000002" w14:textId="00000002">
      <w:pPr>
        <w:spacing w:line="240" w:after="0" w:lineRule="auto" w:before="0"/>
        <w:ind w:firstLine="0" w:left="0" w:right="0"/>
        <w:jc w:val="left"/>
      </w:pPr>
      <w:r>
        <w:rPr>
          <w:rFonts w:eastAsia="Arial" w:ascii="Arial" w:hAnsi="Arial" w:cs="Arial"/>
          <w:sz w:val="22"/>
        </w:rPr>
        <w:t xml:space="preserve">Ngày</w:t>
      </w:r>
    </w:p>
  </w:comment>
  <w:comment w:id="1" w:author="Nguyễn Thị Thùy Dương" w:date="2026-05-25T15:34:00Z" w:initials="NTTD">
    <w:p w14:paraId="00000003" w14:textId="00000003">
      <w:pPr>
        <w:spacing w:line="240" w:after="0" w:lineRule="auto" w:before="0"/>
        <w:ind w:firstLine="0" w:left="0" w:right="0"/>
        <w:jc w:val="left"/>
      </w:pPr>
      <w:r>
        <w:rPr>
          <w:rFonts w:eastAsia="Arial" w:ascii="Arial" w:hAnsi="Arial" w:cs="Arial"/>
          <w:sz w:val="22"/>
        </w:rPr>
        <w:t xml:space="preserve">đánh lại</w:t>
      </w:r>
    </w:p>
  </w:comment>
  <w:comment w:id="0" w:author="Nguyễn Thị Thùy Dương" w:date="2026-05-25T15:34:22Z" w:initials="NTTD">
    <w:p w14:paraId="00000004" w14:textId="00000004">
      <w:pPr>
        <w:spacing w:line="240" w:after="0" w:lineRule="auto" w:before="0"/>
        <w:ind w:firstLine="0" w:left="0" w:right="0"/>
        <w:jc w:val="left"/>
      </w:pPr>
      <w:r>
        <w:rPr>
          <w:rFonts w:eastAsia="Arial" w:ascii="Arial" w:hAnsi="Arial" w:cs="Arial"/>
          <w:sz w:val="22"/>
        </w:rPr>
        <w:t xml:space="preserve">Bà</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Ex w15:paraId="00000002" w15:done="0"/>
  <w15:commentEx w15:paraId="00000003" w15:done="0"/>
  <w15:commentEx w15:paraId="00000004"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1BDA3831" w16cex:dateUtc="2026-05-25T08:40:07Z"/>
  <w16cex:commentExtensible w16cex:durableId="0EA9D745" w16cex:dateUtc="2026-05-25T08:39:34Z"/>
  <w16cex:commentExtensible w16cex:durableId="52163C9E" w16cex:dateUtc="2026-05-25T08:34:00Z"/>
  <w16cex:commentExtensible w16cex:durableId="7D9DC55B" w16cex:dateUtc="2026-05-25T08:34:22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1BDA3831"/>
  <w16cid:commentId w16cid:paraId="00000002" w16cid:durableId="0EA9D745"/>
  <w16cid:commentId w16cid:paraId="00000003" w16cid:durableId="52163C9E"/>
  <w16cid:commentId w16cid:paraId="00000004" w16cid:durableId="7D9DC55B"/>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3D284E85"/>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3D284E85"/>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9">
    <w:nsid w:val="042705F6"/>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png"/><Relationship Id="rId35" Type="http://schemas.openxmlformats.org/officeDocument/2006/relationships/comments" Target="comments.xml" /><Relationship Id="rId36" Type="http://schemas.microsoft.com/office/2011/relationships/commentsExtended" Target="commentsExtended.xml" /><Relationship Id="rId37" Type="http://schemas.microsoft.com/office/2018/08/relationships/commentsExtensible" Target="commentsExtensible.xml" /><Relationship Id="rId38" Type="http://schemas.microsoft.com/office/2016/09/relationships/commentsIds" Target="commentsIds.xml" /><Relationship Id="rId39"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Minh Phúc</cp:lastModifiedBy>
  <cp:revision>514</cp:revision>
  <dcterms:created xsi:type="dcterms:W3CDTF">2025-09-15T02:01:00Z</dcterms:created>
  <dcterms:modified xsi:type="dcterms:W3CDTF">2026-05-25T09:18:14Z</dcterms:modified>
</cp:coreProperties>
</file>