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275/2026/0675/VFI-CT.65.A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HÙNG MAI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275/2026/0675/VFI-CT.65.A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HÙNG MAI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275/2026/0675/VFI-CT.65.A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HÙNG MAI</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275/2026/0675/VFI-HĐTĐ.65.A</w:t>
      </w:r>
      <w:r w:rsidR="00ED4B3E" w:rsidRPr="00AE0B65">
        <w:rPr>
          <w:spacing w:val="-4"/>
          <w:lang w:val="vi-VN"/>
        </w:rPr>
        <w:t xml:space="preserve"> ký ngày </w:t>
      </w:r>
      <w:r w:rsidR="003C0E35" w:rsidRPr="005541C3">
        <w:rPr>
          <w:color w:val="000000" w:themeColor="text1"/>
          <w:spacing w:val="-4"/>
        </w:rPr>
        <w:t>5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HÙNG MAI</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275/2026/0675/VFI-BC.65.A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127</w:t>
              <w:br/>
              <w:t>6.5(QH)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54.000.000</w:t>
              <w:br/>
              <w:t>20.987.000(QH)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6.858.000.000</w:t>
              <w:br/>
              <w:t>136.415.500(QH)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6.994.415.500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6.994.400.000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Sáu tỷ chín trăm chín mươi bốn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275/2026/0675/VFI-CT.65.A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275/2026/0675/VFI-CT.65.A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Thanh Vỵ xã Thanh Mỹ thị xã Sơn Tây TP HN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21.113194444444, 105.47680555556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Giấy chứng nhận quyền sử dụng đất, quyền sở hữu nhà ở và tài sản khác gắn liền với đất  số: BĐ 7221203, số vào sổ cấp GCN: CH00138 do</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275/2026/0675/VFI-HĐTĐ.65.AI ngày 24/04/2026 giữa CÔNG TY TNHH HÙNG MAI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ị xã Sơn Tây là trung tâm kinh tế, văn hóa, chính trị, quốc phòng, an ninh khu vực phía Tây của Thủ đô Hà Nội, là nơi có nhiều di tích lịch sử, văn hóa như thành cổ Sơn Tây, làng cổ Đường Lâm, đền Phùng Hưng, lăng Ngô Quyền, nhà thờ Giang Văn Minh, đền Và, chùa Mía, di tích Văn Miếu…, nơi có nhiều khu du lịch nghỉ dưỡng nổi tiếng như khu du lịch hồ Đồng Mô, hồ Xuân Khanh, khu nghỉ dưỡng ASEAN, sân gôn Thung Lũng Vua, làng văn hóa du lịch các dân tộc Việt Nam…  </w:t>
        <w:br/>
        <w:t>Đây cũng là nơi có nhiều tuyến giao thông quan trọng đi qua, như các tuyến quốc lộ 32, 21A, 2C, cầu Vĩnh Thịnh, đường cao tốc Láng – Hòa Lạc; các tuyến đường tỉnh lộ như 413, 414, 414B, 416, 417, 418; có tuyến đường thủy sông Hồng; có hệ thống kết cấu hạ tầng khá phát triển…;</w:t>
        <w:br/>
        <w:t> Trong thời gian tới, đường trục phát triển Sơn Tây – Phúc Thọ – Đan Phượng, đường Hồ Chí Minh đoạn giáp Thị xã, các tuyến đường và nhiều công trình quan trọng trên địa bàn Thị xã sẽ được xây dựng, nâng cấp. Bên cạnh đó, theo định hướng chung xây dựng Thủ đô Hà Nội đến năm 2030, tầm nhìn đến năm 2050, Thị xã Sơn Tây trong tương lai là một trong chuỗi 5 đô thị vệ tinh của Thủ đô Hà Nội, với chức năng chính là đô thị văn hóa lịch sử và du lịch nghỉ dưỡng… Đây là các yếu tố quan trọng, đã, đang thúc đẩy Thị xã Sơn Tây phát triển nhanh và bền vững. Thị trường bất động sản Sơn Tây cũng vì thế mà có những dấu hiệu tăng trưởng tích cực với lượt người quan tâm tìm mua, lượng giao dịch và giá đều tăng nhẹ so với trước.</w:t>
        <w:br/>
        <w:t>Được xác định là vùng đất – đô thị có thế mạnh về cảnh sắc thiên nhiên, di sản văn hóa lịch sử nên bất động sản Sơn Tây được dự đoán sẽ phát triển theo mô hình các trung tâm du lịch đô thị dịch vụ, nghỉ dưỡng. Khi bất động sản nghỉ dưỡng phát triển sẽ kéo theo các phân khúc khác được hưởng lợi, đặc biệt là đất thổ cư, đất nền dự án, nhà phố biệt thự.</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126</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Thanh Vỵ xã Thanh Mỹ thị xã Sơn Tây TP HN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127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127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21.113194444444</w:t>
            </w:r>
            <w:r w:rsidR="0009433C" w:rsidRPr="00DA674E">
              <w:rPr>
                <w:color w:val="000000"/>
              </w:rPr>
              <w:t xml:space="preserve">, </w:t>
            </w:r>
            <w:r w:rsidR="0009433C">
              <w:rPr>
                <w:color w:val="000000"/>
              </w:rPr>
              <w:t>105.47680555556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127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4.3</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28.02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Thanh Vỵ xã Thanh Mỹ thị xã Sơn Tây TP HN ✔</w:t>
            </w:r>
          </w:p>
        </w:tc>
        <w:tc>
          <w:tcPr>
            <w:tcW w:w="1605" w:type="dxa"/>
            <w:vAlign w:val="center"/>
          </w:tcPr>
          <w:p w14:paraId="79F97508" w14:textId="77777777" w:rsidR="004A2C6A" w:rsidRPr="00BA38C2" w:rsidRDefault="004A2C6A" w:rsidP="00DB4CBC">
            <w:pPr>
              <w:jc w:val="center"/>
            </w:pPr>
            <w:r w:rsidRPr="00BA38C2">
              <w:t>Xã Thanh Mỹ, Thị xã Sơn Tây,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Thanh Mỹ, Thị xã Sơn Tây, Thành phố Hà Nội</w:t>
            </w:r>
          </w:p>
        </w:tc>
        <w:tc>
          <w:tcPr>
            <w:tcW w:w="1605" w:type="dxa"/>
            <w:vAlign w:val="center"/>
          </w:tcPr>
          <w:p w14:paraId="79F97508" w14:textId="77777777" w:rsidR="004A2C6A" w:rsidRPr="00BA38C2" w:rsidRDefault="004A2C6A" w:rsidP="00DB4CBC">
            <w:pPr>
              <w:jc w:val="center"/>
            </w:pPr>
            <w:r w:rsidRPr="00BA38C2">
              <w:t>Xã Thanh Mỹ, Thị xã Sơn Tây,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17.5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-7.5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120.5</w:t>
            </w:r>
          </w:p>
        </w:tc>
        <w:tc>
          <w:tcPr>
            <w:tcW w:w="1605" w:type="dxa"/>
            <w:vAlign w:val="center"/>
          </w:tcPr>
          <w:p w14:paraId="79F97508" w14:textId="77777777" w:rsidR="004A2C6A" w:rsidRPr="00BA38C2" w:rsidRDefault="004A2C6A" w:rsidP="00DB4CBC">
            <w:pPr>
              <w:jc w:val="center"/>
            </w:pPr>
            <w:r w:rsidRPr="00BA38C2">
              <w:t>127 ✔</w:t>
            </w:r>
          </w:p>
        </w:tc>
        <w:tc>
          <w:tcPr>
            <w:tcW w:w="1371" w:type="dxa"/>
            <w:vAlign w:val="center"/>
          </w:tcPr>
          <w:p w14:paraId="720BC03F" w14:textId="77777777" w:rsidR="004A2C6A" w:rsidRPr="00BA38C2" w:rsidRDefault="004A2C6A" w:rsidP="00DB4CBC">
            <w:pPr>
              <w:jc w:val="center"/>
            </w:pPr>
            <w:r w:rsidRPr="00BA38C2">
              <w:t>6.5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4.3</w:t>
            </w:r>
          </w:p>
        </w:tc>
        <w:tc>
          <w:tcPr>
            <w:tcW w:w="1605" w:type="dxa"/>
            <w:vAlign w:val="center"/>
          </w:tcPr>
          <w:p w14:paraId="79F97508" w14:textId="77777777" w:rsidR="004A2C6A" w:rsidRPr="00BA38C2" w:rsidRDefault="004A2C6A" w:rsidP="00DB4CBC">
            <w:pPr>
              <w:jc w:val="center"/>
            </w:pPr>
            <w:r w:rsidRPr="00BA38C2">
              <w:t>4.3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28.02 ✔</w:t>
            </w:r>
          </w:p>
        </w:tc>
        <w:tc>
          <w:tcPr>
            <w:tcW w:w="1605" w:type="dxa"/>
            <w:vAlign w:val="center"/>
          </w:tcPr>
          <w:p w14:paraId="79F97508" w14:textId="77777777" w:rsidR="004A2C6A" w:rsidRPr="00BA38C2" w:rsidRDefault="004A2C6A" w:rsidP="00DB4CBC">
            <w:pPr>
              <w:jc w:val="center"/>
            </w:pPr>
            <w:r w:rsidRPr="00BA38C2">
              <w:t>27.6</w:t>
            </w:r>
          </w:p>
        </w:tc>
        <w:tc>
          <w:tcPr>
            <w:tcW w:w="1371" w:type="dxa"/>
            <w:vAlign w:val="center"/>
          </w:tcPr>
          <w:p w14:paraId="720BC03F" w14:textId="77777777" w:rsidR="004A2C6A" w:rsidRPr="00BA38C2" w:rsidRDefault="004A2C6A" w:rsidP="00DB4CBC">
            <w:pPr>
              <w:jc w:val="center"/>
            </w:pPr>
            <w:r w:rsidRPr="00BA38C2">
              <w:t>-28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 ✔</w:t>
            </w:r>
          </w:p>
        </w:tc>
        <w:tc>
          <w:tcPr>
            <w:tcW w:w="1605" w:type="dxa"/>
            <w:vAlign w:val="center"/>
          </w:tcPr>
          <w:p w14:paraId="79F97508" w14:textId="77777777" w:rsidR="004A2C6A" w:rsidRPr="00BA38C2" w:rsidRDefault="004A2C6A" w:rsidP="00DB4CBC">
            <w:pPr>
              <w:jc w:val="center"/>
            </w:pPr>
            <w:r w:rsidRPr="00BA38C2">
              <w:t>Tiếp giáp góc 1 mặt đường, phố + 1 mặt ngõ</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https://www.facebook.com/groups/batdongsansontay/permalink/2433296713765465/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https://www.facebook.com/groups/batdongsansontay/permalink/2411299065965230/?rdid=enEwuJZidUIMZMYv#</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https://www.facebook.com/groups/batdongsansontay/permalink/2459264127835390/</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t xml:space="preserve"> </w:t>
            </w:r>
            <w:r w:rsidR="00FF596C" w:rsidRPr="00FF596C">
              <w:rPr>
                <w:sz w:val="22"/>
                <w:szCs w:val="22"/>
              </w:rPr>
              <w:br/>
              <w:t>(</w:t>
            </w:r>
            <w:r w:rsidR="00C81F6E">
              <w:rPr>
                <w:sz w:val="22"/>
                <w:szCs w:val="22"/>
              </w:rPr>
              <w:t>trung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br/>
            </w:r>
            <w:r w:rsidR="00C81F6E" w:rsidRPr="00FF596C">
              <w:rPr>
                <w:sz w:val="22"/>
                <w:szCs w:val="22"/>
              </w:rPr>
              <w:t>(</w:t>
            </w:r>
            <w:r w:rsidR="00C81F6E">
              <w:rPr>
                <w:sz w:val="22"/>
                <w:szCs w:val="22"/>
              </w:rPr>
              <w:t>Huyền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0383505687</w:t>
            </w:r>
            <w:r w:rsidR="00FF596C" w:rsidRPr="00FF596C">
              <w:rPr>
                <w:sz w:val="22"/>
                <w:szCs w:val="22"/>
              </w:rPr>
              <w:br/>
            </w:r>
            <w:r w:rsidR="00C81F6E" w:rsidRPr="00FF596C">
              <w:rPr>
                <w:sz w:val="22"/>
                <w:szCs w:val="22"/>
              </w:rPr>
              <w:t>(</w:t>
            </w:r>
            <w:r w:rsidR="00C81F6E">
              <w:rPr>
                <w:sz w:val="22"/>
                <w:szCs w:val="22"/>
              </w:rPr>
              <w:t>Bảo Ngân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độ rộng đường trước mặt tài sản 17.5m, mặt tiền 4.3m, 21.113194444444, 105.47680555556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28.02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18.53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7.834.000.000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7.834.000.000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57.375.000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50.397.427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61.875.000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4.590.000.000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7.050.600.000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4.950.000.000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57.375.000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50.397.427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61.875.000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độ rộng đường trước mặt tài sản 17.5m, mặt tiền 4.3m, 21.113194444444, 105.47680555556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-1.721.250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-4.016.250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-4.331.250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51.637.500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-2.519.871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51.637.500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47.877.556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28.02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18.53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51.637.500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47.877.556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2.519.871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54.506.250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58.781.250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54.506.250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58.781.250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54.506.250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58.781.250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54.506.250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58.781.250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54.506.250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50.397.427</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58.781.250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54.561.642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-7.63%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7.73%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8.606.250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5.039.742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9.281.250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- 7%%</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2.868.750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3.093.750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-7.63</w:t>
      </w:r>
      <w:r w:rsidRPr="00AE0B65">
        <w:t>% đến</w:t>
      </w:r>
      <w:r w:rsidR="00AB735E">
        <w:t xml:space="preserve"> </w:t>
      </w:r>
      <w:r w:rsidRPr="00AE0B65">
        <w:t xml:space="preserve"> </w:t>
      </w:r>
      <w:r w:rsidR="00AB735E">
        <w:t>7.73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54.506.250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18.172.384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50.397.427</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16.797.462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58.781.250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19.591.791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54.561.637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127</w:t>
              <w:br/>
              <w:t>6.5(QH)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54.000.000</w:t>
              <w:br/>
              <w:t>20.987.000(QH)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6.858.000.000</w:t>
              <w:br/>
              <w:t>136.415.500(QH)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6.994.415.500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6.994.400.000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Sáu tỷ chín trăm chín mươi bốn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275/2026/0675/VFI-CT.65.A</w:t>
      </w:r>
      <w:r w:rsidRPr="003C613A">
        <w:rPr>
          <w:color w:val="FF0000"/>
          <w:lang w:val="vi-VN"/>
        </w:rPr>
        <w:t xml:space="preserve"> </w:t>
      </w:r>
      <w:r w:rsidR="009F0570" w:rsidRPr="003D369D">
        <w:rPr>
          <w:color w:val="000000" w:themeColor="text1"/>
        </w:rPr>
        <w:t>ngày 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275/2026/0675/VFI-BC.65.A</w:t>
      </w:r>
      <w:r w:rsidR="00455B92" w:rsidRPr="00AE0B65">
        <w:rPr>
          <w:i/>
          <w:lang w:val="pt-BR"/>
        </w:rPr>
        <w:t xml:space="preserve"> </w:t>
      </w:r>
      <w:r w:rsidR="00455B92">
        <w:rPr>
          <w:i/>
          <w:lang w:val="pt-BR"/>
        </w:rPr>
        <w:t>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275/2026/0675/VFI-BC.65.A</w:t>
      </w:r>
      <w:r w:rsidRPr="00AE0B65">
        <w:rPr>
          <w:i/>
          <w:lang w:val="pt-BR"/>
        </w:rPr>
        <w:t xml:space="preserve"> </w:t>
      </w:r>
      <w:r w:rsidR="00445442">
        <w:rPr>
          <w:i/>
          <w:lang w:val="pt-BR"/>
        </w:rPr>
        <w:t>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https://www.facebook.com/groups/batdongsansontay/permalink/2433296713765465/</w:t>
            </w:r>
            <w:r w:rsidRPr="0082135F">
              <w:rPr>
                <w:color w:val="000000" w:themeColor="text1"/>
                <w:sz w:val="22"/>
                <w:szCs w:val="22"/>
              </w:rPr>
              <w:br/>
              <w:t/>
            </w:r>
            <w:r w:rsidRPr="0082135F">
              <w:rPr>
                <w:sz w:val="22"/>
                <w:szCs w:val="22"/>
              </w:rPr>
              <w:t xml:space="preserve"> </w:t>
            </w:r>
            <w:r w:rsidRPr="0082135F">
              <w:rPr>
                <w:sz w:val="22"/>
                <w:szCs w:val="22"/>
              </w:rPr>
              <w:br/>
              <w:t>(trung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4.590.000.000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9.61821835231px;height:250px" stroked="f" filled="f">
                  <v:imagedata r:id="rId18" o:title=""/>
                </v:shape>
              </w:pict>
              <w:t/>
            </w:r>
            <w:r>
              <w:rPr>
                <w:color w:val="000000"/>
                <w:sz w:val="22"/>
                <w:szCs w:val="22"/>
              </w:rPr>
              <w:t xml:space="preserve"> </w:t>
            </w:r>
            <w:r w:rsidRPr="00FC727D">
              <w:rPr>
                <w:color w:val="000000"/>
                <w:sz w:val="22"/>
                <w:szCs w:val="22"/>
              </w:rPr>
              <w:t/>
              <w:pict>
                <v:shape type="#_x0000_t75" style="width:381.2834224598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9.6182183523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Minh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https://www.facebook.com/groups/batdongsansontay/permalink/2411299065965230/?rdid=enEwuJZidUIMZMYv#</w:t>
            </w:r>
            <w:r w:rsidRPr="0082135F">
              <w:rPr>
                <w:color w:val="000000" w:themeColor="text1"/>
                <w:sz w:val="22"/>
                <w:szCs w:val="22"/>
              </w:rPr>
              <w:br/>
              <w:t/>
            </w:r>
            <w:r w:rsidRPr="0082135F">
              <w:rPr>
                <w:sz w:val="22"/>
                <w:szCs w:val="22"/>
              </w:rPr>
              <w:t xml:space="preserve"> </w:t>
            </w:r>
            <w:r w:rsidRPr="0082135F">
              <w:rPr>
                <w:sz w:val="22"/>
                <w:szCs w:val="22"/>
              </w:rPr>
              <w:br/>
              <w:t>(Huyền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7.834.000.000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7.050.600.000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(139.9m²)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139.9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7.55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70.47872340426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03.0558482613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Minh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https://www.facebook.com/groups/batdongsansontay/permalink/2459264127835390/</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0383505687</w:t>
            </w:r>
            <w:r w:rsidRPr="0082135F">
              <w:rPr>
                <w:sz w:val="22"/>
                <w:szCs w:val="22"/>
              </w:rPr>
              <w:t xml:space="preserve"> </w:t>
            </w:r>
            <w:r w:rsidRPr="0082135F">
              <w:rPr>
                <w:sz w:val="22"/>
                <w:szCs w:val="22"/>
              </w:rPr>
              <w:br/>
              <w:t>(Bảo Ngân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4.950.000.000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93.24324324324px;height:250px" stroked="f" filled="f">
                  <v:imagedata r:id="rId23" o:title=""/>
                </v:shape>
              </w:pict>
              <w:t/>
            </w:r>
            <w:r>
              <w:rPr>
                <w:color w:val="000000"/>
                <w:sz w:val="22"/>
                <w:szCs w:val="22"/>
              </w:rPr>
              <w:t xml:space="preserve"> </w:t>
            </w:r>
            <w:r w:rsidRPr="00FC727D">
              <w:rPr>
                <w:color w:val="000000"/>
                <w:sz w:val="22"/>
                <w:szCs w:val="22"/>
              </w:rPr>
              <w:t/>
              <w:pict>
                <v:shape type="#_x0000_t75" style="width:112.5px;height:250px" stroked="f" filled="f">
                  <v:imagedata r:id="rId24" o:title=""/>
                </v:shape>
              </w:pict>
              <w:t/>
            </w:r>
            <w:r>
              <w:rPr>
                <w:color w:val="000000"/>
                <w:sz w:val="22"/>
                <w:szCs w:val="22"/>
              </w:rPr>
              <w:t xml:space="preserve"> </w:t>
            </w:r>
            <w:r w:rsidRPr="00FC727D">
              <w:rPr>
                <w:color w:val="000000"/>
                <w:sz w:val="22"/>
                <w:szCs w:val="22"/>
              </w:rPr>
              <w:t/>
              <w:pict>
                <v:shape type="#_x0000_t75" style="width:112.5px;height:250px" stroked="f" filled="f">
                  <v:imagedata r:id="rId25"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58.08823529412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