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lang w:val="vi-VN"/>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left"/>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color w:val="000000" w:themeColor="text1"/>
          <w:spacing w:val="16"/>
          <w:sz w:val="21"/>
          <w:szCs w:val="21"/>
          <w:highlight w:val="non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921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921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275/2026/0601/VFI-CT.57.A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t xml:space="preserve">NGÂN HÀNG NÔNG NGHIỆP VÀ PHÁT TRIỂN NÔNG THÔN VIỆT NAM - CHI NHÁNH HÀ TÂY 1</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
                                <w:bCs/>
                                <w:iCs/>
                                <w:highlight w:val="none"/>
                              </w:rPr>
                            </w:pPr>
                            <w:r>
                              <w:rPr>
                                <w:b/>
                                <w:highlight w:val="none"/>
                              </w:rPr>
                              <w:t xml:space="preserve">Tài sản thẩm </w:t>
                            </w:r>
                            <w:r>
                              <w:rPr>
                                <w:b/>
                                <w:highlight w:val="none"/>
                              </w:rPr>
                              <w:t xml:space="preserve">định: </w:t>
                            </w:r>
                            <w:r>
                              <w:rPr>
                                <w:rFonts w:ascii="Times New Roman" w:hAnsi="Times New Roman" w:eastAsia="Times New Roman" w:cs="Times New Roman"/>
                                <w:color w:val="000000"/>
                                <w:sz w:val="24"/>
                                <w:highlight w:val="none"/>
                              </w:rPr>
                              <w:t xml:space="preserve">Quyền sử dụng đất tại thửa đất số: 635, tờ bản đồ 14 có địa chỉ: </w:t>
                            </w:r>
                            <w:r>
                              <w:rPr>
                                <w:color w:val="000000"/>
                                <w:highlight w:val="none"/>
                              </w:rPr>
                              <w:t xml:space="preserve">Xã Thọ Lộc, Huyện Phúc</w:t>
                            </w:r>
                            <w:r>
                              <w:rPr>
                                <w:color w:val="000000"/>
                                <w:highlight w:val="none"/>
                              </w:rPr>
                              <w:t xml:space="preserve"> Thọ, Thành phố Hà Nội</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i/>
                                <w:color w:val="000000"/>
                                <w:sz w:val="24"/>
                                <w:highlight w:val="none"/>
                              </w:rPr>
                              <w:t xml:space="preserve">(Nay </w:t>
                            </w:r>
                            <w:r>
                              <w:rPr>
                                <w:rFonts w:ascii="Times New Roman" w:hAnsi="Times New Roman" w:eastAsia="Times New Roman" w:cs="Times New Roman"/>
                                <w:i/>
                                <w:color w:val="000000"/>
                                <w:sz w:val="24"/>
                                <w:highlight w:val="none"/>
                              </w:rPr>
                              <w:t xml:space="preserve">l</w:t>
                            </w:r>
                            <w:r>
                              <w:rPr>
                                <w:rFonts w:ascii="Times New Roman" w:hAnsi="Times New Roman" w:eastAsia="Times New Roman" w:cs="Times New Roman"/>
                                <w:i/>
                                <w:color w:val="000000"/>
                                <w:sz w:val="24"/>
                                <w:highlight w:val="none"/>
                              </w:rPr>
                              <w:t xml:space="preserve">à Xã P</w:t>
                            </w:r>
                            <w:r>
                              <w:rPr>
                                <w:rFonts w:ascii="Times New Roman" w:hAnsi="Times New Roman" w:eastAsia="Times New Roman" w:cs="Times New Roman"/>
                                <w:i/>
                                <w:color w:val="000000"/>
                                <w:sz w:val="24"/>
                                <w:highlight w:val="none"/>
                              </w:rPr>
                              <w:t xml:space="preserve">húc</w:t>
                            </w:r>
                            <w:r>
                              <w:rPr>
                                <w:rFonts w:ascii="Times New Roman" w:hAnsi="Times New Roman" w:eastAsia="Times New Roman" w:cs="Times New Roman"/>
                                <w:i/>
                                <w:color w:val="000000"/>
                                <w:sz w:val="24"/>
                                <w:highlight w:val="none"/>
                              </w:rPr>
                              <w:t xml:space="preserve"> Thọ, Thành Phố Hà Nội)</w:t>
                            </w:r>
                            <w:r>
                              <w:rPr>
                                <w:rFonts w:ascii="Times New Roman" w:hAnsi="Times New Roman" w:eastAsia="Times New Roman" w:cs="Times New Roman"/>
                                <w:color w:val="000000"/>
                                <w:sz w:val="24"/>
                                <w:highlight w:val="none"/>
                              </w:rPr>
                              <w:t xml:space="preserve"> theo Giấy chứng nhận quyền sử dụng đất</w:t>
                            </w:r>
                            <w:r>
                              <w:rPr>
                                <w:rFonts w:ascii="Times New Roman" w:hAnsi="Times New Roman" w:eastAsia="Times New Roman" w:cs="Times New Roman"/>
                                <w:color w:val="000000"/>
                                <w:sz w:val="24"/>
                                <w:highlight w:val="none"/>
                              </w:rPr>
                              <w:t xml:space="preserve"> quyền sở hữu nhà ở </w:t>
                            </w:r>
                            <w:r>
                              <w:rPr>
                                <w:rFonts w:ascii="Times New Roman" w:hAnsi="Times New Roman" w:eastAsia="Times New Roman" w:cs="Times New Roman"/>
                                <w:color w:val="000000"/>
                                <w:sz w:val="24"/>
                                <w:highlight w:val="none"/>
                              </w:rPr>
                              <w:t xml:space="preserve">và tài sản khác gắn liền với  đất số: </w:t>
                            </w:r>
                            <w:r>
                              <w:rPr>
                                <w:color w:val="000000"/>
                                <w:highlight w:val="none"/>
                              </w:rPr>
                              <w:t xml:space="preserve">DO 309485</w:t>
                            </w:r>
                            <w:r>
                              <w:rPr>
                                <w:rFonts w:ascii="Times New Roman" w:hAnsi="Times New Roman" w:eastAsia="Times New Roman" w:cs="Times New Roman"/>
                                <w:color w:val="000000"/>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b/>
                                <w:bCs/>
                                <w:iCs/>
                                <w:highlight w:val="none"/>
                              </w:rPr>
                            </w:r>
                            <w:r>
                              <w:rPr>
                                <w:b/>
                                <w:bCs/>
                                <w:iCs/>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7.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275/2026/0601/VFI-CT.57.A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t xml:space="preserve">NGÂN HÀNG NÔNG NGHIỆP VÀ PHÁT TRIỂN NÔNG THÔN VIỆT NAM - CHI NHÁNH HÀ TÂY 1</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
                          <w:bCs/>
                          <w:iCs/>
                          <w:highlight w:val="none"/>
                        </w:rPr>
                      </w:pPr>
                      <w:r>
                        <w:rPr>
                          <w:b/>
                          <w:highlight w:val="none"/>
                        </w:rPr>
                        <w:t xml:space="preserve">Tài sản thẩm </w:t>
                      </w:r>
                      <w:r>
                        <w:rPr>
                          <w:b/>
                          <w:highlight w:val="none"/>
                        </w:rPr>
                        <w:t xml:space="preserve">định: </w:t>
                      </w:r>
                      <w:r>
                        <w:rPr>
                          <w:rFonts w:ascii="Times New Roman" w:hAnsi="Times New Roman" w:eastAsia="Times New Roman" w:cs="Times New Roman"/>
                          <w:color w:val="000000"/>
                          <w:sz w:val="24"/>
                          <w:highlight w:val="none"/>
                        </w:rPr>
                        <w:t xml:space="preserve">Quyền sử dụng đất tại thửa đất số: 635, tờ bản đồ 14 có địa chỉ: </w:t>
                      </w:r>
                      <w:r>
                        <w:rPr>
                          <w:color w:val="000000"/>
                          <w:highlight w:val="none"/>
                        </w:rPr>
                        <w:t xml:space="preserve">Xã Thọ Lộc, Huyện Phúc</w:t>
                      </w:r>
                      <w:r>
                        <w:rPr>
                          <w:color w:val="000000"/>
                          <w:highlight w:val="none"/>
                        </w:rPr>
                        <w:t xml:space="preserve"> Thọ, Thành phố Hà Nội</w:t>
                      </w: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i/>
                          <w:color w:val="000000"/>
                          <w:sz w:val="24"/>
                          <w:highlight w:val="none"/>
                        </w:rPr>
                        <w:t xml:space="preserve">(Nay </w:t>
                      </w:r>
                      <w:r>
                        <w:rPr>
                          <w:rFonts w:ascii="Times New Roman" w:hAnsi="Times New Roman" w:eastAsia="Times New Roman" w:cs="Times New Roman"/>
                          <w:i/>
                          <w:color w:val="000000"/>
                          <w:sz w:val="24"/>
                          <w:highlight w:val="none"/>
                        </w:rPr>
                        <w:t xml:space="preserve">l</w:t>
                      </w:r>
                      <w:r>
                        <w:rPr>
                          <w:rFonts w:ascii="Times New Roman" w:hAnsi="Times New Roman" w:eastAsia="Times New Roman" w:cs="Times New Roman"/>
                          <w:i/>
                          <w:color w:val="000000"/>
                          <w:sz w:val="24"/>
                          <w:highlight w:val="none"/>
                        </w:rPr>
                        <w:t xml:space="preserve">à Xã P</w:t>
                      </w:r>
                      <w:r>
                        <w:rPr>
                          <w:rFonts w:ascii="Times New Roman" w:hAnsi="Times New Roman" w:eastAsia="Times New Roman" w:cs="Times New Roman"/>
                          <w:i/>
                          <w:color w:val="000000"/>
                          <w:sz w:val="24"/>
                          <w:highlight w:val="none"/>
                        </w:rPr>
                        <w:t xml:space="preserve">húc</w:t>
                      </w:r>
                      <w:r>
                        <w:rPr>
                          <w:rFonts w:ascii="Times New Roman" w:hAnsi="Times New Roman" w:eastAsia="Times New Roman" w:cs="Times New Roman"/>
                          <w:i/>
                          <w:color w:val="000000"/>
                          <w:sz w:val="24"/>
                          <w:highlight w:val="none"/>
                        </w:rPr>
                        <w:t xml:space="preserve"> Thọ, Thành Phố Hà Nội)</w:t>
                      </w:r>
                      <w:r>
                        <w:rPr>
                          <w:rFonts w:ascii="Times New Roman" w:hAnsi="Times New Roman" w:eastAsia="Times New Roman" w:cs="Times New Roman"/>
                          <w:color w:val="000000"/>
                          <w:sz w:val="24"/>
                          <w:highlight w:val="none"/>
                        </w:rPr>
                        <w:t xml:space="preserve"> theo Giấy chứng nhận quyền sử dụng đất</w:t>
                      </w:r>
                      <w:r>
                        <w:rPr>
                          <w:rFonts w:ascii="Times New Roman" w:hAnsi="Times New Roman" w:eastAsia="Times New Roman" w:cs="Times New Roman"/>
                          <w:color w:val="000000"/>
                          <w:sz w:val="24"/>
                          <w:highlight w:val="none"/>
                        </w:rPr>
                        <w:t xml:space="preserve"> quyền sở hữu nhà ở </w:t>
                      </w:r>
                      <w:r>
                        <w:rPr>
                          <w:rFonts w:ascii="Times New Roman" w:hAnsi="Times New Roman" w:eastAsia="Times New Roman" w:cs="Times New Roman"/>
                          <w:color w:val="000000"/>
                          <w:sz w:val="24"/>
                          <w:highlight w:val="none"/>
                        </w:rPr>
                        <w:t xml:space="preserve">và tài sản khác gắn liền với  đất số: </w:t>
                      </w:r>
                      <w:r>
                        <w:rPr>
                          <w:color w:val="000000"/>
                          <w:highlight w:val="none"/>
                        </w:rPr>
                        <w:t xml:space="preserve">DO 309485</w:t>
                      </w:r>
                      <w:r>
                        <w:rPr>
                          <w:rFonts w:ascii="Times New Roman" w:hAnsi="Times New Roman" w:eastAsia="Times New Roman" w:cs="Times New Roman"/>
                          <w:color w:val="000000"/>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b/>
                          <w:bCs/>
                          <w:iCs/>
                          <w:highlight w:val="none"/>
                        </w:rPr>
                      </w:r>
                      <w:r>
                        <w:rPr>
                          <w:b/>
                          <w:bCs/>
                          <w:iCs/>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b/>
          <w:color w:val="000000" w:themeColor="text1"/>
          <w:sz w:val="28"/>
          <w:highlight w:val="non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8"/>
          <w:highlight w:val="none"/>
        </w:rPr>
      </w:r>
      <w:r>
        <w:rPr>
          <w:rFonts w:ascii="Times New Roman" w:hAnsi="Times New Roman" w:cs="Times New Roman"/>
          <w:b/>
          <w:color w:val="000000" w:themeColor="text1"/>
          <w:sz w:val="28"/>
          <w:highlight w:val="none"/>
        </w:rPr>
      </w:r>
      <w:r>
        <w:rPr>
          <w:rFonts w:ascii="Times New Roman" w:hAnsi="Times New Roman" w:cs="Times New Roman"/>
          <w:b/>
          <w:color w:val="000000" w:themeColor="text1"/>
          <w:sz w:val="28"/>
          <w:highlight w:val="none"/>
        </w:rPr>
      </w:r>
    </w:p>
    <w:p>
      <w:pPr>
        <w:pBdr/>
        <w:spacing/>
        <w:ind w:right="-1"/>
        <w:jc w:val="center"/>
        <w:rPr>
          <w:rFonts w:ascii="Times New Roman" w:hAnsi="Times New Roman" w:cs="Times New Roman"/>
          <w:color w:val="000000" w:themeColor="text1"/>
          <w:sz w:val="28"/>
          <w:highlight w:val="none"/>
        </w:rPr>
      </w:pPr>
      <w:r>
        <w:rPr>
          <w:rFonts w:ascii="Times New Roman" w:hAnsi="Times New Roman" w:eastAsia="Times New Roman" w:cs="Times New Roman"/>
          <w:b/>
          <w:color w:val="000000" w:themeColor="text1"/>
          <w:sz w:val="28"/>
          <w:highlight w:val="none"/>
        </w:rPr>
        <w:t xml:space="preserve">MỤC LỤC</w:t>
      </w:r>
      <w:r>
        <w:rPr>
          <w:rFonts w:ascii="Times New Roman" w:hAnsi="Times New Roman" w:cs="Times New Roman"/>
          <w:color w:val="000000" w:themeColor="text1"/>
          <w:sz w:val="28"/>
          <w:highlight w:val="none"/>
        </w:rPr>
      </w:r>
      <w:r>
        <w:rPr>
          <w:rFonts w:ascii="Times New Roman" w:hAnsi="Times New Roman" w:cs="Times New Roman"/>
          <w:color w:val="000000" w:themeColor="text1"/>
          <w:sz w:val="28"/>
          <w:highlight w:val="none"/>
        </w:rPr>
      </w:r>
    </w:p>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highlight w:val="none"/>
                <w:u w:val="single"/>
              </w:rPr>
            </w:pPr>
            <w:r>
              <w:rPr>
                <w:rFonts w:ascii="Times New Roman" w:hAnsi="Times New Roman" w:eastAsia="Times New Roman" w:cs="Times New Roman"/>
                <w:b/>
                <w:color w:val="000000" w:themeColor="text1"/>
                <w:highlight w:val="none"/>
                <w:u w:val="single"/>
              </w:rPr>
              <w:t xml:space="preserve">NỘI DUNG</w:t>
            </w:r>
            <w:r>
              <w:rPr>
                <w:rFonts w:ascii="Times New Roman" w:hAnsi="Times New Roman" w:cs="Times New Roman"/>
                <w:b/>
                <w:color w:val="000000" w:themeColor="text1"/>
                <w:highlight w:val="none"/>
                <w:u w:val="single"/>
              </w:rPr>
            </w:r>
            <w:r>
              <w:rPr>
                <w:rFonts w:ascii="Times New Roman" w:hAnsi="Times New Roman" w:cs="Times New Roman"/>
                <w:b/>
                <w:color w:val="000000" w:themeColor="text1"/>
                <w:highlight w:val="non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highlight w:val="none"/>
                <w:u w:val="single"/>
              </w:rPr>
            </w:pPr>
            <w:r>
              <w:rPr>
                <w:rFonts w:ascii="Times New Roman" w:hAnsi="Times New Roman" w:eastAsia="Times New Roman" w:cs="Times New Roman"/>
                <w:b/>
                <w:color w:val="000000" w:themeColor="text1"/>
                <w:highlight w:val="none"/>
                <w:u w:val="single"/>
              </w:rPr>
              <w:t xml:space="preserve">TRANG</w:t>
            </w:r>
            <w:r>
              <w:rPr>
                <w:rFonts w:ascii="Times New Roman" w:hAnsi="Times New Roman" w:cs="Times New Roman"/>
                <w:b/>
                <w:color w:val="000000" w:themeColor="text1"/>
                <w:highlight w:val="none"/>
                <w:u w:val="single"/>
              </w:rPr>
            </w:r>
            <w:r>
              <w:rPr>
                <w:rFonts w:ascii="Times New Roman" w:hAnsi="Times New Roman" w:cs="Times New Roman"/>
                <w:b/>
                <w:color w:val="000000" w:themeColor="text1"/>
                <w:highlight w:val="non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Chứng thư thẩm định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1-3</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Báo cáo thẩm định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4-20</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Các phụ lục chi tiết kèm theo</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Phụ lục 1: Thông tin hiện trạng</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21</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Phụ lục 2: Thông tin thu thập thị trường</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22-28</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bl>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jc w:val="center"/>
        <w:rPr>
          <w:rFonts w:ascii="Times New Roman" w:hAnsi="Times New Roman" w:cs="Times New Roman"/>
          <w:b/>
          <w:color w:val="000000" w:themeColor="text1"/>
          <w:sz w:val="22"/>
          <w:szCs w:val="22"/>
          <w:highlight w:val="none"/>
        </w:rPr>
      </w:pPr>
      <w:r>
        <w:rPr>
          <w:rFonts w:ascii="Times New Roman" w:hAnsi="Times New Roman" w:eastAsia="Times New Roman" w:cs="Times New Roman"/>
          <w:b/>
          <w:color w:val="000000" w:themeColor="text1"/>
          <w:sz w:val="22"/>
          <w:szCs w:val="22"/>
          <w:highlight w:val="none"/>
          <w:lang w:val="pt-BR"/>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p>
      <w:pPr>
        <w:pStyle w:val="1038"/>
        <w:pBdr/>
        <w:tabs>
          <w:tab w:val="left" w:leader="none" w:pos="5103"/>
        </w:tabs>
        <w:spacing w:line="360" w:lineRule="auto"/>
        <w:ind/>
        <w:rPr>
          <w:rFonts w:ascii="Times New Roman" w:hAnsi="Times New Roman" w:cs="Times New Roman"/>
          <w:b/>
          <w:color w:val="000000" w:themeColor="text1"/>
          <w:sz w:val="22"/>
          <w:szCs w:val="22"/>
          <w:highlight w:val="non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2"/>
          <w:szCs w:val="22"/>
          <w:highlight w:val="none"/>
          <w:lang w:val="vi-VN"/>
        </w:rPr>
      </w:r>
      <w:r>
        <w:rPr>
          <w:rFonts w:ascii="Times New Roman" w:hAnsi="Times New Roman" w:cs="Times New Roman"/>
          <w:b/>
          <w:color w:val="000000" w:themeColor="text1"/>
          <w:sz w:val="22"/>
          <w:szCs w:val="22"/>
          <w:highlight w:val="none"/>
        </w:rPr>
      </w:r>
      <w:r>
        <w:rPr>
          <w:rFonts w:ascii="Times New Roman" w:hAnsi="Times New Roman" w:cs="Times New Roman"/>
          <w:b/>
          <w:color w:val="000000" w:themeColor="text1"/>
          <w:sz w:val="22"/>
          <w:szCs w:val="22"/>
          <w:highlight w:val="non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rFonts w:ascii="Times New Roman" w:hAnsi="Times New Roman" w:cs="Times New Roman"/>
                <w:i/>
                <w:color w:val="000000" w:themeColor="text1"/>
                <w:szCs w:val="26"/>
                <w:highlight w:val="none"/>
              </w:rPr>
            </w:pPr>
            <w:r>
              <w:rPr>
                <w:rFonts w:ascii="Times New Roman" w:hAnsi="Times New Roman" w:eastAsia="Times New Roman" w:cs="Times New Roman"/>
                <w:i/>
                <w:color w:val="000000" w:themeColor="text1"/>
                <w:szCs w:val="26"/>
                <w:highlight w:val="non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color w:val="000000" w:themeColor="text1"/>
                <w:szCs w:val="26"/>
                <w:highlight w:val="none"/>
              </w:rPr>
            </w:r>
            <w:r>
              <w:rPr>
                <w:rFonts w:ascii="Times New Roman" w:hAnsi="Times New Roman" w:cs="Times New Roman"/>
                <w:i/>
                <w:color w:val="000000" w:themeColor="text1"/>
                <w:szCs w:val="26"/>
                <w:highlight w:val="none"/>
              </w:rPr>
            </w:r>
          </w:p>
        </w:tc>
        <w:tc>
          <w:tcPr>
            <w:gridSpan w:val="3"/>
            <w:tcBorders/>
            <w:tcW w:w="8241" w:type="dxa"/>
            <w:textDirection w:val="lrTb"/>
            <w:noWrap w:val="false"/>
          </w:tcPr>
          <w:p>
            <w:pPr>
              <w:pBdr/>
              <w:spacing w:line="312"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da-DK"/>
              </w:rPr>
              <w:t xml:space="preserve">CÔNG TY CỔ PHẦN THẨM ĐỊNH VÀ ĐẦU TƯ TÀI CHÍNH HOA SEN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312"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da-DK"/>
              </w:rPr>
              <w:t xml:space="preserve">Trụ sở: BT5 </w:t>
            </w:r>
            <w:r>
              <w:rPr>
                <w:rFonts w:ascii="Times New Roman" w:hAnsi="Times New Roman" w:eastAsia="Times New Roman" w:cs="Times New Roman"/>
                <w:color w:val="000000" w:themeColor="text1"/>
                <w:highlight w:val="none"/>
                <w:lang w:val="da-DK"/>
              </w:rPr>
              <w:t xml:space="preserve">-</w:t>
            </w:r>
            <w:r>
              <w:rPr>
                <w:rFonts w:ascii="Times New Roman" w:hAnsi="Times New Roman" w:eastAsia="Times New Roman" w:cs="Times New Roman"/>
                <w:color w:val="000000" w:themeColor="text1"/>
                <w:highlight w:val="none"/>
                <w:lang w:val="da-DK"/>
              </w:rPr>
              <w:t xml:space="preserve"> 23, Khu đô thị mới Văn Phú, Phường Kiến Hưng, </w:t>
            </w:r>
            <w:r>
              <w:rPr>
                <w:rFonts w:ascii="Times New Roman" w:hAnsi="Times New Roman" w:eastAsia="Times New Roman" w:cs="Times New Roman"/>
                <w:color w:val="000000" w:themeColor="text1"/>
                <w:highlight w:val="none"/>
                <w:lang w:val="da-DK"/>
              </w:rPr>
              <w:t xml:space="preserve">T</w:t>
            </w:r>
            <w:r>
              <w:rPr>
                <w:rFonts w:ascii="Times New Roman" w:hAnsi="Times New Roman" w:eastAsia="Times New Roman" w:cs="Times New Roman"/>
                <w:color w:val="000000" w:themeColor="text1"/>
                <w:highlight w:val="none"/>
                <w:lang w:val="da-DK"/>
              </w:rPr>
              <w:t xml:space="preserve">hành phố Hà Nội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line="312"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da-DK"/>
              </w:rPr>
              <w:t xml:space="preserve">Điện thoại:  085 329 3333/ 024 2264 4333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da-DK"/>
              </w:rPr>
              <w:t xml:space="preserve">Email: </w:t>
            </w:r>
            <w:r>
              <w:rPr>
                <w:rFonts w:ascii="Times New Roman" w:hAnsi="Times New Roman" w:eastAsia="Times New Roman" w:cs="Times New Roman"/>
                <w:color w:val="000000" w:themeColor="text1"/>
                <w:highlight w:val="none"/>
                <w:lang w:val="da-DK"/>
              </w:rPr>
              <w:tab/>
            </w:r>
            <w:hyperlink r:id="rId15" w:tooltip="mailto:ilotus.contact@gmail.com" w:history="1">
              <w:r>
                <w:rPr>
                  <w:rStyle w:val="1029"/>
                  <w:rFonts w:ascii="Times New Roman" w:hAnsi="Times New Roman" w:eastAsia="Times New Roman" w:cs="Times New Roman" w:eastAsiaTheme="majorEastAsia"/>
                  <w:color w:val="000000" w:themeColor="text1"/>
                  <w:highlight w:val="none"/>
                  <w:lang w:val="fr-FR"/>
                </w:rPr>
                <w:t xml:space="preserve">ilotus.contact@gmail.com</w:t>
              </w:r>
            </w:hyperlink>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da-DK"/>
              </w:rPr>
              <w:t xml:space="preserve">Website: ilotus.com.vn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8"/>
              <w:pBdr/>
              <w:spacing w:after="60"/>
              <w:ind/>
              <w:rPr>
                <w:rFonts w:ascii="Times New Roman" w:hAnsi="Times New Roman" w:cs="Times New Roman"/>
                <w:color w:val="000000" w:themeColor="text1"/>
                <w:sz w:val="24"/>
                <w:szCs w:val="24"/>
                <w:highlight w:val="none"/>
              </w:rPr>
            </w:pPr>
            <w:r>
              <w:rPr>
                <w:rStyle w:val="1037"/>
                <w:rFonts w:ascii="Times New Roman" w:hAnsi="Times New Roman" w:eastAsia="Times New Roman" w:cs="Times New Roman"/>
                <w:color w:val="000000" w:themeColor="text1"/>
                <w:highlight w:val="none"/>
                <w:lang w:val="pt-BR"/>
              </w:rPr>
              <w:t xml:space="preserve">Số: </w:t>
            </w:r>
            <w:r>
              <w:rPr>
                <w:rStyle w:val="1037"/>
                <w:rFonts w:ascii="Times New Roman" w:hAnsi="Times New Roman" w:eastAsia="Times New Roman" w:cs="Times New Roman"/>
                <w:color w:val="000000" w:themeColor="text1"/>
                <w:highlight w:val="none"/>
                <w:lang w:val="pt-BR"/>
              </w:rPr>
              <w:t xml:space="preserve">275/2026/0601/VFI-CT.57.A</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tc>
        <w:tc>
          <w:tcPr>
            <w:shd w:val="clear" w:color="auto" w:fill="auto"/>
            <w:tcBorders/>
            <w:tcMar>
              <w:left w:w="108" w:type="dxa"/>
              <w:top w:w="0" w:type="dxa"/>
              <w:right w:w="108" w:type="dxa"/>
              <w:bottom w:w="0" w:type="dxa"/>
            </w:tcMar>
            <w:tcW w:w="5536" w:type="dxa"/>
            <w:textDirection w:val="lrTb"/>
            <w:noWrap w:val="false"/>
          </w:tcPr>
          <w:p>
            <w:pPr>
              <w:pStyle w:val="1038"/>
              <w:pBdr/>
              <w:spacing w:after="60"/>
              <w:ind w:right="-56"/>
              <w:jc w:val="right"/>
              <w:rPr>
                <w:rFonts w:ascii="Times New Roman" w:hAnsi="Times New Roman" w:cs="Times New Roman"/>
                <w:color w:val="000000" w:themeColor="text1"/>
                <w:sz w:val="24"/>
                <w:szCs w:val="24"/>
                <w:highlight w:val="none"/>
              </w:rPr>
            </w:pPr>
            <w:r>
              <w:rPr>
                <w:rStyle w:val="1037"/>
                <w:rFonts w:ascii="Times New Roman" w:hAnsi="Times New Roman" w:eastAsia="Times New Roman" w:cs="Times New Roman"/>
                <w:i/>
                <w:color w:val="000000" w:themeColor="text1"/>
                <w:highlight w:val="none"/>
              </w:rPr>
              <w:t xml:space="preserve">TP. Hà Nội</w:t>
            </w:r>
            <w:r>
              <w:rPr>
                <w:rStyle w:val="1037"/>
                <w:rFonts w:ascii="Times New Roman" w:hAnsi="Times New Roman" w:eastAsia="Times New Roman" w:cs="Times New Roman"/>
                <w:i/>
                <w:color w:val="000000" w:themeColor="text1"/>
                <w:highlight w:val="none"/>
                <w:lang w:val="vi-VN"/>
              </w:rPr>
              <w:t xml:space="preserve">, </w:t>
            </w:r>
            <w:r>
              <w:rPr>
                <w:rStyle w:val="1037"/>
                <w:rFonts w:ascii="Times New Roman" w:hAnsi="Times New Roman" w:eastAsia="Times New Roman" w:cs="Times New Roman"/>
                <w:i/>
                <w:color w:val="000000" w:themeColor="text1"/>
                <w:highlight w:val="none"/>
                <w:lang w:val="vi-VN"/>
              </w:rPr>
              <w:t xml:space="preserve">ngày 18 tháng 4 năm 2026</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tc>
      </w:tr>
    </w:tbl>
    <w:p>
      <w:pPr>
        <w:pStyle w:val="1038"/>
        <w:pBdr/>
        <w:spacing w:after="120" w:before="200" w:line="288" w:lineRule="auto"/>
        <w:ind/>
        <w:jc w:val="center"/>
        <w:rPr>
          <w:rStyle w:val="1037"/>
          <w:rFonts w:ascii="Times New Roman" w:hAnsi="Times New Roman" w:cs="Times New Roman"/>
          <w:b/>
          <w:bCs/>
          <w:color w:val="000000" w:themeColor="text1"/>
          <w:sz w:val="30"/>
          <w:szCs w:val="30"/>
          <w:highlight w:val="none"/>
        </w:rPr>
      </w:pPr>
      <w:r>
        <w:rPr>
          <w:rStyle w:val="1037"/>
          <w:rFonts w:ascii="Times New Roman" w:hAnsi="Times New Roman" w:eastAsia="Times New Roman" w:cs="Times New Roman"/>
          <w:b/>
          <w:bCs/>
          <w:color w:val="000000" w:themeColor="text1"/>
          <w:sz w:val="30"/>
          <w:szCs w:val="30"/>
          <w:highlight w:val="none"/>
          <w:lang w:val="vi-VN"/>
        </w:rPr>
        <w:t xml:space="preserve">CHỨNG THƯ THẨM ĐỊNH GIÁ</w:t>
      </w:r>
      <w:r>
        <w:rPr>
          <w:rStyle w:val="1037"/>
          <w:rFonts w:ascii="Times New Roman" w:hAnsi="Times New Roman" w:cs="Times New Roman"/>
          <w:b/>
          <w:bCs/>
          <w:color w:val="000000" w:themeColor="text1"/>
          <w:sz w:val="30"/>
          <w:szCs w:val="30"/>
          <w:highlight w:val="none"/>
        </w:rPr>
      </w:r>
      <w:r>
        <w:rPr>
          <w:rStyle w:val="1037"/>
          <w:rFonts w:ascii="Times New Roman" w:hAnsi="Times New Roman" w:cs="Times New Roman"/>
          <w:b/>
          <w:bCs/>
          <w:color w:val="000000" w:themeColor="text1"/>
          <w:sz w:val="30"/>
          <w:szCs w:val="30"/>
          <w:highlight w:val="none"/>
        </w:rPr>
      </w:r>
    </w:p>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u w:val="single"/>
          <w:lang w:val="pt-BR"/>
        </w:rPr>
        <w:t xml:space="preserve">Kính gửi</w:t>
      </w:r>
      <w:r>
        <w:rPr>
          <w:rFonts w:ascii="Times New Roman" w:hAnsi="Times New Roman" w:eastAsia="Times New Roman" w:cs="Times New Roman"/>
          <w:b/>
          <w:color w:val="000000" w:themeColor="text1"/>
          <w:highlight w:val="none"/>
          <w:lang w:val="pt-BR"/>
        </w:rPr>
        <w:t xml:space="preserve">:</w:t>
      </w:r>
      <w:r>
        <w:rPr>
          <w:rFonts w:ascii="Times New Roman" w:hAnsi="Times New Roman" w:eastAsia="Times New Roman" w:cs="Times New Roman"/>
          <w:b/>
          <w:color w:val="000000" w:themeColor="text1"/>
          <w:highlight w:val="none"/>
          <w:lang w:val="pt-BR"/>
        </w:rPr>
        <w:t xml:space="preserve"> </w:t>
      </w:r>
      <w:r>
        <w:rPr>
          <w:rFonts w:ascii="Times New Roman" w:hAnsi="Times New Roman" w:eastAsia="Times New Roman" w:cs="Times New Roman"/>
          <w:b/>
          <w:color w:val="000000" w:themeColor="text1"/>
          <w:highlight w:val="none"/>
          <w:lang w:val="pt-BR"/>
        </w:rPr>
        <w:t xml:space="preserve">NGÂN HÀNG NÔNG NGHIỆP VÀ PHÁT TRIỂN NÔNG THÔN VIỆT NAM - CHI NHÁNH HÀ TÂY 1</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tabs>
          <w:tab w:val="left" w:leader="none" w:pos="450"/>
        </w:tabs>
        <w:spacing w:after="120" w:before="120" w:line="288" w:lineRule="auto"/>
        <w:ind w:left="-72"/>
        <w:jc w:val="both"/>
        <w:rPr>
          <w:rFonts w:ascii="Times New Roman" w:hAnsi="Times New Roman" w:cs="Times New Roman"/>
          <w:color w:val="000000" w:themeColor="text1"/>
          <w:spacing w:val="-4"/>
          <w:highlight w:val="none"/>
        </w:rPr>
      </w:pPr>
      <w:r>
        <w:rPr>
          <w:rFonts w:ascii="Times New Roman" w:hAnsi="Times New Roman" w:eastAsia="Times New Roman" w:cs="Times New Roman"/>
          <w:color w:val="000000" w:themeColor="text1"/>
          <w:spacing w:val="-4"/>
          <w:highlight w:val="none"/>
          <w:lang w:val="vi-VN"/>
        </w:rPr>
        <w:tab/>
      </w:r>
      <w:r>
        <w:rPr>
          <w:rFonts w:ascii="Times New Roman" w:hAnsi="Times New Roman" w:eastAsia="Times New Roman" w:cs="Times New Roman"/>
          <w:color w:val="000000" w:themeColor="text1"/>
          <w:spacing w:val="-4"/>
          <w:highlight w:val="none"/>
          <w:lang w:val="vi-VN"/>
        </w:rPr>
        <w:t xml:space="preserve">Căn cứ </w:t>
      </w:r>
      <w:r>
        <w:rPr>
          <w:rFonts w:ascii="Times New Roman" w:hAnsi="Times New Roman" w:eastAsia="Times New Roman" w:cs="Times New Roman"/>
          <w:color w:val="000000" w:themeColor="text1"/>
          <w:spacing w:val="-4"/>
          <w:highlight w:val="none"/>
          <w:lang w:val="vi-VN"/>
        </w:rPr>
        <w:t xml:space="preserve">Hợp đồng</w:t>
      </w:r>
      <w:r>
        <w:rPr>
          <w:rFonts w:ascii="Times New Roman" w:hAnsi="Times New Roman" w:eastAsia="Times New Roman" w:cs="Times New Roman"/>
          <w:color w:val="000000" w:themeColor="text1"/>
          <w:spacing w:val="-4"/>
          <w:highlight w:val="none"/>
        </w:rPr>
        <w:t xml:space="preserve"> dịch vụ</w:t>
      </w:r>
      <w:r>
        <w:rPr>
          <w:rFonts w:ascii="Times New Roman" w:hAnsi="Times New Roman" w:eastAsia="Times New Roman" w:cs="Times New Roman"/>
          <w:color w:val="000000" w:themeColor="text1"/>
          <w:spacing w:val="-4"/>
          <w:highlight w:val="none"/>
          <w:lang w:val="vi-VN"/>
        </w:rPr>
        <w:t xml:space="preserve"> thẩm định giá số</w:t>
      </w:r>
      <w:r>
        <w:rPr>
          <w:rFonts w:ascii="Times New Roman" w:hAnsi="Times New Roman" w:eastAsia="Times New Roman" w:cs="Times New Roman"/>
          <w:color w:val="000000" w:themeColor="text1"/>
          <w:spacing w:val="-4"/>
          <w:highlight w:val="none"/>
        </w:rPr>
        <w:t xml:space="preserve">:</w:t>
      </w:r>
      <w:r>
        <w:rPr>
          <w:rFonts w:ascii="Times New Roman" w:hAnsi="Times New Roman" w:eastAsia="Times New Roman" w:cs="Times New Roman"/>
          <w:color w:val="000000" w:themeColor="text1"/>
          <w:spacing w:val="-4"/>
          <w:highlight w:val="none"/>
          <w:lang w:val="vi-VN"/>
        </w:rPr>
        <w:t xml:space="preserve"> </w:t>
      </w:r>
      <w:r>
        <w:rPr>
          <w:rFonts w:ascii="Times New Roman" w:hAnsi="Times New Roman" w:eastAsia="Times New Roman" w:cs="Times New Roman"/>
          <w:color w:val="000000" w:themeColor="text1"/>
          <w:spacing w:val="-4"/>
          <w:highlight w:val="none"/>
          <w:lang w:val="vi-VN"/>
        </w:rPr>
        <w:t xml:space="preserve">275/2026/0601/VFI-HĐTĐ.57.A</w:t>
      </w:r>
      <w:r>
        <w:rPr>
          <w:rFonts w:ascii="Times New Roman" w:hAnsi="Times New Roman" w:eastAsia="Times New Roman" w:cs="Times New Roman"/>
          <w:color w:val="000000" w:themeColor="text1"/>
          <w:spacing w:val="-4"/>
          <w:highlight w:val="none"/>
          <w:lang w:val="vi-VN"/>
        </w:rPr>
        <w:t xml:space="preserve"> ký ngày </w:t>
      </w:r>
      <w:r>
        <w:rPr>
          <w:rFonts w:ascii="Times New Roman" w:hAnsi="Times New Roman" w:eastAsia="Times New Roman" w:cs="Times New Roman"/>
          <w:color w:val="000000" w:themeColor="text1"/>
          <w:spacing w:val="-4"/>
          <w:highlight w:val="none"/>
        </w:rPr>
        <w:t xml:space="preserve">16 tháng 4 năm 2026</w:t>
      </w:r>
      <w:r>
        <w:rPr>
          <w:rFonts w:ascii="Times New Roman" w:hAnsi="Times New Roman" w:eastAsia="Times New Roman" w:cs="Times New Roman"/>
          <w:color w:val="000000" w:themeColor="text1"/>
          <w:spacing w:val="-4"/>
          <w:highlight w:val="none"/>
          <w:lang w:val="vi-VN"/>
        </w:rPr>
        <w:t xml:space="preserve"> </w:t>
      </w:r>
      <w:r>
        <w:rPr>
          <w:rFonts w:ascii="Times New Roman" w:hAnsi="Times New Roman" w:eastAsia="Times New Roman" w:cs="Times New Roman"/>
          <w:color w:val="000000" w:themeColor="text1"/>
          <w:spacing w:val="-4"/>
          <w:highlight w:val="none"/>
          <w:lang w:val="vi-VN"/>
        </w:rPr>
        <w:t xml:space="preserve">giữa</w:t>
      </w:r>
      <w:r>
        <w:rPr>
          <w:rFonts w:ascii="Times New Roman" w:hAnsi="Times New Roman" w:eastAsia="Times New Roman" w:cs="Times New Roman"/>
          <w:color w:val="000000" w:themeColor="text1"/>
          <w:spacing w:val="-4"/>
          <w:sz w:val="22"/>
          <w:szCs w:val="22"/>
          <w:highlight w:val="none"/>
          <w:lang w:val="vi-VN"/>
        </w:rPr>
        <w:t xml:space="preserve"> </w:t>
      </w:r>
      <w:r>
        <w:rPr>
          <w:rFonts w:ascii="Times New Roman" w:hAnsi="Times New Roman" w:eastAsia="Times New Roman" w:cs="Times New Roman"/>
          <w:b w:val="0"/>
          <w:bCs w:val="0"/>
          <w:i w:val="0"/>
          <w:iCs w:val="0"/>
          <w:color w:val="000000" w:themeColor="text1"/>
          <w:sz w:val="22"/>
          <w:szCs w:val="22"/>
          <w:highlight w:val="none"/>
          <w:lang w:val="pt-BR"/>
        </w:rPr>
        <w:t xml:space="preserve">Ngân Hàng Nông Nghiệp và Phát Triển Nông Thôn Việt Nam - chi nhánh Hà Tây 1</w:t>
      </w:r>
      <w:r>
        <w:rPr>
          <w:rFonts w:ascii="Times New Roman" w:hAnsi="Times New Roman" w:eastAsia="Times New Roman" w:cs="Times New Roman"/>
          <w:bCs/>
          <w:color w:val="000000" w:themeColor="text1"/>
          <w:highlight w:val="none"/>
        </w:rPr>
        <w:t xml:space="preserve"> </w:t>
      </w:r>
      <w:r>
        <w:rPr>
          <w:rFonts w:ascii="Times New Roman" w:hAnsi="Times New Roman" w:eastAsia="Times New Roman" w:cs="Times New Roman"/>
          <w:color w:val="000000" w:themeColor="text1"/>
          <w:spacing w:val="-6"/>
          <w:highlight w:val="none"/>
        </w:rPr>
        <w:t xml:space="preserve">v</w:t>
      </w:r>
      <w:r>
        <w:rPr>
          <w:rFonts w:ascii="Times New Roman" w:hAnsi="Times New Roman" w:eastAsia="Times New Roman" w:cs="Times New Roman"/>
          <w:color w:val="000000" w:themeColor="text1"/>
          <w:spacing w:val="-6"/>
          <w:highlight w:val="none"/>
        </w:rPr>
        <w:t xml:space="preserve">ới</w:t>
      </w:r>
      <w:r>
        <w:rPr>
          <w:rFonts w:ascii="Times New Roman" w:hAnsi="Times New Roman" w:eastAsia="Times New Roman" w:cs="Times New Roman"/>
          <w:color w:val="000000" w:themeColor="text1"/>
          <w:spacing w:val="-6"/>
          <w:highlight w:val="none"/>
        </w:rPr>
        <w:t xml:space="preserve"> </w:t>
      </w:r>
      <w:r>
        <w:rPr>
          <w:rFonts w:ascii="Times New Roman" w:hAnsi="Times New Roman" w:eastAsia="Times New Roman" w:cs="Times New Roman"/>
          <w:color w:val="000000" w:themeColor="text1"/>
          <w:spacing w:val="-4"/>
          <w:highlight w:val="none"/>
          <w:lang w:val="vi-VN"/>
        </w:rPr>
        <w:t xml:space="preserve">Công ty Cổ phần Thẩm định và Đầu tư Tài chính Hoa Sen</w:t>
      </w:r>
      <w:r>
        <w:rPr>
          <w:rFonts w:ascii="Times New Roman" w:hAnsi="Times New Roman" w:eastAsia="Times New Roman" w:cs="Times New Roman"/>
          <w:color w:val="000000" w:themeColor="text1"/>
          <w:spacing w:val="-4"/>
          <w:highlight w:val="none"/>
        </w:rPr>
        <w:t xml:space="preserve">;</w:t>
      </w:r>
      <w:r>
        <w:rPr>
          <w:rFonts w:ascii="Times New Roman" w:hAnsi="Times New Roman" w:cs="Times New Roman"/>
          <w:color w:val="000000" w:themeColor="text1"/>
          <w:spacing w:val="-4"/>
          <w:highlight w:val="none"/>
        </w:rPr>
      </w:r>
      <w:r>
        <w:rPr>
          <w:rFonts w:ascii="Times New Roman" w:hAnsi="Times New Roman" w:cs="Times New Roman"/>
          <w:color w:val="000000" w:themeColor="text1"/>
          <w:spacing w:val="-4"/>
          <w:highlight w:val="none"/>
        </w:rPr>
      </w:r>
    </w:p>
    <w:p>
      <w:pPr>
        <w:pBdr/>
        <w:spacing w:after="120" w:before="120" w:line="288" w:lineRule="auto"/>
        <w:ind w:firstLine="432"/>
        <w:jc w:val="both"/>
        <w:rPr>
          <w:rFonts w:ascii="Times New Roman" w:hAnsi="Times New Roman" w:cs="Times New Roman"/>
          <w:color w:val="000000" w:themeColor="text1"/>
          <w:spacing w:val="-2"/>
          <w:highlight w:val="none"/>
        </w:rPr>
      </w:pPr>
      <w:r>
        <w:rPr>
          <w:rFonts w:ascii="Times New Roman" w:hAnsi="Times New Roman" w:eastAsia="Times New Roman" w:cs="Times New Roman"/>
          <w:color w:val="000000" w:themeColor="text1"/>
          <w:spacing w:val="-2"/>
          <w:highlight w:val="none"/>
          <w:lang w:val="pt-BR"/>
        </w:rPr>
        <w:t xml:space="preserve">Căn cứ Báo cáo thẩm định giá số</w:t>
      </w:r>
      <w:r>
        <w:rPr>
          <w:rFonts w:ascii="Times New Roman" w:hAnsi="Times New Roman" w:eastAsia="Times New Roman" w:cs="Times New Roman"/>
          <w:color w:val="000000" w:themeColor="text1"/>
          <w:spacing w:val="-2"/>
          <w:highlight w:val="none"/>
          <w:lang w:val="vi-VN"/>
        </w:rPr>
        <w:t xml:space="preserve"> </w:t>
      </w:r>
      <w:r>
        <w:rPr>
          <w:rFonts w:ascii="Times New Roman" w:hAnsi="Times New Roman" w:eastAsia="Times New Roman" w:cs="Times New Roman"/>
          <w:color w:val="000000" w:themeColor="text1"/>
          <w:spacing w:val="-2"/>
          <w:highlight w:val="none"/>
          <w:lang w:val="pt-BR"/>
        </w:rPr>
        <w:t xml:space="preserve">275/2026/0601/VFI-BC.57.A</w:t>
      </w:r>
      <w:r>
        <w:rPr>
          <w:rFonts w:ascii="Times New Roman" w:hAnsi="Times New Roman" w:eastAsia="Times New Roman" w:cs="Times New Roman"/>
          <w:color w:val="000000" w:themeColor="text1"/>
          <w:spacing w:val="-2"/>
          <w:highlight w:val="none"/>
          <w:lang w:val="pt-BR"/>
        </w:rPr>
        <w:t xml:space="preserve"> </w:t>
      </w:r>
      <w:r>
        <w:rPr>
          <w:rFonts w:ascii="Times New Roman" w:hAnsi="Times New Roman" w:eastAsia="Times New Roman" w:cs="Times New Roman"/>
          <w:color w:val="000000" w:themeColor="text1"/>
          <w:spacing w:val="-2"/>
          <w:highlight w:val="none"/>
          <w:lang w:val="pt-BR"/>
        </w:rPr>
        <w:t xml:space="preserve">ngày</w:t>
      </w:r>
      <w:r>
        <w:rPr>
          <w:rFonts w:ascii="Times New Roman" w:hAnsi="Times New Roman" w:eastAsia="Times New Roman" w:cs="Times New Roman"/>
          <w:color w:val="000000" w:themeColor="text1"/>
          <w:spacing w:val="-2"/>
          <w:highlight w:val="none"/>
          <w:lang w:val="vi-VN"/>
        </w:rPr>
        <w:t xml:space="preserve"> </w:t>
      </w:r>
      <w:r>
        <w:rPr>
          <w:rFonts w:ascii="Times New Roman" w:hAnsi="Times New Roman" w:eastAsia="Times New Roman" w:cs="Times New Roman"/>
          <w:color w:val="000000" w:themeColor="text1"/>
          <w:spacing w:val="-2"/>
          <w:highlight w:val="none"/>
        </w:rPr>
        <w:t xml:space="preserve">18 tháng 4 năm 2026</w:t>
      </w:r>
      <w:r>
        <w:rPr>
          <w:rFonts w:ascii="Times New Roman" w:hAnsi="Times New Roman" w:eastAsia="Times New Roman" w:cs="Times New Roman"/>
          <w:color w:val="000000" w:themeColor="text1"/>
          <w:spacing w:val="-2"/>
          <w:highlight w:val="none"/>
          <w:lang w:val="vi-VN"/>
        </w:rPr>
        <w:t xml:space="preserve"> </w:t>
      </w:r>
      <w:r>
        <w:rPr>
          <w:rFonts w:ascii="Times New Roman" w:hAnsi="Times New Roman" w:eastAsia="Times New Roman" w:cs="Times New Roman"/>
          <w:color w:val="000000" w:themeColor="text1"/>
          <w:spacing w:val="-2"/>
          <w:highlight w:val="none"/>
          <w:lang w:val="pt-BR"/>
        </w:rPr>
        <w:t xml:space="preserve">của </w:t>
      </w:r>
      <w:r>
        <w:rPr>
          <w:rFonts w:ascii="Times New Roman" w:hAnsi="Times New Roman" w:eastAsia="Times New Roman" w:cs="Times New Roman"/>
          <w:color w:val="000000" w:themeColor="text1"/>
          <w:spacing w:val="-2"/>
          <w:highlight w:val="none"/>
          <w:lang w:val="pt-BR"/>
        </w:rPr>
        <w:t xml:space="preserve">Công ty Cổ phần Thẩm định và Đầu tư Tài chính Hoa Sen</w:t>
      </w:r>
      <w:r>
        <w:rPr>
          <w:rFonts w:ascii="Times New Roman" w:hAnsi="Times New Roman" w:eastAsia="Times New Roman" w:cs="Times New Roman"/>
          <w:color w:val="000000" w:themeColor="text1"/>
          <w:spacing w:val="-2"/>
          <w:highlight w:val="none"/>
          <w:lang w:val="pt-BR"/>
        </w:rPr>
        <w:t xml:space="preserve">;</w:t>
      </w:r>
      <w:r>
        <w:rPr>
          <w:rFonts w:ascii="Times New Roman" w:hAnsi="Times New Roman" w:cs="Times New Roman"/>
          <w:color w:val="000000" w:themeColor="text1"/>
          <w:spacing w:val="-2"/>
          <w:highlight w:val="none"/>
        </w:rPr>
      </w:r>
      <w:r>
        <w:rPr>
          <w:rFonts w:ascii="Times New Roman" w:hAnsi="Times New Roman" w:cs="Times New Roman"/>
          <w:color w:val="000000" w:themeColor="text1"/>
          <w:spacing w:val="-2"/>
          <w:highlight w:val="none"/>
        </w:rPr>
      </w:r>
    </w:p>
    <w:p>
      <w:pPr>
        <w:pBdr/>
        <w:spacing w:after="120" w:before="120" w:line="288" w:lineRule="auto"/>
        <w:ind w:firstLine="432"/>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Công ty Cổ phần Thẩm định và Đầu tư Tài chính Hoa Sen</w:t>
      </w:r>
      <w:r>
        <w:rPr>
          <w:rFonts w:ascii="Times New Roman" w:hAnsi="Times New Roman" w:eastAsia="Times New Roman" w:cs="Times New Roman"/>
          <w:color w:val="000000" w:themeColor="text1"/>
          <w:highlight w:val="none"/>
          <w:lang w:val="pt-BR"/>
        </w:rPr>
        <w:t xml:space="preserve"> </w:t>
      </w:r>
      <w:r>
        <w:rPr>
          <w:rFonts w:ascii="Times New Roman" w:hAnsi="Times New Roman" w:eastAsia="Times New Roman" w:cs="Times New Roman"/>
          <w:color w:val="000000" w:themeColor="text1"/>
          <w:highlight w:val="none"/>
          <w:lang w:val="pt-BR"/>
        </w:rPr>
        <w:t xml:space="preserve">cung cấp Chứng thư thẩm định giá tài sản với nội dung sau:</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851"/>
        </w:tabs>
        <w:spacing w:after="120" w:before="120" w:line="288"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1. </w:t>
      </w:r>
      <w:r>
        <w:rPr>
          <w:rFonts w:ascii="Times New Roman" w:hAnsi="Times New Roman" w:eastAsia="Times New Roman" w:cs="Times New Roman"/>
          <w:b/>
          <w:bCs/>
          <w:color w:val="000000" w:themeColor="text1"/>
          <w:highlight w:val="none"/>
          <w:lang w:val="vi-VN"/>
        </w:rPr>
        <w:t xml:space="preserve">Khách hàng yêu cầu </w:t>
      </w:r>
      <w:r>
        <w:rPr>
          <w:rFonts w:ascii="Times New Roman" w:hAnsi="Times New Roman" w:eastAsia="Times New Roman" w:cs="Times New Roman"/>
          <w:b/>
          <w:bCs/>
          <w:color w:val="000000" w:themeColor="text1"/>
          <w:highlight w:val="none"/>
          <w:lang w:val="pt-BR"/>
        </w:rPr>
        <w:t xml:space="preserve">t</w:t>
      </w:r>
      <w:r>
        <w:rPr>
          <w:rFonts w:ascii="Times New Roman" w:hAnsi="Times New Roman" w:eastAsia="Times New Roman" w:cs="Times New Roman"/>
          <w:b/>
          <w:bCs/>
          <w:color w:val="000000" w:themeColor="text1"/>
          <w:highlight w:val="none"/>
          <w:lang w:val="vi-VN"/>
        </w:rPr>
        <w:t xml:space="preserve">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Tên khách hàng</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3643" w:type="pct"/>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eastAsia="Times New Roman" w:cs="Times New Roman"/>
                <w:b/>
                <w:color w:val="000000" w:themeColor="text1"/>
                <w:highlight w:val="none"/>
                <w:lang w:val="pt-BR"/>
              </w:rPr>
              <w:t xml:space="preserve">NGÂN HÀNG NÔNG NGHIỆP VÀ PHÁT TRIỂN NÔNG THÔN VIỆT NAM - CHI NHÁNH HÀ TÂY 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MST/CMTND/CCCD:</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0100686174-081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Địa chỉ</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Số 189 Lê Lợi, phường Sơn Tây, Thành phố Hà Nội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after="120" w:before="120" w:line="276"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 </w:t>
      </w:r>
      <w:r>
        <w:rPr>
          <w:rFonts w:ascii="Times New Roman" w:hAnsi="Times New Roman" w:eastAsia="Times New Roman" w:cs="Times New Roman"/>
          <w:b/>
          <w:bCs/>
          <w:color w:val="000000" w:themeColor="text1"/>
          <w:highlight w:val="none"/>
        </w:rPr>
        <w:t xml:space="preserve">Thông tin về doanh nghiệp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Đơn vị thẩm định</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spacing w:after="40" w:before="40" w:line="276" w:lineRule="auto"/>
              <w:ind/>
              <w:rPr>
                <w:rFonts w:ascii="Times New Roman" w:hAnsi="Times New Roman" w:cs="Times New Roman"/>
                <w:b/>
                <w:bCs/>
                <w:color w:val="000000" w:themeColor="text1"/>
                <w:spacing w:val="-16"/>
                <w:highlight w:val="none"/>
              </w:rPr>
            </w:pPr>
            <w:r>
              <w:rPr>
                <w:rFonts w:ascii="Times New Roman" w:hAnsi="Times New Roman" w:eastAsia="Times New Roman" w:cs="Times New Roman"/>
                <w:b/>
                <w:bCs/>
                <w:color w:val="000000" w:themeColor="text1"/>
                <w:spacing w:val="-4"/>
                <w:highlight w:val="none"/>
                <w:lang w:val="pt-BR"/>
              </w:rPr>
              <w:t xml:space="preserve">CÔNG TY CỔ PHẦN THẨM ĐỊNH VÀ ĐẦU TƯ TÀI CHÍNH HOA SEN</w:t>
            </w:r>
            <w:r>
              <w:rPr>
                <w:rFonts w:ascii="Times New Roman" w:hAnsi="Times New Roman" w:cs="Times New Roman"/>
                <w:b/>
                <w:bCs/>
                <w:color w:val="000000" w:themeColor="text1"/>
                <w:spacing w:val="-16"/>
                <w:highlight w:val="none"/>
              </w:rPr>
            </w:r>
            <w:r>
              <w:rPr>
                <w:rFonts w:ascii="Times New Roman" w:hAnsi="Times New Roman" w:cs="Times New Roman"/>
                <w:b/>
                <w:bCs/>
                <w:color w:val="000000" w:themeColor="text1"/>
                <w:spacing w:val="-16"/>
                <w:highlight w:val="none"/>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Địa chỉ trụ sở</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spacing w:after="40" w:before="40" w:line="276" w:lineRule="auto"/>
              <w:ind/>
              <w:rPr>
                <w:rFonts w:ascii="Times New Roman" w:hAnsi="Times New Roman" w:cs="Times New Roman"/>
                <w:color w:val="000000" w:themeColor="text1"/>
                <w:spacing w:val="-6"/>
                <w:highlight w:val="none"/>
              </w:rPr>
            </w:pPr>
            <w:r>
              <w:rPr>
                <w:rFonts w:ascii="Times New Roman" w:hAnsi="Times New Roman" w:eastAsia="Times New Roman" w:cs="Times New Roman"/>
                <w:color w:val="000000" w:themeColor="text1"/>
                <w:spacing w:val="-2"/>
                <w:highlight w:val="none"/>
              </w:rPr>
              <w:t xml:space="preserve">BT5 - 23, Khu đô thị mới Văn Phú, Phường Kiến Hưng, Thành phố Hà Nội</w:t>
            </w:r>
            <w:r>
              <w:rPr>
                <w:rFonts w:ascii="Times New Roman" w:hAnsi="Times New Roman" w:cs="Times New Roman"/>
                <w:color w:val="000000" w:themeColor="text1"/>
                <w:spacing w:val="-6"/>
                <w:highlight w:val="none"/>
              </w:rPr>
            </w:r>
            <w:r>
              <w:rPr>
                <w:rFonts w:ascii="Times New Roman" w:hAnsi="Times New Roman" w:cs="Times New Roman"/>
                <w:color w:val="000000" w:themeColor="text1"/>
                <w:spacing w:val="-6"/>
                <w:highlight w:val="none"/>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Điện thoại</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 </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tabs>
                <w:tab w:val="left" w:leader="none" w:pos="3382"/>
              </w:tabs>
              <w:spacing w:after="40" w:before="40" w:line="276" w:lineRule="auto"/>
              <w:ind/>
              <w:rPr>
                <w:rFonts w:ascii="Times New Roman" w:hAnsi="Times New Roman" w:cs="Times New Roman"/>
                <w:iCs/>
                <w:color w:val="000000" w:themeColor="text1"/>
                <w:highlight w:val="none"/>
              </w:rPr>
            </w:pPr>
            <w:r>
              <w:rPr>
                <w:rFonts w:ascii="Times New Roman" w:hAnsi="Times New Roman" w:eastAsia="Times New Roman" w:cs="Times New Roman"/>
                <w:iCs/>
                <w:color w:val="000000" w:themeColor="text1"/>
                <w:highlight w:val="none"/>
              </w:rPr>
              <w:t xml:space="preserve">024 2264 4333</w:t>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color w:val="000000" w:themeColor="text1"/>
                <w:highlight w:val="none"/>
              </w:rPr>
              <w:t xml:space="preserve">Mã số thuế</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0102708994</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GCN</w:t>
            </w:r>
            <w:r>
              <w:rPr>
                <w:rFonts w:ascii="Times New Roman" w:hAnsi="Times New Roman" w:eastAsia="Times New Roman" w:cs="Times New Roman"/>
                <w:color w:val="000000" w:themeColor="text1"/>
                <w:highlight w:val="none"/>
              </w:rPr>
              <w:t xml:space="preserve"> đủ điều kiện hành nghề</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275/TĐG</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Thông báo</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color w:val="000000" w:themeColor="text1"/>
                <w:highlight w:val="none"/>
              </w:rPr>
              <w:t xml:space="preserve">Số 1294/TB-BTC ngày 25/12/2025</w:t>
            </w:r>
            <w:r>
              <w:rPr>
                <w:rFonts w:ascii="Times New Roman" w:hAnsi="Times New Roman" w:eastAsia="Times New Roman" w:cs="Times New Roman"/>
                <w:color w:val="000000" w:themeColor="text1"/>
                <w:sz w:val="21"/>
                <w:szCs w:val="21"/>
                <w:highlight w:val="none"/>
              </w:rPr>
              <w:t xml:space="preserve"> </w:t>
            </w:r>
            <w:r>
              <w:rPr>
                <w:rFonts w:ascii="Times New Roman" w:hAnsi="Times New Roman" w:eastAsia="Times New Roman" w:cs="Times New Roman"/>
                <w:bCs/>
                <w:color w:val="000000" w:themeColor="text1"/>
                <w:highlight w:val="none"/>
              </w:rPr>
              <w:t xml:space="preserve">về việc doanh nghiệp đủ điều kiện kinh doanh Dịch vụ thẩm định giá.</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Tài khoản số</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spacing w:after="40" w:before="40" w:line="276" w:lineRule="auto"/>
              <w:ind/>
              <w:rPr>
                <w:rFonts w:ascii="Times New Roman" w:hAnsi="Times New Roman" w:cs="Times New Roman"/>
                <w:color w:val="000000" w:themeColor="text1"/>
                <w:spacing w:val="-4"/>
                <w:highlight w:val="none"/>
              </w:rPr>
            </w:pPr>
            <w:r>
              <w:rPr>
                <w:rFonts w:ascii="Times New Roman" w:hAnsi="Times New Roman" w:eastAsia="Times New Roman" w:cs="Times New Roman"/>
                <w:color w:val="000000" w:themeColor="text1"/>
                <w:spacing w:val="-4"/>
                <w:highlight w:val="none"/>
              </w:rPr>
              <w:t xml:space="preserve">1505112366666 tại Agribank Chi nhánh Hà Nội II</w:t>
            </w:r>
            <w:r>
              <w:rPr>
                <w:rFonts w:ascii="Times New Roman" w:hAnsi="Times New Roman" w:cs="Times New Roman"/>
                <w:color w:val="000000" w:themeColor="text1"/>
                <w:spacing w:val="-4"/>
                <w:highlight w:val="none"/>
              </w:rPr>
            </w:r>
            <w:r>
              <w:rPr>
                <w:rFonts w:ascii="Times New Roman" w:hAnsi="Times New Roman" w:cs="Times New Roman"/>
                <w:color w:val="000000" w:themeColor="text1"/>
                <w:spacing w:val="-4"/>
                <w:highlight w:val="none"/>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Đại diện</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40" w:before="4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7115" w:type="dxa"/>
            <w:vAlign w:val="center"/>
            <w:textDirection w:val="lrTb"/>
            <w:noWrap w:val="false"/>
          </w:tcPr>
          <w:p>
            <w:pPr>
              <w:pBdr/>
              <w:spacing w:after="40" w:before="40" w:line="276" w:lineRule="auto"/>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vi-VN"/>
              </w:rPr>
              <w:t xml:space="preserve">Ông</w:t>
            </w:r>
            <w:r>
              <w:rPr>
                <w:rFonts w:ascii="Times New Roman" w:hAnsi="Times New Roman" w:eastAsia="Times New Roman" w:cs="Times New Roman"/>
                <w:b/>
                <w:bCs/>
                <w:color w:val="000000" w:themeColor="text1"/>
                <w:highlight w:val="none"/>
              </w:rPr>
              <w:t xml:space="preserve"> Vũ Văn Quân</w:t>
            </w:r>
            <w:r>
              <w:rPr>
                <w:rFonts w:ascii="Times New Roman" w:hAnsi="Times New Roman" w:eastAsia="Times New Roman" w:cs="Times New Roman"/>
                <w:b/>
                <w:bCs/>
                <w:color w:val="000000" w:themeColor="text1"/>
                <w:highlight w:val="none"/>
                <w:lang w:val="vi-VN"/>
              </w:rPr>
              <w:tab/>
            </w:r>
            <w:r>
              <w:rPr>
                <w:rFonts w:ascii="Times New Roman" w:hAnsi="Times New Roman" w:eastAsia="Times New Roman" w:cs="Times New Roman"/>
                <w:b/>
                <w:bCs/>
                <w:color w:val="000000" w:themeColor="text1"/>
                <w:highlight w:val="none"/>
              </w:rPr>
              <w:t xml:space="preserve">        </w:t>
            </w:r>
            <w:r>
              <w:rPr>
                <w:rFonts w:ascii="Times New Roman" w:hAnsi="Times New Roman" w:eastAsia="Times New Roman" w:cs="Times New Roman"/>
                <w:b/>
                <w:bCs/>
                <w:color w:val="000000" w:themeColor="text1"/>
                <w:highlight w:val="none"/>
                <w:lang w:val="vi-VN"/>
              </w:rPr>
              <w:t xml:space="preserve">Chức vụ: </w:t>
            </w:r>
            <w:r>
              <w:rPr>
                <w:rFonts w:ascii="Times New Roman" w:hAnsi="Times New Roman" w:eastAsia="Times New Roman" w:cs="Times New Roman"/>
                <w:b/>
                <w:bCs/>
                <w:color w:val="000000" w:themeColor="text1"/>
                <w:highlight w:val="none"/>
              </w:rPr>
              <w:t xml:space="preserve">Chủ tịch HĐQT kiêm Tổng Giám Đốc</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bl>
    <w:p>
      <w:pPr>
        <w:pBdr/>
        <w:spacing w:after="120" w:before="120" w:line="312"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3</w:t>
      </w:r>
      <w:r>
        <w:rPr>
          <w:rFonts w:ascii="Times New Roman" w:hAnsi="Times New Roman" w:eastAsia="Times New Roman" w:cs="Times New Roman"/>
          <w:b/>
          <w:bCs/>
          <w:color w:val="000000" w:themeColor="text1"/>
          <w:highlight w:val="none"/>
          <w:lang w:val="vi-VN"/>
        </w:rPr>
        <w:t xml:space="preserve">. </w:t>
      </w:r>
      <w:r>
        <w:rPr>
          <w:rFonts w:ascii="Times New Roman" w:hAnsi="Times New Roman" w:eastAsia="Times New Roman" w:cs="Times New Roman"/>
          <w:b/>
          <w:bCs/>
          <w:color w:val="000000" w:themeColor="text1"/>
          <w:highlight w:val="none"/>
        </w:rPr>
        <w:t xml:space="preserve">Tài sản thẩm định</w:t>
      </w:r>
      <w:r>
        <w:rPr>
          <w:rFonts w:ascii="Times New Roman" w:hAnsi="Times New Roman" w:eastAsia="Times New Roman" w:cs="Times New Roman"/>
          <w:b/>
          <w:bCs/>
          <w:color w:val="000000" w:themeColor="text1"/>
          <w:highlight w:val="none"/>
          <w:lang w:val="vi-VN"/>
        </w:rPr>
        <w:t xml:space="preserve">:</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sz w:val="24"/>
          <w:highlight w:val="none"/>
        </w:rPr>
        <w:t xml:space="preserve">Quyền sử dụng đất tại thửa đất số: 635, tờ bản đồ 14 có địa chỉ: </w:t>
      </w:r>
      <w:r>
        <w:rPr>
          <w:rFonts w:ascii="Times New Roman" w:hAnsi="Times New Roman" w:eastAsia="Times New Roman" w:cs="Times New Roman"/>
          <w:color w:val="000000" w:themeColor="text1"/>
          <w:highlight w:val="none"/>
        </w:rPr>
        <w:t xml:space="preserve">Xã Thọ Lộc, Huyện Phúc</w:t>
      </w:r>
      <w:r>
        <w:rPr>
          <w:rFonts w:ascii="Times New Roman" w:hAnsi="Times New Roman" w:eastAsia="Times New Roman" w:cs="Times New Roman"/>
          <w:color w:val="000000" w:themeColor="text1"/>
          <w:highlight w:val="none"/>
        </w:rPr>
        <w:t xml:space="preserve"> Thọ, Thành phố Hà Nội</w:t>
      </w:r>
      <w:r>
        <w:rPr>
          <w:rFonts w:ascii="Times New Roman" w:hAnsi="Times New Roman" w:eastAsia="Times New Roman" w:cs="Times New Roman"/>
          <w:color w:val="000000" w:themeColor="text1"/>
          <w:sz w:val="24"/>
          <w:highlight w:val="none"/>
        </w:rPr>
        <w:t xml:space="preserve"> </w:t>
      </w:r>
      <w:r>
        <w:rPr>
          <w:rFonts w:ascii="Times New Roman" w:hAnsi="Times New Roman" w:eastAsia="Times New Roman" w:cs="Times New Roman"/>
          <w:i/>
          <w:color w:val="000000" w:themeColor="text1"/>
          <w:sz w:val="24"/>
          <w:highlight w:val="none"/>
        </w:rPr>
        <w:t xml:space="preserve">(Nay </w:t>
      </w:r>
      <w:r>
        <w:rPr>
          <w:rFonts w:ascii="Times New Roman" w:hAnsi="Times New Roman" w:eastAsia="Times New Roman" w:cs="Times New Roman"/>
          <w:i/>
          <w:color w:val="000000" w:themeColor="text1"/>
          <w:sz w:val="24"/>
          <w:highlight w:val="none"/>
        </w:rPr>
        <w:t xml:space="preserve">l</w:t>
      </w:r>
      <w:r>
        <w:rPr>
          <w:rFonts w:ascii="Times New Roman" w:hAnsi="Times New Roman" w:eastAsia="Times New Roman" w:cs="Times New Roman"/>
          <w:i/>
          <w:color w:val="000000" w:themeColor="text1"/>
          <w:sz w:val="24"/>
          <w:highlight w:val="none"/>
        </w:rPr>
        <w:t xml:space="preserve">à Xã P</w:t>
      </w:r>
      <w:r>
        <w:rPr>
          <w:rFonts w:ascii="Times New Roman" w:hAnsi="Times New Roman" w:eastAsia="Times New Roman" w:cs="Times New Roman"/>
          <w:i/>
          <w:color w:val="000000" w:themeColor="text1"/>
          <w:sz w:val="24"/>
          <w:highlight w:val="none"/>
        </w:rPr>
        <w:t xml:space="preserve">húc</w:t>
      </w:r>
      <w:r>
        <w:rPr>
          <w:rFonts w:ascii="Times New Roman" w:hAnsi="Times New Roman" w:eastAsia="Times New Roman" w:cs="Times New Roman"/>
          <w:i/>
          <w:color w:val="000000" w:themeColor="text1"/>
          <w:sz w:val="24"/>
          <w:highlight w:val="none"/>
        </w:rPr>
        <w:t xml:space="preserve"> Thọ, Thành Phố Hà Nội)</w:t>
      </w:r>
      <w:r>
        <w:rPr>
          <w:rFonts w:ascii="Times New Roman" w:hAnsi="Times New Roman" w:eastAsia="Times New Roman" w:cs="Times New Roman"/>
          <w:color w:val="000000" w:themeColor="text1"/>
          <w:sz w:val="24"/>
          <w:highlight w:val="none"/>
        </w:rPr>
        <w:t xml:space="preserve"> theo Giấy chứng nhận quyền sử dụng đất</w:t>
      </w:r>
      <w:r>
        <w:rPr>
          <w:rFonts w:ascii="Times New Roman" w:hAnsi="Times New Roman" w:eastAsia="Times New Roman" w:cs="Times New Roman"/>
          <w:color w:val="000000" w:themeColor="text1"/>
          <w:sz w:val="24"/>
          <w:highlight w:val="none"/>
        </w:rPr>
        <w:t xml:space="preserve"> quyền sở hữu nhà ở </w:t>
      </w:r>
      <w:r>
        <w:rPr>
          <w:rFonts w:ascii="Times New Roman" w:hAnsi="Times New Roman" w:eastAsia="Times New Roman" w:cs="Times New Roman"/>
          <w:color w:val="000000" w:themeColor="text1"/>
          <w:sz w:val="24"/>
          <w:highlight w:val="none"/>
        </w:rPr>
        <w:t xml:space="preserve">và tài sản khác gắn liền với  đất số: </w:t>
      </w:r>
      <w:r>
        <w:rPr>
          <w:rFonts w:ascii="Times New Roman" w:hAnsi="Times New Roman" w:eastAsia="Times New Roman" w:cs="Times New Roman"/>
          <w:color w:val="000000" w:themeColor="text1"/>
          <w:highlight w:val="none"/>
        </w:rPr>
        <w:t xml:space="preserve">DO 309485</w:t>
      </w:r>
      <w:r>
        <w:rPr>
          <w:rFonts w:ascii="Times New Roman" w:hAnsi="Times New Roman" w:eastAsia="Times New Roman" w:cs="Times New Roman"/>
          <w:color w:val="000000" w:themeColor="text1"/>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after="120" w:before="120" w:line="312"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nl-NL"/>
        </w:rPr>
        <w:t xml:space="preserve">4</w:t>
      </w:r>
      <w:r>
        <w:rPr>
          <w:rFonts w:ascii="Times New Roman" w:hAnsi="Times New Roman" w:eastAsia="Times New Roman" w:cs="Times New Roman"/>
          <w:b/>
          <w:bCs/>
          <w:color w:val="000000" w:themeColor="text1"/>
          <w:highlight w:val="none"/>
          <w:lang w:val="nl-NL"/>
        </w:rPr>
        <w:t xml:space="preserve">. Thời điểm thẩm định giá:</w:t>
      </w:r>
      <w:r>
        <w:rPr>
          <w:rFonts w:ascii="Times New Roman" w:hAnsi="Times New Roman" w:eastAsia="Times New Roman" w:cs="Times New Roman"/>
          <w:bCs/>
          <w:color w:val="000000" w:themeColor="text1"/>
          <w:highlight w:val="none"/>
          <w:lang w:val="nl-NL"/>
        </w:rPr>
        <w:t xml:space="preserve"> </w:t>
      </w:r>
      <w:r>
        <w:rPr>
          <w:rFonts w:ascii="Times New Roman" w:hAnsi="Times New Roman" w:eastAsia="Times New Roman" w:cs="Times New Roman"/>
          <w:bCs/>
          <w:color w:val="000000" w:themeColor="text1"/>
          <w:highlight w:val="none"/>
          <w:lang w:val="nl-NL"/>
        </w:rPr>
        <w:t xml:space="preserve">Tháng 04/2026</w:t>
      </w:r>
      <w:r>
        <w:rPr>
          <w:rFonts w:ascii="Times New Roman" w:hAnsi="Times New Roman" w:eastAsia="Times New Roman" w:cs="Times New Roman"/>
          <w:bCs/>
          <w:color w:val="000000" w:themeColor="text1"/>
          <w:highlight w:val="none"/>
          <w:lang w:val="nl-NL"/>
        </w:rPr>
        <w:t xml:space="preserve">.</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tabs>
          <w:tab w:val="left" w:leader="none" w:pos="851"/>
        </w:tabs>
        <w:spacing w:after="120" w:before="120" w:line="312"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b/>
          <w:bCs/>
          <w:color w:val="000000" w:themeColor="text1"/>
          <w:highlight w:val="none"/>
        </w:rPr>
        <w:t xml:space="preserve">5</w:t>
      </w:r>
      <w:r>
        <w:rPr>
          <w:rFonts w:ascii="Times New Roman" w:hAnsi="Times New Roman" w:eastAsia="Times New Roman" w:cs="Times New Roman"/>
          <w:b/>
          <w:bCs/>
          <w:color w:val="000000" w:themeColor="text1"/>
          <w:highlight w:val="none"/>
          <w:lang w:val="pt-BR"/>
        </w:rPr>
        <w:t xml:space="preserve">. </w:t>
      </w:r>
      <w:r>
        <w:rPr>
          <w:rFonts w:ascii="Times New Roman" w:hAnsi="Times New Roman" w:eastAsia="Times New Roman" w:cs="Times New Roman"/>
          <w:b/>
          <w:bCs/>
          <w:color w:val="000000" w:themeColor="text1"/>
          <w:highlight w:val="none"/>
          <w:lang w:val="vi-VN"/>
        </w:rPr>
        <w:t xml:space="preserve">Mục đích thẩm định giá:</w:t>
      </w:r>
      <w:bookmarkStart w:id="0" w:name="_Toc150933756"/>
      <w:r>
        <w:rPr>
          <w:rFonts w:ascii="Times New Roman" w:hAnsi="Times New Roman" w:eastAsia="Times New Roman" w:cs="Times New Roman"/>
          <w:color w:val="000000" w:themeColor="text1"/>
          <w:highlight w:val="none"/>
        </w:rPr>
      </w:r>
      <w:bookmarkStart w:id="1" w:name="_Toc150933962"/>
      <w:r>
        <w:rPr>
          <w:rFonts w:ascii="Times New Roman" w:hAnsi="Times New Roman" w:eastAsia="Times New Roman" w:cs="Times New Roman"/>
          <w:color w:val="000000" w:themeColor="text1"/>
          <w:highlight w:val="none"/>
        </w:rPr>
      </w:r>
      <w:bookmarkStart w:id="2" w:name="_Toc150934860"/>
      <w:r>
        <w:rPr>
          <w:rFonts w:ascii="Times New Roman" w:hAnsi="Times New Roman" w:eastAsia="Times New Roman" w:cs="Times New Roman"/>
          <w:b/>
          <w:bCs/>
          <w:color w:val="000000" w:themeColor="text1"/>
          <w:highlight w:val="none"/>
          <w:lang w:val="vi-VN"/>
        </w:rPr>
        <w:t xml:space="preserve"> </w:t>
      </w:r>
      <w:r>
        <w:rPr>
          <w:rFonts w:ascii="Times New Roman" w:hAnsi="Times New Roman" w:eastAsia="Times New Roman" w:cs="Times New Roman"/>
          <w:bCs/>
          <w:color w:val="000000" w:themeColor="text1"/>
          <w:spacing w:val="-4"/>
          <w:highlight w:val="none"/>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highlight w:val="none"/>
          <w:lang w:val="vi-VN"/>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p>
      <w:pPr>
        <w:pBdr/>
        <w:tabs>
          <w:tab w:val="left" w:leader="none" w:pos="851"/>
        </w:tabs>
        <w:spacing w:after="120" w:before="120" w:line="312"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6</w:t>
      </w:r>
      <w:r>
        <w:rPr>
          <w:rFonts w:ascii="Times New Roman" w:hAnsi="Times New Roman" w:eastAsia="Times New Roman" w:cs="Times New Roman"/>
          <w:b/>
          <w:color w:val="000000" w:themeColor="text1"/>
          <w:highlight w:val="none"/>
          <w:lang w:val="pt-BR"/>
        </w:rPr>
        <w:t xml:space="preserve">. </w:t>
      </w:r>
      <w:r>
        <w:rPr>
          <w:rFonts w:ascii="Times New Roman" w:hAnsi="Times New Roman" w:eastAsia="Times New Roman" w:cs="Times New Roman"/>
          <w:b/>
          <w:color w:val="000000" w:themeColor="text1"/>
          <w:highlight w:val="none"/>
          <w:lang w:val="pt-BR"/>
        </w:rPr>
        <w:t xml:space="preserve">Cơ sở giá trị của tài sản thẩm định giá</w:t>
      </w:r>
      <w:r>
        <w:rPr>
          <w:rFonts w:ascii="Times New Roman" w:hAnsi="Times New Roman" w:eastAsia="Times New Roman" w:cs="Times New Roman"/>
          <w:b/>
          <w:color w:val="000000" w:themeColor="text1"/>
          <w:highlight w:val="none"/>
          <w:lang w:val="pt-BR"/>
        </w:rPr>
        <w:t xml:space="preserve">:</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tabs>
          <w:tab w:val="left" w:leader="none" w:pos="5202"/>
        </w:tabs>
        <w:spacing w:after="120" w:before="120" w:line="312" w:lineRule="auto"/>
        <w:ind w:firstLine="432"/>
        <w:jc w:val="both"/>
        <w:rPr>
          <w:rFonts w:ascii="Times New Roman" w:hAnsi="Times New Roman" w:cs="Times New Roman"/>
          <w:color w:val="000000" w:themeColor="text1"/>
          <w:highlight w:val="none"/>
        </w:rPr>
      </w:pPr>
      <w:r>
        <w:rPr>
          <w:rFonts w:ascii="Times New Roman" w:hAnsi="Times New Roman" w:eastAsia="Times New Roman" w:cs="Times New Roman"/>
          <w:bCs/>
          <w:i/>
          <w:color w:val="000000" w:themeColor="text1"/>
          <w:highlight w:val="none"/>
          <w:lang w:val="pt-BR"/>
        </w:rPr>
        <w:t xml:space="preserve">Chi tiết như Báo cáo kèm theo</w:t>
      </w:r>
      <w:r>
        <w:rPr>
          <w:rFonts w:ascii="Times New Roman" w:hAnsi="Times New Roman" w:eastAsia="Times New Roman" w:cs="Times New Roman"/>
          <w:bCs/>
          <w:i/>
          <w:color w:val="000000" w:themeColor="text1"/>
          <w:highlight w:val="none"/>
          <w:lang w:val="pt-BR"/>
        </w:rPr>
        <w:t xml:space="preserve">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7</w:t>
      </w:r>
      <w:r>
        <w:rPr>
          <w:rFonts w:ascii="Times New Roman" w:hAnsi="Times New Roman" w:eastAsia="Times New Roman" w:cs="Times New Roman"/>
          <w:b/>
          <w:bCs/>
          <w:color w:val="000000" w:themeColor="text1"/>
          <w:highlight w:val="none"/>
          <w:lang w:val="pt-BR"/>
        </w:rPr>
        <w:t xml:space="preserve">. </w:t>
      </w:r>
      <w:r>
        <w:rPr>
          <w:rFonts w:ascii="Times New Roman" w:hAnsi="Times New Roman" w:eastAsia="Times New Roman" w:cs="Times New Roman"/>
          <w:b/>
          <w:bCs/>
          <w:color w:val="000000" w:themeColor="text1"/>
          <w:highlight w:val="none"/>
          <w:lang w:val="pt-BR"/>
        </w:rPr>
        <w:t xml:space="preserve">Giả thiết và giả thiết đặc biệt</w:t>
      </w:r>
      <w:r>
        <w:rPr>
          <w:rFonts w:ascii="Times New Roman" w:hAnsi="Times New Roman" w:eastAsia="Times New Roman" w:cs="Times New Roman"/>
          <w:b/>
          <w:bCs/>
          <w:color w:val="000000" w:themeColor="text1"/>
          <w:highlight w:val="none"/>
          <w:lang w:val="pt-BR"/>
        </w:rPr>
        <w:t xml:space="preserve">:</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tabs>
          <w:tab w:val="left" w:leader="none" w:pos="5202"/>
        </w:tabs>
        <w:spacing w:after="120" w:before="120" w:line="312" w:lineRule="auto"/>
        <w:ind w:firstLine="432"/>
        <w:jc w:val="both"/>
        <w:rPr>
          <w:rFonts w:ascii="Times New Roman" w:hAnsi="Times New Roman" w:cs="Times New Roman"/>
          <w:b/>
          <w:bCs/>
          <w:color w:val="000000" w:themeColor="text1"/>
          <w:highlight w:val="none"/>
        </w:rPr>
      </w:pPr>
      <w:r>
        <w:rPr>
          <w:rFonts w:ascii="Times New Roman" w:hAnsi="Times New Roman" w:eastAsia="Times New Roman" w:cs="Times New Roman"/>
          <w:bCs/>
          <w:i/>
          <w:color w:val="000000" w:themeColor="text1"/>
          <w:highlight w:val="none"/>
          <w:lang w:val="pt-BR"/>
        </w:rPr>
        <w:t xml:space="preserve">Chi tiết như Báo cáo kèm theo</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color w:val="000000" w:themeColor="text1"/>
          <w:highlight w:val="none"/>
        </w:rPr>
        <w:t xml:space="preserve">8</w:t>
      </w:r>
      <w:r>
        <w:rPr>
          <w:rFonts w:ascii="Times New Roman" w:hAnsi="Times New Roman" w:eastAsia="Times New Roman" w:cs="Times New Roman"/>
          <w:b/>
          <w:color w:val="000000" w:themeColor="text1"/>
          <w:highlight w:val="none"/>
          <w:lang w:val="pt-BR"/>
        </w:rPr>
        <w:t xml:space="preserve">. </w:t>
      </w:r>
      <w:r>
        <w:rPr>
          <w:rFonts w:ascii="Times New Roman" w:hAnsi="Times New Roman" w:eastAsia="Times New Roman" w:cs="Times New Roman"/>
          <w:b/>
          <w:color w:val="000000" w:themeColor="text1"/>
          <w:highlight w:val="none"/>
          <w:lang w:val="pt-BR"/>
        </w:rPr>
        <w:t xml:space="preserve">Cách tiếp cận và phương pháp thẩm định giá</w:t>
      </w:r>
      <w:r>
        <w:rPr>
          <w:rFonts w:ascii="Times New Roman" w:hAnsi="Times New Roman" w:eastAsia="Times New Roman" w:cs="Times New Roman"/>
          <w:b/>
          <w:bCs/>
          <w:color w:val="000000" w:themeColor="text1"/>
          <w:highlight w:val="none"/>
          <w:lang w:val="pt-BR"/>
        </w:rPr>
        <w:t xml:space="preserve">:</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tabs>
          <w:tab w:val="left" w:leader="none" w:pos="5202"/>
        </w:tabs>
        <w:spacing w:after="120" w:before="120" w:line="312" w:lineRule="auto"/>
        <w:ind w:firstLine="432"/>
        <w:jc w:val="both"/>
        <w:rPr>
          <w:rFonts w:ascii="Times New Roman" w:hAnsi="Times New Roman" w:cs="Times New Roman"/>
          <w:b/>
          <w:bCs/>
          <w:color w:val="000000" w:themeColor="text1"/>
          <w:highlight w:val="none"/>
        </w:rPr>
      </w:pPr>
      <w:r>
        <w:rPr>
          <w:rFonts w:ascii="Times New Roman" w:hAnsi="Times New Roman" w:eastAsia="Times New Roman" w:cs="Times New Roman"/>
          <w:bCs/>
          <w:i/>
          <w:color w:val="000000" w:themeColor="text1"/>
          <w:highlight w:val="none"/>
          <w:lang w:val="pt-BR"/>
        </w:rPr>
        <w:t xml:space="preserve">Chi tiết như Báo cáo kèm theo</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color w:val="000000" w:themeColor="text1"/>
          <w:highlight w:val="none"/>
          <w:lang w:val="pt-BR"/>
        </w:rPr>
        <w:t xml:space="preserve">9</w:t>
      </w:r>
      <w:r>
        <w:rPr>
          <w:rFonts w:ascii="Times New Roman" w:hAnsi="Times New Roman" w:eastAsia="Times New Roman" w:cs="Times New Roman"/>
          <w:b/>
          <w:color w:val="000000" w:themeColor="text1"/>
          <w:highlight w:val="none"/>
          <w:lang w:val="pt-BR"/>
        </w:rPr>
        <w:t xml:space="preserve">. </w:t>
      </w:r>
      <w:r>
        <w:rPr>
          <w:rFonts w:ascii="Times New Roman" w:hAnsi="Times New Roman" w:eastAsia="Times New Roman" w:cs="Times New Roman"/>
          <w:b/>
          <w:color w:val="000000" w:themeColor="text1"/>
          <w:highlight w:val="none"/>
        </w:rPr>
        <w:t xml:space="preserve">Giá trị tài sản thẩm định giá</w:t>
      </w:r>
      <w:r>
        <w:rPr>
          <w:rFonts w:ascii="Times New Roman" w:hAnsi="Times New Roman" w:eastAsia="Times New Roman" w:cs="Times New Roman"/>
          <w:b/>
          <w:bCs/>
          <w:color w:val="000000" w:themeColor="text1"/>
          <w:highlight w:val="none"/>
          <w:lang w:val="pt-BR"/>
        </w:rPr>
        <w:t xml:space="preserve">:</w:t>
      </w:r>
      <w:bookmarkEnd w:id="0"/>
      <w:r>
        <w:rPr>
          <w:rFonts w:ascii="Times New Roman" w:hAnsi="Times New Roman" w:eastAsia="Times New Roman" w:cs="Times New Roman"/>
          <w:color w:val="000000" w:themeColor="text1"/>
          <w:highlight w:val="none"/>
        </w:rPr>
      </w:r>
      <w:bookmarkEnd w:id="1"/>
      <w:r>
        <w:rPr>
          <w:rFonts w:ascii="Times New Roman" w:hAnsi="Times New Roman" w:eastAsia="Times New Roman" w:cs="Times New Roman"/>
          <w:color w:val="000000" w:themeColor="text1"/>
          <w:highlight w:val="none"/>
        </w:rPr>
      </w:r>
      <w:bookmarkEnd w:id="2"/>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after="120" w:before="120" w:line="312"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rFonts w:ascii="Times New Roman" w:hAnsi="Times New Roman" w:eastAsia="Times New Roman" w:cs="Times New Roman"/>
          <w:color w:val="000000" w:themeColor="text1"/>
          <w:highlight w:val="none"/>
          <w:lang w:val="vi-VN"/>
        </w:rPr>
        <w:t xml:space="preserve">Công ty Cổ phần Thẩm định và Đầu tư Tài chính Hoa Sen </w:t>
      </w:r>
      <w:r>
        <w:rPr>
          <w:rFonts w:ascii="Times New Roman" w:hAnsi="Times New Roman" w:eastAsia="Times New Roman" w:cs="Times New Roman"/>
          <w:color w:val="000000" w:themeColor="text1"/>
          <w:highlight w:val="none"/>
          <w:lang w:val="vi-VN"/>
        </w:rPr>
        <w:t xml:space="preserve">thông báo </w:t>
      </w:r>
      <w:r>
        <w:rPr>
          <w:rFonts w:ascii="Times New Roman" w:hAnsi="Times New Roman" w:eastAsia="Times New Roman" w:cs="Times New Roman"/>
          <w:color w:val="000000" w:themeColor="text1"/>
          <w:highlight w:val="none"/>
          <w:lang w:val="nl-NL"/>
        </w:rPr>
        <w:t xml:space="preserve">giá trị </w:t>
      </w:r>
      <w:r>
        <w:rPr>
          <w:rFonts w:ascii="Times New Roman" w:hAnsi="Times New Roman" w:eastAsia="Times New Roman" w:cs="Times New Roman"/>
          <w:color w:val="000000" w:themeColor="text1"/>
          <w:highlight w:val="none"/>
          <w:lang w:val="de-DE"/>
        </w:rPr>
        <w:t xml:space="preserve">tài sản chưa bao gồm các loại thuế, phí và lệ phí liên quan đến việc chuyển nhượng tài sản của </w:t>
      </w:r>
      <w:r>
        <w:rPr>
          <w:rFonts w:ascii="Times New Roman" w:hAnsi="Times New Roman" w:eastAsia="Times New Roman" w:cs="Times New Roman"/>
          <w:color w:val="000000" w:themeColor="text1"/>
          <w:highlight w:val="none"/>
          <w:lang w:val="vi-VN"/>
        </w:rPr>
        <w:t xml:space="preserve">Quý</w:t>
      </w:r>
      <w:r>
        <w:rPr>
          <w:rFonts w:ascii="Times New Roman" w:hAnsi="Times New Roman" w:eastAsia="Times New Roman" w:cs="Times New Roman"/>
          <w:color w:val="000000" w:themeColor="text1"/>
          <w:highlight w:val="none"/>
          <w:lang w:val="vi-VN"/>
        </w:rPr>
        <w:t xml:space="preserve"> khách hàng tại thời điểm </w:t>
      </w:r>
      <w:r>
        <w:rPr>
          <w:rFonts w:ascii="Times New Roman" w:hAnsi="Times New Roman" w:eastAsia="Times New Roman" w:cs="Times New Roman"/>
          <w:bCs/>
          <w:color w:val="000000" w:themeColor="text1"/>
          <w:highlight w:val="none"/>
          <w:lang w:val="nl-NL"/>
        </w:rPr>
        <w:t xml:space="preserve">Tháng 04/2026</w:t>
      </w:r>
      <w:r>
        <w:rPr>
          <w:rFonts w:ascii="Times New Roman" w:hAnsi="Times New Roman" w:eastAsia="Times New Roman" w:cs="Times New Roman"/>
          <w:color w:val="000000" w:themeColor="text1"/>
          <w:highlight w:val="none"/>
          <w:lang w:val="vi-VN"/>
        </w:rPr>
        <w:t xml:space="preserve"> ước tính</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lang w:val="vi-VN"/>
        </w:rPr>
        <w:t xml:space="preserve">như sau:</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TT</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1063"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Tài sản</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946"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Diện tích (m²)</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1355"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Đơn giá (đồng/m²)</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1136"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Thành tiền (đồng)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 </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3"/>
            <w:shd w:val="clear" w:color="000000" w:fill="ffffff"/>
            <w:tcBorders/>
            <w:tcW w:w="3364" w:type="pct"/>
            <w:vAlign w:val="center"/>
            <w:textDirection w:val="lrTb"/>
            <w:noWrap w:val="false"/>
          </w:tcPr>
          <w:p>
            <w:pPr>
              <w:pBdr/>
              <w:spacing w:after="40" w:before="40" w:line="288"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eastAsia="Times New Roman" w:cs="Times New Roman"/>
                <w:b/>
                <w:bCs/>
                <w:color w:val="000000" w:themeColor="text1"/>
                <w:sz w:val="24"/>
                <w:highlight w:val="none"/>
              </w:rPr>
              <w:t xml:space="preserve">Quyền sử dụng đất tại thửa đất số: 635, tờ bản đồ 14 có địa chỉ: </w:t>
            </w:r>
            <w:r>
              <w:rPr>
                <w:rFonts w:ascii="Times New Roman" w:hAnsi="Times New Roman" w:eastAsia="Times New Roman" w:cs="Times New Roman"/>
                <w:b/>
                <w:bCs/>
                <w:color w:val="000000" w:themeColor="text1"/>
                <w:highlight w:val="none"/>
              </w:rPr>
              <w:t xml:space="preserve">Xã Thọ Lộc, Huyện Phúc</w:t>
            </w:r>
            <w:r>
              <w:rPr>
                <w:rFonts w:ascii="Times New Roman" w:hAnsi="Times New Roman" w:eastAsia="Times New Roman" w:cs="Times New Roman"/>
                <w:b/>
                <w:bCs/>
                <w:color w:val="000000" w:themeColor="text1"/>
                <w:highlight w:val="none"/>
              </w:rPr>
              <w:t xml:space="preserve"> Thọ, Thành phố Hà Nội</w:t>
            </w:r>
            <w:r>
              <w:rPr>
                <w:rFonts w:ascii="Times New Roman" w:hAnsi="Times New Roman" w:eastAsia="Times New Roman" w:cs="Times New Roman"/>
                <w:b/>
                <w:bCs/>
                <w:color w:val="000000" w:themeColor="text1"/>
                <w:sz w:val="24"/>
                <w:highlight w:val="none"/>
              </w:rPr>
              <w:t xml:space="preserve"> </w:t>
            </w:r>
            <w:r>
              <w:rPr>
                <w:rFonts w:ascii="Times New Roman" w:hAnsi="Times New Roman" w:eastAsia="Times New Roman" w:cs="Times New Roman"/>
                <w:b/>
                <w:bCs/>
                <w:i/>
                <w:color w:val="000000" w:themeColor="text1"/>
                <w:sz w:val="24"/>
                <w:highlight w:val="none"/>
              </w:rPr>
              <w:t xml:space="preserve">(Nay </w:t>
            </w:r>
            <w:r>
              <w:rPr>
                <w:rFonts w:ascii="Times New Roman" w:hAnsi="Times New Roman" w:eastAsia="Times New Roman" w:cs="Times New Roman"/>
                <w:b/>
                <w:bCs/>
                <w:i/>
                <w:color w:val="000000" w:themeColor="text1"/>
                <w:sz w:val="24"/>
                <w:highlight w:val="none"/>
              </w:rPr>
              <w:t xml:space="preserve">l</w:t>
            </w:r>
            <w:r>
              <w:rPr>
                <w:rFonts w:ascii="Times New Roman" w:hAnsi="Times New Roman" w:eastAsia="Times New Roman" w:cs="Times New Roman"/>
                <w:b/>
                <w:bCs/>
                <w:i/>
                <w:color w:val="000000" w:themeColor="text1"/>
                <w:sz w:val="24"/>
                <w:highlight w:val="none"/>
              </w:rPr>
              <w:t xml:space="preserve">à Xã P</w:t>
            </w:r>
            <w:r>
              <w:rPr>
                <w:rFonts w:ascii="Times New Roman" w:hAnsi="Times New Roman" w:eastAsia="Times New Roman" w:cs="Times New Roman"/>
                <w:b/>
                <w:bCs/>
                <w:i/>
                <w:color w:val="000000" w:themeColor="text1"/>
                <w:sz w:val="24"/>
                <w:highlight w:val="none"/>
              </w:rPr>
              <w:t xml:space="preserve">húc</w:t>
            </w:r>
            <w:r>
              <w:rPr>
                <w:rFonts w:ascii="Times New Roman" w:hAnsi="Times New Roman" w:eastAsia="Times New Roman" w:cs="Times New Roman"/>
                <w:b/>
                <w:bCs/>
                <w:i/>
                <w:color w:val="000000" w:themeColor="text1"/>
                <w:sz w:val="24"/>
                <w:highlight w:val="none"/>
              </w:rPr>
              <w:t xml:space="preserve"> Thọ, Thành Phố Hà Nội)</w:t>
            </w:r>
            <w:r>
              <w:rPr>
                <w:rFonts w:ascii="Times New Roman" w:hAnsi="Times New Roman" w:eastAsia="Times New Roman" w:cs="Times New Roman"/>
                <w:b/>
                <w:bCs/>
                <w:color w:val="000000" w:themeColor="text1"/>
                <w:sz w:val="24"/>
                <w:highlight w:val="none"/>
              </w:rPr>
              <w:t xml:space="preserve"> theo Giấy chứng nhận quyền sử dụng đất</w:t>
            </w:r>
            <w:r>
              <w:rPr>
                <w:rFonts w:ascii="Times New Roman" w:hAnsi="Times New Roman" w:eastAsia="Times New Roman" w:cs="Times New Roman"/>
                <w:b/>
                <w:bCs/>
                <w:color w:val="000000" w:themeColor="text1"/>
                <w:sz w:val="24"/>
                <w:highlight w:val="none"/>
              </w:rPr>
              <w:t xml:space="preserve"> quyền sở hữu nhà ở </w:t>
            </w:r>
            <w:r>
              <w:rPr>
                <w:rFonts w:ascii="Times New Roman" w:hAnsi="Times New Roman" w:eastAsia="Times New Roman" w:cs="Times New Roman"/>
                <w:b/>
                <w:bCs/>
                <w:color w:val="000000" w:themeColor="text1"/>
                <w:sz w:val="24"/>
                <w:highlight w:val="none"/>
              </w:rPr>
              <w:t xml:space="preserve">và tài sản khác gắn liền với  đất số: </w:t>
            </w:r>
            <w:r>
              <w:rPr>
                <w:rFonts w:ascii="Times New Roman" w:hAnsi="Times New Roman" w:eastAsia="Times New Roman" w:cs="Times New Roman"/>
                <w:b/>
                <w:bCs/>
                <w:color w:val="000000" w:themeColor="text1"/>
                <w:highlight w:val="none"/>
              </w:rPr>
              <w:t xml:space="preserve">DO 309485</w:t>
            </w:r>
            <w:r>
              <w:rPr>
                <w:rFonts w:ascii="Times New Roman" w:hAnsi="Times New Roman" w:eastAsia="Times New Roman" w:cs="Times New Roman"/>
                <w:b/>
                <w:bCs/>
                <w:color w:val="000000" w:themeColor="text1"/>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1136" w:type="pct"/>
            <w:vAlign w:val="center"/>
            <w:textDirection w:val="lrTb"/>
            <w:noWrap w:val="false"/>
          </w:tcPr>
          <w:p>
            <w:pPr>
              <w:pBdr/>
              <w:spacing w:after="40" w:before="40" w:line="288" w:lineRule="auto"/>
              <w:ind/>
              <w:jc w:val="right"/>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 </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b w:val="0"/>
                <w:bCs w:val="0"/>
                <w:color w:val="000000" w:themeColor="text1"/>
                <w:highlight w:val="none"/>
              </w:rPr>
            </w:pPr>
            <w:r>
              <w:rPr>
                <w:rFonts w:ascii="Times New Roman" w:hAnsi="Times New Roman" w:eastAsia="Times New Roman" w:cs="Times New Roman"/>
                <w:b w:val="0"/>
                <w:bCs w:val="0"/>
                <w:color w:val="000000" w:themeColor="text1"/>
                <w:highlight w:val="none"/>
              </w:rPr>
              <w:t xml:space="preserve">1</w:t>
            </w:r>
            <w:r>
              <w:rPr>
                <w:rFonts w:ascii="Times New Roman" w:hAnsi="Times New Roman" w:cs="Times New Roman"/>
                <w:b w:val="0"/>
                <w:bCs w:val="0"/>
                <w:color w:val="000000" w:themeColor="text1"/>
                <w:highlight w:val="none"/>
              </w:rPr>
            </w:r>
            <w:r>
              <w:rPr>
                <w:rFonts w:ascii="Times New Roman" w:hAnsi="Times New Roman" w:cs="Times New Roman"/>
                <w:b w:val="0"/>
                <w:bCs w:val="0"/>
                <w:color w:val="000000" w:themeColor="text1"/>
                <w:highlight w:val="none"/>
              </w:rPr>
            </w:r>
          </w:p>
        </w:tc>
        <w:tc>
          <w:tcPr>
            <w:shd w:val="clear" w:color="000000" w:fill="ffffff"/>
            <w:tcBorders/>
            <w:tcW w:w="1063" w:type="pct"/>
            <w:vAlign w:val="center"/>
            <w:textDirection w:val="lrTb"/>
            <w:noWrap w:val="false"/>
          </w:tcPr>
          <w:p>
            <w:pPr>
              <w:pBdr/>
              <w:spacing w:after="40" w:before="40" w:line="288" w:lineRule="auto"/>
              <w:ind/>
              <w:rPr>
                <w:rFonts w:ascii="Times New Roman" w:hAnsi="Times New Roman" w:cs="Times New Roman"/>
                <w:b w:val="0"/>
                <w:bCs w:val="0"/>
                <w:color w:val="000000" w:themeColor="text1"/>
                <w:highlight w:val="none"/>
              </w:rPr>
            </w:pPr>
            <w:r>
              <w:rPr>
                <w:rFonts w:ascii="Times New Roman" w:hAnsi="Times New Roman" w:eastAsia="Times New Roman" w:cs="Times New Roman"/>
                <w:b w:val="0"/>
                <w:bCs w:val="0"/>
                <w:color w:val="000000" w:themeColor="text1"/>
                <w:highlight w:val="none"/>
              </w:rPr>
              <w:t xml:space="preserve">Đất ở nông thôn</w:t>
            </w:r>
            <w:r>
              <w:rPr>
                <w:rFonts w:ascii="Times New Roman" w:hAnsi="Times New Roman" w:cs="Times New Roman"/>
                <w:b w:val="0"/>
                <w:bCs w:val="0"/>
                <w:color w:val="000000" w:themeColor="text1"/>
                <w:highlight w:val="none"/>
              </w:rPr>
            </w:r>
            <w:r>
              <w:rPr>
                <w:rFonts w:ascii="Times New Roman" w:hAnsi="Times New Roman" w:cs="Times New Roman"/>
                <w:b w:val="0"/>
                <w:bCs w:val="0"/>
                <w:color w:val="000000" w:themeColor="text1"/>
                <w:highlight w:val="none"/>
              </w:rPr>
            </w:r>
          </w:p>
        </w:tc>
        <w:tc>
          <w:tcPr>
            <w:tcBorders/>
            <w:tcW w:w="946" w:type="pct"/>
            <w:vAlign w:val="center"/>
            <w:textDirection w:val="lrTb"/>
            <w:noWrap/>
          </w:tcPr>
          <w:p>
            <w:pPr>
              <w:pBdr/>
              <w:spacing w:after="40" w:before="40" w:line="288"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73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355" w:type="pct"/>
            <w:vAlign w:val="center"/>
            <w:textDirection w:val="lrTb"/>
            <w:noWrap w:val="false"/>
          </w:tcPr>
          <w:p>
            <w:pPr>
              <w:pBdr/>
              <w:spacing w:after="40" w:before="40" w:line="288"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34.300.000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136" w:type="pct"/>
            <w:vAlign w:val="center"/>
            <w:textDirection w:val="lrTb"/>
            <w:noWrap w:val="false"/>
          </w:tcPr>
          <w:p>
            <w:pPr>
              <w:pBdr/>
              <w:spacing w:after="40" w:before="40" w:line="288"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2.503.900.000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gridSpan w:val="4"/>
            <w:tcBorders/>
            <w:tcW w:w="3864" w:type="pct"/>
            <w:vAlign w:val="center"/>
            <w:textDirection w:val="lrTb"/>
            <w:noWrap/>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TỔNG CỘNG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1136" w:type="pct"/>
            <w:vAlign w:val="center"/>
            <w:textDirection w:val="lrTb"/>
            <w:noWrap/>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2.503.900.000</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415"/>
        </w:trPr>
        <w:tc>
          <w:tcPr>
            <w:gridSpan w:val="5"/>
            <w:tcBorders/>
            <w:tcW w:w="5000" w:type="pct"/>
            <w:vAlign w:val="center"/>
            <w:textDirection w:val="lrTb"/>
            <w:noWrap w:val="false"/>
          </w:tcPr>
          <w:p>
            <w:pPr>
              <w:pBdr/>
              <w:spacing w:after="40" w:before="40" w:line="288" w:lineRule="auto"/>
              <w:ind/>
              <w:jc w:val="center"/>
              <w:rPr>
                <w:rFonts w:ascii="Times New Roman" w:hAnsi="Times New Roman" w:cs="Times New Roman"/>
                <w:b/>
                <w:bCs/>
                <w:i/>
                <w:iCs/>
                <w:color w:val="000000" w:themeColor="text1"/>
                <w:highlight w:val="none"/>
              </w:rPr>
            </w:pPr>
            <w:r>
              <w:rPr>
                <w:rFonts w:ascii="Times New Roman" w:hAnsi="Times New Roman" w:eastAsia="Times New Roman" w:cs="Times New Roman"/>
                <w:b/>
                <w:bCs/>
                <w:i/>
                <w:iCs/>
                <w:color w:val="000000" w:themeColor="text1"/>
                <w:highlight w:val="none"/>
              </w:rPr>
              <w:t xml:space="preserve">(Bằng chữ: </w:t>
            </w:r>
            <w:r>
              <w:rPr>
                <w:rFonts w:ascii="Times New Roman" w:hAnsi="Times New Roman" w:eastAsia="Times New Roman" w:cs="Times New Roman"/>
                <w:b/>
                <w:bCs/>
                <w:i/>
                <w:iCs/>
                <w:color w:val="000000" w:themeColor="text1"/>
                <w:highlight w:val="none"/>
              </w:rPr>
              <w:t xml:space="preserve">Hai tỷ năm trăm lẻ ba triệu chín trăm ngh</w:t>
            </w:r>
            <w:r>
              <w:rPr>
                <w:rFonts w:ascii="Times New Roman" w:hAnsi="Times New Roman" w:eastAsia="Times New Roman" w:cs="Times New Roman"/>
                <w:b/>
                <w:bCs/>
                <w:i/>
                <w:iCs/>
                <w:color w:val="000000" w:themeColor="text1"/>
                <w:highlight w:val="none"/>
              </w:rPr>
              <w:t xml:space="preserve">ìn đồng</w:t>
            </w:r>
            <w:r>
              <w:rPr>
                <w:rFonts w:ascii="Times New Roman" w:hAnsi="Times New Roman" w:eastAsia="Times New Roman" w:cs="Times New Roman"/>
                <w:b/>
                <w:bCs/>
                <w:i/>
                <w:iCs/>
                <w:color w:val="000000" w:themeColor="text1"/>
                <w:highlight w:val="none"/>
              </w:rPr>
              <w:t xml:space="preserve">./.)</w:t>
            </w:r>
            <w:r>
              <w:rPr>
                <w:rFonts w:ascii="Times New Roman" w:hAnsi="Times New Roman" w:cs="Times New Roman"/>
                <w:b/>
                <w:bCs/>
                <w:i/>
                <w:iCs/>
                <w:color w:val="000000" w:themeColor="text1"/>
                <w:highlight w:val="none"/>
              </w:rPr>
            </w:r>
            <w:r>
              <w:rPr>
                <w:rFonts w:ascii="Times New Roman" w:hAnsi="Times New Roman" w:cs="Times New Roman"/>
                <w:b/>
                <w:bCs/>
                <w:i/>
                <w:iCs/>
                <w:color w:val="000000" w:themeColor="text1"/>
                <w:highlight w:val="none"/>
              </w:rPr>
            </w:r>
          </w:p>
        </w:tc>
      </w:tr>
    </w:tbl>
    <w:p>
      <w:pPr>
        <w:pBdr/>
        <w:spacing w:after="120" w:before="120" w:line="312"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vi-VN"/>
        </w:rPr>
        <w:t xml:space="preserve">10. Thời hạn hiệu lực của kết quả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after="120" w:before="120" w:line="312" w:lineRule="auto"/>
        <w:ind w:firstLine="36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 Tối đa 06 (sáu) tháng tính từ ngày ký đối với tài sản là Bất động sản.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120" w:before="120" w:line="312" w:lineRule="auto"/>
        <w:ind/>
        <w:rPr>
          <w:rFonts w:ascii="Times New Roman" w:hAnsi="Times New Roman" w:cs="Times New Roman"/>
          <w:color w:val="000000" w:themeColor="text1"/>
          <w:highlight w:val="none"/>
        </w:rPr>
      </w:pPr>
      <w:r>
        <w:rPr>
          <w:rFonts w:ascii="Times New Roman" w:hAnsi="Times New Roman" w:eastAsia="Times New Roman" w:cs="Times New Roman"/>
          <w:b/>
          <w:bCs/>
          <w:color w:val="000000" w:themeColor="text1"/>
          <w:highlight w:val="none"/>
          <w:lang w:val="vi-VN"/>
        </w:rPr>
        <w:t xml:space="preserve">11. Những điều khoản loại trừ và hạn chế của kết quả thẩm định giá:</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120" w:before="120" w:line="312" w:lineRule="auto"/>
        <w:ind w:firstLine="360"/>
        <w:rPr>
          <w:rFonts w:ascii="Times New Roman" w:hAnsi="Times New Roman" w:cs="Times New Roman"/>
          <w:b/>
          <w:bCs/>
          <w:color w:val="000000" w:themeColor="text1"/>
          <w:spacing w:val="-4"/>
          <w:highlight w:val="none"/>
        </w:rPr>
      </w:pPr>
      <w:r>
        <w:rPr>
          <w:rFonts w:ascii="Times New Roman" w:hAnsi="Times New Roman" w:eastAsia="Times New Roman" w:cs="Times New Roman"/>
          <w:color w:val="000000" w:themeColor="text1"/>
          <w:highlight w:val="none"/>
          <w:lang w:val="pt-BR"/>
        </w:rPr>
        <w:t xml:space="preserve">- </w:t>
      </w:r>
      <w:r>
        <w:rPr>
          <w:rFonts w:ascii="Times New Roman" w:hAnsi="Times New Roman" w:eastAsia="Times New Roman" w:cs="Times New Roman"/>
          <w:color w:val="000000" w:themeColor="text1"/>
          <w:highlight w:val="none"/>
          <w:lang w:val="pt-BR"/>
        </w:rPr>
        <w:t xml:space="preserve">Chi tiết như Báo cáo kèm theo.</w:t>
      </w:r>
      <w:r>
        <w:rPr>
          <w:rFonts w:ascii="Times New Roman" w:hAnsi="Times New Roman" w:cs="Times New Roman"/>
          <w:b/>
          <w:bCs/>
          <w:color w:val="000000" w:themeColor="text1"/>
          <w:spacing w:val="-4"/>
          <w:highlight w:val="none"/>
        </w:rPr>
      </w:r>
      <w:r>
        <w:rPr>
          <w:rFonts w:ascii="Times New Roman" w:hAnsi="Times New Roman" w:cs="Times New Roman"/>
          <w:b/>
          <w:bCs/>
          <w:color w:val="000000" w:themeColor="text1"/>
          <w:spacing w:val="-4"/>
          <w:highlight w:val="none"/>
        </w:rPr>
      </w:r>
    </w:p>
    <w:p>
      <w:pPr>
        <w:pBdr/>
        <w:spacing w:after="120" w:before="120" w:line="312" w:lineRule="auto"/>
        <w:ind w:firstLine="0"/>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pacing w:val="-4"/>
          <w:highlight w:val="none"/>
          <w:lang w:val="pt-BR"/>
        </w:rPr>
        <w:t xml:space="preserve">12</w:t>
      </w:r>
      <w:r>
        <w:rPr>
          <w:rFonts w:ascii="Times New Roman" w:hAnsi="Times New Roman" w:eastAsia="Times New Roman" w:cs="Times New Roman"/>
          <w:b/>
          <w:color w:val="000000" w:themeColor="text1"/>
          <w:spacing w:val="-4"/>
          <w:highlight w:val="none"/>
          <w:lang w:val="vi-VN"/>
        </w:rPr>
        <w:t xml:space="preserve">. Các tài liệu kèm theo:</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highlight w:val="none"/>
        </w:rPr>
      </w:pPr>
      <w:r>
        <w:rPr>
          <w:rFonts w:ascii="Times New Roman" w:hAnsi="Times New Roman" w:eastAsia="Times New Roman" w:cs="Times New Roman"/>
          <w:color w:val="000000" w:themeColor="text1"/>
          <w:spacing w:val="-6"/>
          <w:highlight w:val="none"/>
          <w:lang w:val="vi-VN"/>
        </w:rPr>
        <w:t xml:space="preserve">- Báo cáo kết quả thẩm định giá.</w:t>
      </w:r>
      <w:r>
        <w:rPr>
          <w:rFonts w:ascii="Times New Roman" w:hAnsi="Times New Roman" w:cs="Times New Roman"/>
          <w:color w:val="000000" w:themeColor="text1"/>
          <w:spacing w:val="-6"/>
          <w:highlight w:val="none"/>
        </w:rPr>
      </w:r>
      <w:r>
        <w:rPr>
          <w:rFonts w:ascii="Times New Roman" w:hAnsi="Times New Roman" w:cs="Times New Roman"/>
          <w:color w:val="000000" w:themeColor="text1"/>
          <w:spacing w:val="-6"/>
          <w:highlight w:val="none"/>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highlight w:val="none"/>
        </w:rPr>
      </w:pPr>
      <w:r>
        <w:rPr>
          <w:rFonts w:ascii="Times New Roman" w:hAnsi="Times New Roman" w:eastAsia="Times New Roman" w:cs="Times New Roman"/>
          <w:color w:val="000000" w:themeColor="text1"/>
          <w:spacing w:val="-6"/>
          <w:highlight w:val="none"/>
          <w:lang w:val="vi-VN"/>
        </w:rPr>
        <w:t xml:space="preserve">- Các phụ lục chi tiết kèm theo.</w:t>
      </w:r>
      <w:r>
        <w:rPr>
          <w:rFonts w:ascii="Times New Roman" w:hAnsi="Times New Roman" w:cs="Times New Roman"/>
          <w:color w:val="000000" w:themeColor="text1"/>
          <w:spacing w:val="-6"/>
          <w:highlight w:val="none"/>
        </w:rPr>
      </w:r>
      <w:r>
        <w:rPr>
          <w:rFonts w:ascii="Times New Roman" w:hAnsi="Times New Roman" w:cs="Times New Roman"/>
          <w:color w:val="000000" w:themeColor="text1"/>
          <w:spacing w:val="-6"/>
          <w:highlight w:val="none"/>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highlight w:val="none"/>
        </w:rPr>
      </w:pPr>
      <w:r>
        <w:rPr>
          <w:rFonts w:ascii="Times New Roman" w:hAnsi="Times New Roman" w:eastAsia="Times New Roman" w:cs="Times New Roman"/>
          <w:color w:val="000000" w:themeColor="text1"/>
          <w:spacing w:val="-6"/>
          <w:highlight w:val="none"/>
        </w:rPr>
        <w:t xml:space="preserve">- </w:t>
      </w:r>
      <w:r>
        <w:rPr>
          <w:rFonts w:ascii="Times New Roman" w:hAnsi="Times New Roman" w:eastAsia="Times New Roman" w:cs="Times New Roman"/>
          <w:color w:val="000000" w:themeColor="text1"/>
          <w:spacing w:val="-6"/>
          <w:highlight w:val="none"/>
          <w:lang w:val="vi-VN"/>
        </w:rPr>
        <w:t xml:space="preserve">Chứng thư </w:t>
      </w:r>
      <w:r>
        <w:rPr>
          <w:rFonts w:ascii="Times New Roman" w:hAnsi="Times New Roman" w:eastAsia="Times New Roman" w:cs="Times New Roman"/>
          <w:color w:val="000000" w:themeColor="text1"/>
          <w:spacing w:val="-6"/>
          <w:highlight w:val="none"/>
          <w:lang w:val="vi-VN"/>
        </w:rPr>
        <w:t xml:space="preserve">thẩm định giá</w:t>
      </w:r>
      <w:r>
        <w:rPr>
          <w:rFonts w:ascii="Times New Roman" w:hAnsi="Times New Roman" w:eastAsia="Times New Roman" w:cs="Times New Roman"/>
          <w:color w:val="000000" w:themeColor="text1"/>
          <w:spacing w:val="-6"/>
          <w:highlight w:val="none"/>
          <w:lang w:val="vi-VN"/>
        </w:rPr>
        <w:t xml:space="preserve"> được phát hành 0</w:t>
      </w:r>
      <w:r>
        <w:rPr>
          <w:rFonts w:ascii="Times New Roman" w:hAnsi="Times New Roman" w:eastAsia="Times New Roman" w:cs="Times New Roman"/>
          <w:color w:val="000000" w:themeColor="text1"/>
          <w:spacing w:val="-6"/>
          <w:highlight w:val="none"/>
          <w:lang w:val="vi-VN"/>
        </w:rPr>
        <w:t xml:space="preserve">3</w:t>
      </w:r>
      <w:r>
        <w:rPr>
          <w:rFonts w:ascii="Times New Roman" w:hAnsi="Times New Roman" w:eastAsia="Times New Roman" w:cs="Times New Roman"/>
          <w:color w:val="000000" w:themeColor="text1"/>
          <w:spacing w:val="-6"/>
          <w:highlight w:val="none"/>
          <w:lang w:val="vi-VN"/>
        </w:rPr>
        <w:t xml:space="preserve"> (</w:t>
      </w:r>
      <w:r>
        <w:rPr>
          <w:rFonts w:ascii="Times New Roman" w:hAnsi="Times New Roman" w:eastAsia="Times New Roman" w:cs="Times New Roman"/>
          <w:color w:val="000000" w:themeColor="text1"/>
          <w:spacing w:val="-6"/>
          <w:highlight w:val="none"/>
          <w:lang w:val="vi-VN"/>
        </w:rPr>
        <w:t xml:space="preserve">ba</w:t>
      </w:r>
      <w:r>
        <w:rPr>
          <w:rFonts w:ascii="Times New Roman" w:hAnsi="Times New Roman" w:eastAsia="Times New Roman" w:cs="Times New Roman"/>
          <w:color w:val="000000" w:themeColor="text1"/>
          <w:spacing w:val="-6"/>
          <w:highlight w:val="none"/>
          <w:lang w:val="vi-VN"/>
        </w:rPr>
        <w:t xml:space="preserve">) bản chính bằng tiếng Việt, cấp cho quý khách hàng 0</w:t>
      </w:r>
      <w:r>
        <w:rPr>
          <w:rFonts w:ascii="Times New Roman" w:hAnsi="Times New Roman" w:eastAsia="Times New Roman" w:cs="Times New Roman"/>
          <w:color w:val="000000" w:themeColor="text1"/>
          <w:spacing w:val="-6"/>
          <w:highlight w:val="none"/>
          <w:lang w:val="vi-VN"/>
        </w:rPr>
        <w:t xml:space="preserve">2</w:t>
      </w:r>
      <w:r>
        <w:rPr>
          <w:rFonts w:ascii="Times New Roman" w:hAnsi="Times New Roman" w:eastAsia="Times New Roman" w:cs="Times New Roman"/>
          <w:color w:val="000000" w:themeColor="text1"/>
          <w:spacing w:val="-6"/>
          <w:highlight w:val="none"/>
          <w:lang w:val="vi-VN"/>
        </w:rPr>
        <w:t xml:space="preserve"> (</w:t>
      </w:r>
      <w:r>
        <w:rPr>
          <w:rFonts w:ascii="Times New Roman" w:hAnsi="Times New Roman" w:eastAsia="Times New Roman" w:cs="Times New Roman"/>
          <w:color w:val="000000" w:themeColor="text1"/>
          <w:spacing w:val="-6"/>
          <w:highlight w:val="none"/>
          <w:lang w:val="vi-VN"/>
        </w:rPr>
        <w:t xml:space="preserve">hai</w:t>
      </w:r>
      <w:r>
        <w:rPr>
          <w:rFonts w:ascii="Times New Roman" w:hAnsi="Times New Roman" w:eastAsia="Times New Roman" w:cs="Times New Roman"/>
          <w:color w:val="000000" w:themeColor="text1"/>
          <w:spacing w:val="-6"/>
          <w:highlight w:val="none"/>
          <w:lang w:val="vi-VN"/>
        </w:rPr>
        <w:t xml:space="preserve">) bản, lưu lại </w:t>
      </w:r>
      <w:r>
        <w:rPr>
          <w:rFonts w:ascii="Times New Roman" w:hAnsi="Times New Roman" w:eastAsia="Times New Roman" w:cs="Times New Roman"/>
          <w:color w:val="000000" w:themeColor="text1"/>
          <w:spacing w:val="-6"/>
          <w:highlight w:val="none"/>
          <w:lang w:val="vi-VN"/>
        </w:rPr>
        <w:t xml:space="preserve">Công ty Cổ phần Thẩm định và Đầu tư Tài chính Hoa Sen</w:t>
      </w:r>
      <w:r>
        <w:rPr>
          <w:rFonts w:ascii="Times New Roman" w:hAnsi="Times New Roman" w:eastAsia="Times New Roman" w:cs="Times New Roman"/>
          <w:color w:val="000000" w:themeColor="text1"/>
          <w:spacing w:val="-6"/>
          <w:highlight w:val="none"/>
          <w:lang w:val="vi-VN"/>
        </w:rPr>
        <w:t xml:space="preserve"> 01 (một) </w:t>
      </w:r>
      <w:r>
        <w:rPr>
          <w:rFonts w:ascii="Times New Roman" w:hAnsi="Times New Roman" w:eastAsia="Times New Roman" w:cs="Times New Roman"/>
          <w:color w:val="000000" w:themeColor="text1"/>
          <w:spacing w:val="-6"/>
          <w:highlight w:val="none"/>
          <w:lang w:val="vi-VN"/>
        </w:rPr>
        <w:t xml:space="preserve">bản </w:t>
      </w:r>
      <w:r>
        <w:rPr>
          <w:rFonts w:ascii="Times New Roman" w:hAnsi="Times New Roman" w:eastAsia="Times New Roman" w:cs="Times New Roman"/>
          <w:color w:val="000000" w:themeColor="text1"/>
          <w:spacing w:val="-6"/>
          <w:highlight w:val="none"/>
          <w:lang w:val="vi-VN"/>
        </w:rPr>
        <w:t xml:space="preserve">có giá trị pháp lý như nhau.</w:t>
      </w:r>
      <w:r>
        <w:rPr>
          <w:rFonts w:ascii="Times New Roman" w:hAnsi="Times New Roman" w:cs="Times New Roman"/>
          <w:color w:val="000000" w:themeColor="text1"/>
          <w:spacing w:val="-6"/>
          <w:highlight w:val="none"/>
        </w:rPr>
      </w:r>
      <w:r>
        <w:rPr>
          <w:rFonts w:ascii="Times New Roman" w:hAnsi="Times New Roman" w:cs="Times New Roman"/>
          <w:color w:val="000000" w:themeColor="text1"/>
          <w:spacing w:val="-6"/>
          <w:highlight w:val="none"/>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highlight w:val="none"/>
        </w:rPr>
      </w:pPr>
      <w:r>
        <w:rPr>
          <w:rFonts w:ascii="Times New Roman" w:hAnsi="Times New Roman" w:eastAsia="Times New Roman" w:cs="Times New Roman"/>
          <w:color w:val="000000" w:themeColor="text1"/>
          <w:spacing w:val="-6"/>
          <w:highlight w:val="none"/>
          <w:lang w:val="vi-VN"/>
        </w:rPr>
        <w:t xml:space="preserve"> </w:t>
      </w:r>
      <w:r>
        <w:rPr>
          <w:rFonts w:ascii="Times New Roman" w:hAnsi="Times New Roman" w:eastAsia="Times New Roman" w:cs="Times New Roman"/>
          <w:color w:val="000000" w:themeColor="text1"/>
          <w:spacing w:val="-6"/>
          <w:highlight w:val="none"/>
          <w:lang w:val="vi-VN"/>
        </w:rPr>
        <w:t xml:space="preserve">- Mọi hình thức sao chép báo cáo và chứng thư thẩm định giá không có sự đồng ý bằng văn bản của </w:t>
      </w:r>
      <w:r>
        <w:rPr>
          <w:rFonts w:ascii="Times New Roman" w:hAnsi="Times New Roman" w:eastAsia="Times New Roman" w:cs="Times New Roman"/>
          <w:color w:val="000000" w:themeColor="text1"/>
          <w:spacing w:val="-6"/>
          <w:highlight w:val="none"/>
          <w:lang w:val="vi-VN"/>
        </w:rPr>
        <w:t xml:space="preserve">Công ty Cổ phần Thẩm định và Đầu tư Tài chính Hoa Sen </w:t>
      </w:r>
      <w:r>
        <w:rPr>
          <w:rFonts w:ascii="Times New Roman" w:hAnsi="Times New Roman" w:eastAsia="Times New Roman" w:cs="Times New Roman"/>
          <w:color w:val="000000" w:themeColor="text1"/>
          <w:spacing w:val="-6"/>
          <w:highlight w:val="none"/>
          <w:lang w:val="vi-VN"/>
        </w:rPr>
        <w:t xml:space="preserve">đều là hành vi vi phạm pháp luật.</w:t>
      </w:r>
      <w:r>
        <w:rPr>
          <w:rFonts w:ascii="Times New Roman" w:hAnsi="Times New Roman" w:cs="Times New Roman"/>
          <w:color w:val="000000" w:themeColor="text1"/>
          <w:spacing w:val="-6"/>
          <w:highlight w:val="none"/>
        </w:rPr>
      </w:r>
      <w:r>
        <w:rPr>
          <w:rFonts w:ascii="Times New Roman" w:hAnsi="Times New Roman" w:cs="Times New Roman"/>
          <w:color w:val="000000" w:themeColor="text1"/>
          <w:spacing w:val="-6"/>
          <w:highlight w:val="non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THẨM ĐỊNH VIÊN VỀ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CÔNG TY CỔ PHẦN THẨM ĐỊNH VÀ ĐẦU TƯ TÀI CHÍNH HOA SEN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CHỦ TỊCH HĐQT KIÊM TỔNG GIÁM ĐỐC</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vi-VN"/>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Nguyễn Thị Thùy Dương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line="240" w:lineRule="atLeast"/>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vi-VN"/>
              </w:rPr>
              <w:t xml:space="preserve">Số thẻ thẩm định viên về giá: </w:t>
            </w:r>
            <w:r>
              <w:rPr>
                <w:rFonts w:ascii="Times New Roman" w:hAnsi="Times New Roman" w:eastAsia="Times New Roman" w:cs="Times New Roman"/>
                <w:color w:val="000000" w:themeColor="text1"/>
                <w:highlight w:val="none"/>
                <w:lang w:val="pt-BR"/>
              </w:rPr>
              <w:t xml:space="preserve">XVI25TS.2576</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445" w:type="pct"/>
            <w:vAlign w:val="center"/>
            <w:textDirection w:val="lrTb"/>
            <w:noWrap w:val="false"/>
          </w:tcPr>
          <w:p>
            <w:pPr>
              <w:pBdr/>
              <w:spacing w:line="240" w:lineRule="atLeast"/>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Vũ Văn Quân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Số thẻ thẩm định viên về giá:</w:t>
            </w:r>
            <w:r>
              <w:rPr>
                <w:rFonts w:ascii="Times New Roman" w:hAnsi="Times New Roman" w:eastAsia="Times New Roman" w:cs="Times New Roman"/>
                <w:color w:val="000000" w:themeColor="text1"/>
                <w:highlight w:val="none"/>
                <w:lang w:val="pt-BR"/>
              </w:rPr>
              <w:t xml:space="preserve"> XII17.1825</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bl>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br w:type="page" w:clear="all"/>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rFonts w:ascii="Times New Roman" w:hAnsi="Times New Roman" w:cs="Times New Roman"/>
                <w:i/>
                <w:color w:val="000000" w:themeColor="text1"/>
                <w:szCs w:val="26"/>
                <w:highlight w:val="none"/>
              </w:rPr>
            </w:pPr>
            <w:r>
              <w:rPr>
                <w:rFonts w:ascii="Times New Roman" w:hAnsi="Times New Roman" w:eastAsia="Times New Roman" w:cs="Times New Roman"/>
                <w:i/>
                <w:color w:val="000000" w:themeColor="text1"/>
                <w:szCs w:val="26"/>
                <w:highlight w:val="non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color w:val="000000" w:themeColor="text1"/>
                <w:szCs w:val="26"/>
                <w:highlight w:val="none"/>
              </w:rPr>
            </w:r>
            <w:r>
              <w:rPr>
                <w:rFonts w:ascii="Times New Roman" w:hAnsi="Times New Roman" w:cs="Times New Roman"/>
                <w:i/>
                <w:color w:val="000000" w:themeColor="text1"/>
                <w:szCs w:val="26"/>
                <w:highlight w:val="none"/>
              </w:rPr>
            </w:r>
          </w:p>
        </w:tc>
        <w:tc>
          <w:tcPr>
            <w:gridSpan w:val="3"/>
            <w:tcBorders/>
            <w:tcW w:w="8057" w:type="dxa"/>
            <w:textDirection w:val="lrTb"/>
            <w:noWrap w:val="false"/>
          </w:tcPr>
          <w:p>
            <w:pPr>
              <w:pBdr/>
              <w:spacing w:line="312"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da-DK"/>
              </w:rPr>
              <w:t xml:space="preserve">CÔNG TY CỔ PHẦN THẨM ĐỊNH VÀ ĐẦU TƯ TÀI CHÍNH HOA SEN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312"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da-DK"/>
              </w:rPr>
              <w:t xml:space="preserve">Trụ sở: BT5 </w:t>
            </w:r>
            <w:r>
              <w:rPr>
                <w:rFonts w:ascii="Times New Roman" w:hAnsi="Times New Roman" w:eastAsia="Times New Roman" w:cs="Times New Roman"/>
                <w:color w:val="000000" w:themeColor="text1"/>
                <w:highlight w:val="none"/>
                <w:lang w:val="da-DK"/>
              </w:rPr>
              <w:t xml:space="preserve">-</w:t>
            </w:r>
            <w:r>
              <w:rPr>
                <w:rFonts w:ascii="Times New Roman" w:hAnsi="Times New Roman" w:eastAsia="Times New Roman" w:cs="Times New Roman"/>
                <w:color w:val="000000" w:themeColor="text1"/>
                <w:highlight w:val="none"/>
                <w:lang w:val="da-DK"/>
              </w:rPr>
              <w:t xml:space="preserve"> 23, Khu đô thị mới Văn Phú, Phường Kiến Hưng, </w:t>
            </w:r>
            <w:r>
              <w:rPr>
                <w:rFonts w:ascii="Times New Roman" w:hAnsi="Times New Roman" w:eastAsia="Times New Roman" w:cs="Times New Roman"/>
                <w:color w:val="000000" w:themeColor="text1"/>
                <w:highlight w:val="none"/>
                <w:lang w:val="da-DK"/>
              </w:rPr>
              <w:t xml:space="preserve">T</w:t>
            </w:r>
            <w:r>
              <w:rPr>
                <w:rFonts w:ascii="Times New Roman" w:hAnsi="Times New Roman" w:eastAsia="Times New Roman" w:cs="Times New Roman"/>
                <w:color w:val="000000" w:themeColor="text1"/>
                <w:highlight w:val="none"/>
                <w:lang w:val="da-DK"/>
              </w:rPr>
              <w:t xml:space="preserve">hành phố Hà Nội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line="312"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da-DK"/>
              </w:rPr>
              <w:t xml:space="preserve">Điện thoại:  085 329 3333/ 024 2264 4333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da-DK"/>
              </w:rPr>
              <w:t xml:space="preserve">Email: </w:t>
            </w:r>
            <w:r>
              <w:rPr>
                <w:rFonts w:ascii="Times New Roman" w:hAnsi="Times New Roman" w:eastAsia="Times New Roman" w:cs="Times New Roman"/>
                <w:color w:val="000000" w:themeColor="text1"/>
                <w:highlight w:val="none"/>
                <w:lang w:val="da-DK"/>
              </w:rPr>
              <w:tab/>
            </w:r>
            <w:hyperlink r:id="rId16" w:tooltip="mailto:ilotus.contact@gmail.com" w:history="1">
              <w:r>
                <w:rPr>
                  <w:rStyle w:val="1029"/>
                  <w:rFonts w:ascii="Times New Roman" w:hAnsi="Times New Roman" w:eastAsia="Times New Roman" w:cs="Times New Roman" w:eastAsiaTheme="majorEastAsia"/>
                  <w:color w:val="000000" w:themeColor="text1"/>
                  <w:highlight w:val="none"/>
                  <w:lang w:val="fr-FR"/>
                </w:rPr>
                <w:t xml:space="preserve">ilotus.contact@gmail.com</w:t>
              </w:r>
            </w:hyperlink>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fr-FR"/>
              </w:rPr>
              <w:t xml:space="preserve"> </w:t>
            </w:r>
            <w:r>
              <w:rPr>
                <w:rFonts w:ascii="Times New Roman" w:hAnsi="Times New Roman" w:eastAsia="Times New Roman" w:cs="Times New Roman"/>
                <w:color w:val="000000" w:themeColor="text1"/>
                <w:highlight w:val="none"/>
                <w:lang w:val="da-DK"/>
              </w:rPr>
              <w:t xml:space="preserve">Website: ilotus.com.vn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rFonts w:ascii="Times New Roman" w:hAnsi="Times New Roman" w:cs="Times New Roman"/>
                <w:color w:val="000000" w:themeColor="text1"/>
                <w:sz w:val="24"/>
                <w:szCs w:val="24"/>
                <w:highlight w:val="none"/>
              </w:rPr>
            </w:pPr>
            <w:r>
              <w:rPr>
                <w:rStyle w:val="1037"/>
                <w:rFonts w:ascii="Times New Roman" w:hAnsi="Times New Roman" w:eastAsia="Times New Roman" w:cs="Times New Roman"/>
                <w:color w:val="000000" w:themeColor="text1"/>
                <w:highlight w:val="none"/>
                <w:lang w:val="pt-BR"/>
              </w:rPr>
              <w:t xml:space="preserve">Số: </w:t>
            </w:r>
            <w:r>
              <w:rPr>
                <w:rStyle w:val="1037"/>
                <w:rFonts w:ascii="Times New Roman" w:hAnsi="Times New Roman" w:eastAsia="Times New Roman" w:cs="Times New Roman"/>
                <w:color w:val="000000" w:themeColor="text1"/>
                <w:highlight w:val="none"/>
                <w:lang w:val="pt-BR"/>
              </w:rPr>
              <w:t xml:space="preserve">275/2026/0601/VFI-BC.57.A</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jc w:val="right"/>
              <w:rPr>
                <w:rFonts w:ascii="Times New Roman" w:hAnsi="Times New Roman" w:cs="Times New Roman"/>
                <w:color w:val="000000" w:themeColor="text1"/>
                <w:sz w:val="24"/>
                <w:szCs w:val="24"/>
                <w:highlight w:val="none"/>
              </w:rPr>
            </w:pPr>
            <w:r>
              <w:rPr>
                <w:rStyle w:val="1037"/>
                <w:rFonts w:ascii="Times New Roman" w:hAnsi="Times New Roman" w:eastAsia="Times New Roman" w:cs="Times New Roman"/>
                <w:i/>
                <w:color w:val="000000" w:themeColor="text1"/>
                <w:highlight w:val="none"/>
              </w:rPr>
              <w:t xml:space="preserve">TP. Hà Nội</w:t>
            </w:r>
            <w:r>
              <w:rPr>
                <w:rStyle w:val="1037"/>
                <w:rFonts w:ascii="Times New Roman" w:hAnsi="Times New Roman" w:eastAsia="Times New Roman" w:cs="Times New Roman"/>
                <w:i/>
                <w:color w:val="000000" w:themeColor="text1"/>
                <w:highlight w:val="none"/>
                <w:lang w:val="vi-VN"/>
              </w:rPr>
              <w:t xml:space="preserve">, </w:t>
            </w:r>
            <w:r>
              <w:rPr>
                <w:rStyle w:val="1037"/>
                <w:rFonts w:ascii="Times New Roman" w:hAnsi="Times New Roman" w:eastAsia="Times New Roman" w:cs="Times New Roman"/>
                <w:i/>
                <w:color w:val="000000" w:themeColor="text1"/>
                <w:highlight w:val="none"/>
                <w:lang w:val="vi-VN"/>
              </w:rPr>
              <w:t xml:space="preserve">ngày 18 tháng 4 năm 2026</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rStyle w:val="1037"/>
                <w:rFonts w:ascii="Times New Roman" w:hAnsi="Times New Roman" w:cs="Times New Roman"/>
                <w:color w:val="000000" w:themeColor="text1"/>
                <w:highlight w:val="none"/>
              </w:rPr>
            </w:pPr>
            <w:r>
              <w:rPr>
                <w:rStyle w:val="1037"/>
                <w:rFonts w:ascii="Times New Roman" w:hAnsi="Times New Roman" w:eastAsia="Times New Roman" w:cs="Times New Roman"/>
                <w:color w:val="000000" w:themeColor="text1"/>
                <w:highlight w:val="none"/>
                <w:lang w:val="pt-BR"/>
              </w:rPr>
            </w:r>
            <w:r>
              <w:rPr>
                <w:rStyle w:val="1037"/>
                <w:rFonts w:ascii="Times New Roman" w:hAnsi="Times New Roman" w:cs="Times New Roman"/>
                <w:color w:val="000000" w:themeColor="text1"/>
                <w:highlight w:val="none"/>
              </w:rPr>
            </w:r>
            <w:r>
              <w:rPr>
                <w:rStyle w:val="1037"/>
                <w:rFonts w:ascii="Times New Roman" w:hAnsi="Times New Roman" w:cs="Times New Roman"/>
                <w:color w:val="000000" w:themeColor="text1"/>
                <w:highlight w:val="none"/>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rPr>
                <w:rStyle w:val="1037"/>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rPr>
            </w:r>
            <w:r>
              <w:rPr>
                <w:rStyle w:val="1037"/>
                <w:rFonts w:ascii="Times New Roman" w:hAnsi="Times New Roman" w:cs="Times New Roman"/>
                <w:i/>
                <w:color w:val="000000" w:themeColor="text1"/>
                <w:highlight w:val="none"/>
              </w:rPr>
            </w:r>
            <w:r>
              <w:rPr>
                <w:rStyle w:val="1037"/>
                <w:rFonts w:ascii="Times New Roman" w:hAnsi="Times New Roman" w:cs="Times New Roman"/>
                <w:i/>
                <w:color w:val="000000" w:themeColor="text1"/>
                <w:highlight w:val="none"/>
              </w:rPr>
            </w:r>
          </w:p>
        </w:tc>
      </w:tr>
    </w:tbl>
    <w:p>
      <w:pPr>
        <w:pStyle w:val="1038"/>
        <w:pBdr/>
        <w:tabs>
          <w:tab w:val="left" w:leader="none" w:pos="5103"/>
        </w:tabs>
        <w:spacing w:before="200" w:line="340" w:lineRule="atLeast"/>
        <w:ind/>
        <w:jc w:val="center"/>
        <w:rPr>
          <w:rFonts w:ascii="Times New Roman" w:hAnsi="Times New Roman" w:cs="Times New Roman"/>
          <w:i/>
          <w:iCs/>
          <w:color w:val="000000" w:themeColor="text1"/>
          <w:sz w:val="30"/>
          <w:szCs w:val="30"/>
          <w:highlight w:val="none"/>
        </w:rPr>
      </w:pPr>
      <w:r>
        <w:rPr>
          <w:rFonts w:ascii="Times New Roman" w:hAnsi="Times New Roman" w:eastAsia="Times New Roman" w:cs="Times New Roman"/>
          <w:b/>
          <w:color w:val="000000" w:themeColor="text1"/>
          <w:sz w:val="30"/>
          <w:szCs w:val="30"/>
          <w:highlight w:val="none"/>
          <w:lang w:val="pt-BR"/>
        </w:rPr>
        <w:t xml:space="preserve">BÁO CÁO KẾT QUẢ THẨM ĐỊNH GIÁ</w:t>
      </w:r>
      <w:r>
        <w:rPr>
          <w:rFonts w:ascii="Times New Roman" w:hAnsi="Times New Roman" w:cs="Times New Roman"/>
          <w:i/>
          <w:iCs/>
          <w:color w:val="000000" w:themeColor="text1"/>
          <w:sz w:val="30"/>
          <w:szCs w:val="30"/>
          <w:highlight w:val="none"/>
        </w:rPr>
      </w:r>
      <w:r>
        <w:rPr>
          <w:rFonts w:ascii="Times New Roman" w:hAnsi="Times New Roman" w:cs="Times New Roman"/>
          <w:i/>
          <w:iCs/>
          <w:color w:val="000000" w:themeColor="text1"/>
          <w:sz w:val="30"/>
          <w:szCs w:val="30"/>
          <w:highlight w:val="none"/>
        </w:rPr>
      </w:r>
    </w:p>
    <w:p>
      <w:pPr>
        <w:pStyle w:val="1018"/>
        <w:pBdr/>
        <w:tabs>
          <w:tab w:val="left" w:leader="none" w:pos="0"/>
          <w:tab w:val="left" w:leader="none" w:pos="4820"/>
        </w:tabs>
        <w:spacing w:after="200" w:before="100" w:line="340" w:lineRule="atLeast"/>
        <w:ind w:hanging="180"/>
        <w:rPr>
          <w:rFonts w:ascii="Times New Roman" w:hAnsi="Times New Roman" w:cs="Times New Roman"/>
          <w:b w:val="0"/>
          <w:i/>
          <w:color w:val="000000" w:themeColor="text1"/>
          <w:spacing w:val="-6"/>
          <w:sz w:val="24"/>
          <w:szCs w:val="24"/>
          <w:highlight w:val="none"/>
        </w:rPr>
      </w:pPr>
      <w:r>
        <w:rPr>
          <w:rFonts w:ascii="Times New Roman" w:hAnsi="Times New Roman" w:eastAsia="Times New Roman" w:cs="Times New Roman"/>
          <w:b w:val="0"/>
          <w:i/>
          <w:color w:val="000000" w:themeColor="text1"/>
          <w:spacing w:val="-6"/>
          <w:sz w:val="24"/>
          <w:szCs w:val="24"/>
          <w:highlight w:val="none"/>
          <w:lang w:val="pt-BR"/>
        </w:rPr>
        <w:t xml:space="preserve">(Kèm t</w:t>
      </w:r>
      <w:r>
        <w:rPr>
          <w:rFonts w:ascii="Times New Roman" w:hAnsi="Times New Roman" w:eastAsia="Times New Roman" w:cs="Times New Roman"/>
          <w:b w:val="0"/>
          <w:i/>
          <w:color w:val="000000" w:themeColor="text1"/>
          <w:spacing w:val="-6"/>
          <w:sz w:val="24"/>
          <w:szCs w:val="24"/>
          <w:highlight w:val="none"/>
          <w:lang w:val="pt-BR"/>
        </w:rPr>
        <w:t xml:space="preserve">heo Chứng thư thẩm định giá số:</w:t>
      </w:r>
      <w:r>
        <w:rPr>
          <w:rFonts w:ascii="Times New Roman" w:hAnsi="Times New Roman" w:eastAsia="Times New Roman" w:cs="Times New Roman"/>
          <w:b w:val="0"/>
          <w:i/>
          <w:color w:val="000000" w:themeColor="text1"/>
          <w:spacing w:val="-6"/>
          <w:sz w:val="24"/>
          <w:szCs w:val="24"/>
          <w:highlight w:val="none"/>
          <w:lang w:val="pt-BR"/>
        </w:rPr>
        <w:t xml:space="preserve"> </w:t>
      </w:r>
      <w:r>
        <w:rPr>
          <w:rFonts w:ascii="Times New Roman" w:hAnsi="Times New Roman" w:eastAsia="Times New Roman" w:cs="Times New Roman"/>
          <w:b w:val="0"/>
          <w:i/>
          <w:color w:val="000000" w:themeColor="text1"/>
          <w:spacing w:val="-6"/>
          <w:sz w:val="24"/>
          <w:szCs w:val="24"/>
          <w:highlight w:val="none"/>
          <w:lang w:val="pt-BR"/>
        </w:rPr>
        <w:t xml:space="preserve">275/2026/0601/VFI-CT.57.A</w:t>
      </w:r>
      <w:r>
        <w:rPr>
          <w:rFonts w:ascii="Times New Roman" w:hAnsi="Times New Roman" w:eastAsia="Times New Roman" w:cs="Times New Roman"/>
          <w:b w:val="0"/>
          <w:i/>
          <w:color w:val="000000" w:themeColor="text1"/>
          <w:spacing w:val="-6"/>
          <w:sz w:val="24"/>
          <w:szCs w:val="24"/>
          <w:highlight w:val="none"/>
          <w:lang w:val="pt-BR"/>
        </w:rPr>
        <w:t xml:space="preserve"> </w:t>
      </w:r>
      <w:r>
        <w:rPr>
          <w:rFonts w:ascii="Times New Roman" w:hAnsi="Times New Roman" w:eastAsia="Times New Roman" w:cs="Times New Roman"/>
          <w:b w:val="0"/>
          <w:i/>
          <w:color w:val="000000" w:themeColor="text1"/>
          <w:spacing w:val="-6"/>
          <w:sz w:val="24"/>
          <w:szCs w:val="24"/>
          <w:highlight w:val="none"/>
          <w:lang w:val="pt-BR"/>
        </w:rPr>
        <w:t xml:space="preserve">ngày 18 tháng 4 năm 2026</w:t>
      </w:r>
      <w:r>
        <w:rPr>
          <w:rFonts w:ascii="Times New Roman" w:hAnsi="Times New Roman" w:eastAsia="Times New Roman" w:cs="Times New Roman"/>
          <w:b w:val="0"/>
          <w:i/>
          <w:color w:val="000000" w:themeColor="text1"/>
          <w:spacing w:val="-6"/>
          <w:sz w:val="24"/>
          <w:szCs w:val="24"/>
          <w:highlight w:val="none"/>
          <w:lang w:val="pt-BR"/>
        </w:rPr>
        <w:t xml:space="preserve">)</w:t>
      </w:r>
      <w:r>
        <w:rPr>
          <w:rFonts w:ascii="Times New Roman" w:hAnsi="Times New Roman" w:cs="Times New Roman"/>
          <w:b w:val="0"/>
          <w:i/>
          <w:color w:val="000000" w:themeColor="text1"/>
          <w:spacing w:val="-6"/>
          <w:sz w:val="24"/>
          <w:szCs w:val="24"/>
          <w:highlight w:val="none"/>
        </w:rPr>
      </w:r>
      <w:r>
        <w:rPr>
          <w:rFonts w:ascii="Times New Roman" w:hAnsi="Times New Roman" w:cs="Times New Roman"/>
          <w:b w:val="0"/>
          <w:i/>
          <w:color w:val="000000" w:themeColor="text1"/>
          <w:spacing w:val="-6"/>
          <w:sz w:val="24"/>
          <w:szCs w:val="24"/>
          <w:highlight w:val="none"/>
        </w:rPr>
      </w:r>
    </w:p>
    <w:p>
      <w:pPr>
        <w:pStyle w:val="1018"/>
        <w:pBdr/>
        <w:tabs>
          <w:tab w:val="left" w:leader="none" w:pos="4820"/>
        </w:tabs>
        <w:spacing w:after="200" w:before="0" w:line="340" w:lineRule="atLeast"/>
        <w:ind/>
        <w:jc w:val="both"/>
        <w:rPr>
          <w:rFonts w:ascii="Times New Roman" w:hAnsi="Times New Roman" w:cs="Times New Roman"/>
          <w:b w:val="0"/>
          <w:i/>
          <w:color w:val="000000" w:themeColor="text1"/>
          <w:spacing w:val="-6"/>
          <w:sz w:val="24"/>
          <w:szCs w:val="24"/>
          <w:highlight w:val="none"/>
        </w:rPr>
      </w:pPr>
      <w:r>
        <w:rPr>
          <w:rFonts w:ascii="Times New Roman" w:hAnsi="Times New Roman" w:eastAsia="Times New Roman" w:cs="Times New Roman"/>
          <w:color w:val="000000" w:themeColor="text1"/>
          <w:sz w:val="24"/>
          <w:szCs w:val="24"/>
          <w:highlight w:val="none"/>
          <w:lang w:val="pt-BR"/>
        </w:rPr>
        <w:t xml:space="preserve">I. </w:t>
      </w:r>
      <w:r>
        <w:rPr>
          <w:rFonts w:ascii="Times New Roman" w:hAnsi="Times New Roman" w:eastAsia="Times New Roman" w:cs="Times New Roman"/>
          <w:color w:val="000000" w:themeColor="text1"/>
          <w:sz w:val="24"/>
          <w:szCs w:val="24"/>
          <w:highlight w:val="none"/>
          <w:lang w:val="pt-BR"/>
        </w:rPr>
        <w:t xml:space="preserve">THÔNG TIN </w:t>
      </w:r>
      <w:r>
        <w:rPr>
          <w:rFonts w:ascii="Times New Roman" w:hAnsi="Times New Roman" w:eastAsia="Times New Roman" w:cs="Times New Roman"/>
          <w:color w:val="000000" w:themeColor="text1"/>
          <w:sz w:val="24"/>
          <w:szCs w:val="24"/>
          <w:highlight w:val="none"/>
          <w:lang w:val="pt-BR"/>
        </w:rPr>
        <w:t xml:space="preserve">VỀ DOANH NGHIỆP THẨM ĐỊNH GIÁ </w:t>
      </w:r>
      <w:r>
        <w:rPr>
          <w:rFonts w:ascii="Times New Roman" w:hAnsi="Times New Roman" w:cs="Times New Roman"/>
          <w:b w:val="0"/>
          <w:i/>
          <w:color w:val="000000" w:themeColor="text1"/>
          <w:spacing w:val="-6"/>
          <w:sz w:val="24"/>
          <w:szCs w:val="24"/>
          <w:highlight w:val="none"/>
        </w:rPr>
      </w:r>
      <w:r>
        <w:rPr>
          <w:rFonts w:ascii="Times New Roman" w:hAnsi="Times New Roman" w:cs="Times New Roman"/>
          <w:b w:val="0"/>
          <w:i/>
          <w:color w:val="000000" w:themeColor="text1"/>
          <w:spacing w:val="-6"/>
          <w:sz w:val="24"/>
          <w:szCs w:val="24"/>
          <w:highlight w:val="non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Đơn vị thẩm định</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4"/>
                <w:highlight w:val="none"/>
              </w:rPr>
            </w:pPr>
            <w:r>
              <w:rPr>
                <w:rFonts w:ascii="Times New Roman" w:hAnsi="Times New Roman" w:eastAsia="Times New Roman" w:cs="Times New Roman"/>
                <w:b/>
                <w:bCs/>
                <w:color w:val="000000" w:themeColor="text1"/>
                <w:spacing w:val="-4"/>
                <w:highlight w:val="none"/>
                <w:lang w:val="pt-BR"/>
              </w:rPr>
              <w:t xml:space="preserve">CÔNG TY CỔ PHẦN THẨM ĐỊNH VÀ ĐẦU TƯ TÀI CHÍNH HOA SEN</w:t>
            </w:r>
            <w:r>
              <w:rPr>
                <w:rFonts w:ascii="Times New Roman" w:hAnsi="Times New Roman" w:cs="Times New Roman"/>
                <w:b/>
                <w:bCs/>
                <w:color w:val="000000" w:themeColor="text1"/>
                <w:spacing w:val="-4"/>
                <w:highlight w:val="none"/>
              </w:rPr>
            </w:r>
            <w:r>
              <w:rPr>
                <w:rFonts w:ascii="Times New Roman" w:hAnsi="Times New Roman" w:cs="Times New Roman"/>
                <w:b/>
                <w:bCs/>
                <w:color w:val="000000" w:themeColor="text1"/>
                <w:spacing w:val="-4"/>
                <w:highlight w:val="none"/>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Địa chỉ trụ sở</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color w:val="000000" w:themeColor="text1"/>
                <w:spacing w:val="-6"/>
                <w:highlight w:val="none"/>
              </w:rPr>
            </w:pPr>
            <w:r>
              <w:rPr>
                <w:rFonts w:ascii="Times New Roman" w:hAnsi="Times New Roman" w:eastAsia="Times New Roman" w:cs="Times New Roman"/>
                <w:color w:val="000000" w:themeColor="text1"/>
                <w:spacing w:val="-2"/>
                <w:highlight w:val="none"/>
              </w:rPr>
              <w:t xml:space="preserve">BT5 - 23, Khu đô thị mới Văn Phú, Phường Kiến Hưng, Thành phố Hà Nội</w:t>
            </w:r>
            <w:r>
              <w:rPr>
                <w:rFonts w:ascii="Times New Roman" w:hAnsi="Times New Roman" w:cs="Times New Roman"/>
                <w:color w:val="000000" w:themeColor="text1"/>
                <w:spacing w:val="-6"/>
                <w:highlight w:val="none"/>
              </w:rPr>
            </w:r>
            <w:r>
              <w:rPr>
                <w:rFonts w:ascii="Times New Roman" w:hAnsi="Times New Roman" w:cs="Times New Roman"/>
                <w:color w:val="000000" w:themeColor="text1"/>
                <w:spacing w:val="-6"/>
                <w:highlight w:val="none"/>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Điện thoại</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 </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0" w:type="dxa"/>
            <w:vAlign w:val="center"/>
            <w:textDirection w:val="lrTb"/>
            <w:noWrap w:val="false"/>
          </w:tcPr>
          <w:p>
            <w:pPr>
              <w:pBdr/>
              <w:tabs>
                <w:tab w:val="left" w:leader="none" w:pos="3382"/>
              </w:tabs>
              <w:spacing w:after="60" w:before="60" w:line="276" w:lineRule="auto"/>
              <w:ind/>
              <w:rPr>
                <w:rFonts w:ascii="Times New Roman" w:hAnsi="Times New Roman" w:cs="Times New Roman"/>
                <w:iCs/>
                <w:color w:val="000000" w:themeColor="text1"/>
                <w:highlight w:val="none"/>
              </w:rPr>
            </w:pPr>
            <w:r>
              <w:rPr>
                <w:rFonts w:ascii="Times New Roman" w:hAnsi="Times New Roman" w:eastAsia="Times New Roman" w:cs="Times New Roman"/>
                <w:iCs/>
                <w:color w:val="000000" w:themeColor="text1"/>
                <w:highlight w:val="none"/>
              </w:rPr>
              <w:t xml:space="preserve">024 2264 4333</w:t>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color w:val="000000" w:themeColor="text1"/>
                <w:highlight w:val="none"/>
              </w:rPr>
              <w:t xml:space="preserve">Mã số thuế</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0102708994</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GCN</w:t>
            </w:r>
            <w:r>
              <w:rPr>
                <w:rFonts w:ascii="Times New Roman" w:hAnsi="Times New Roman" w:eastAsia="Times New Roman" w:cs="Times New Roman"/>
                <w:color w:val="000000" w:themeColor="text1"/>
                <w:highlight w:val="none"/>
              </w:rPr>
              <w:t xml:space="preserve"> đủ điều kiện hành nghề</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275/TĐG</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Tài khoản số</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0" w:type="dxa"/>
            <w:vAlign w:val="center"/>
            <w:textDirection w:val="lrTb"/>
            <w:noWrap w:val="false"/>
          </w:tcPr>
          <w:p>
            <w:pPr>
              <w:pBdr/>
              <w:spacing w:after="60" w:before="60" w:line="276" w:lineRule="auto"/>
              <w:ind/>
              <w:rPr>
                <w:rFonts w:ascii="Times New Roman" w:hAnsi="Times New Roman" w:cs="Times New Roman"/>
                <w:color w:val="000000" w:themeColor="text1"/>
                <w:spacing w:val="-4"/>
                <w:highlight w:val="none"/>
              </w:rPr>
            </w:pPr>
            <w:r>
              <w:rPr>
                <w:rFonts w:ascii="Times New Roman" w:hAnsi="Times New Roman" w:eastAsia="Times New Roman" w:cs="Times New Roman"/>
                <w:color w:val="000000" w:themeColor="text1"/>
                <w:spacing w:val="-4"/>
                <w:highlight w:val="none"/>
              </w:rPr>
              <w:t xml:space="preserve">1505112366666 tại Agribank Chi nhánh Hà Nội II</w:t>
            </w:r>
            <w:r>
              <w:rPr>
                <w:rFonts w:ascii="Times New Roman" w:hAnsi="Times New Roman" w:cs="Times New Roman"/>
                <w:color w:val="000000" w:themeColor="text1"/>
                <w:spacing w:val="-4"/>
                <w:highlight w:val="none"/>
              </w:rPr>
            </w:r>
            <w:r>
              <w:rPr>
                <w:rFonts w:ascii="Times New Roman" w:hAnsi="Times New Roman" w:cs="Times New Roman"/>
                <w:color w:val="000000" w:themeColor="text1"/>
                <w:spacing w:val="-4"/>
                <w:highlight w:val="none"/>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Đại diện</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0" w:type="dxa"/>
            <w:vAlign w:val="center"/>
            <w:textDirection w:val="lrTb"/>
            <w:noWrap w:val="false"/>
          </w:tcPr>
          <w:p>
            <w:pPr>
              <w:pBdr/>
              <w:spacing w:after="60" w:before="60" w:line="276" w:lineRule="auto"/>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vi-VN"/>
              </w:rPr>
              <w:t xml:space="preserve">Ông</w:t>
            </w:r>
            <w:r>
              <w:rPr>
                <w:rFonts w:ascii="Times New Roman" w:hAnsi="Times New Roman" w:eastAsia="Times New Roman" w:cs="Times New Roman"/>
                <w:b/>
                <w:bCs/>
                <w:color w:val="000000" w:themeColor="text1"/>
                <w:highlight w:val="none"/>
              </w:rPr>
              <w:t xml:space="preserve"> Vũ Văn Quân </w:t>
            </w:r>
            <w:r>
              <w:rPr>
                <w:rFonts w:ascii="Times New Roman" w:hAnsi="Times New Roman" w:eastAsia="Times New Roman" w:cs="Times New Roman"/>
                <w:b/>
                <w:bCs/>
                <w:color w:val="000000" w:themeColor="text1"/>
                <w:highlight w:val="none"/>
                <w:lang w:val="vi-VN"/>
              </w:rPr>
              <w:tab/>
              <w:t xml:space="preserve">Chức vụ: </w:t>
            </w:r>
            <w:r>
              <w:rPr>
                <w:rFonts w:ascii="Times New Roman" w:hAnsi="Times New Roman" w:eastAsia="Times New Roman" w:cs="Times New Roman"/>
                <w:b/>
                <w:bCs/>
                <w:color w:val="000000" w:themeColor="text1"/>
                <w:highlight w:val="none"/>
              </w:rPr>
              <w:t xml:space="preserve">Chủ tịch HĐQT kiêm Tổng Giám Đốc</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bl>
    <w:p>
      <w:pPr>
        <w:pStyle w:val="1039"/>
        <w:pBdr/>
        <w:tabs>
          <w:tab w:val="left" w:leader="none" w:pos="284"/>
        </w:tabs>
        <w:spacing w:after="120" w:line="320" w:lineRule="atLeast"/>
        <w:ind w:left="0"/>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II. </w:t>
      </w:r>
      <w:r>
        <w:rPr>
          <w:rFonts w:ascii="Times New Roman" w:hAnsi="Times New Roman" w:eastAsia="Times New Roman" w:cs="Times New Roman"/>
          <w:b/>
          <w:bCs/>
          <w:color w:val="000000" w:themeColor="text1"/>
          <w:highlight w:val="none"/>
          <w:lang w:val="pt-BR"/>
        </w:rPr>
        <w:t xml:space="preserve">T</w:t>
      </w:r>
      <w:r>
        <w:rPr>
          <w:rFonts w:ascii="Times New Roman" w:hAnsi="Times New Roman" w:eastAsia="Times New Roman" w:cs="Times New Roman"/>
          <w:b/>
          <w:bCs/>
          <w:color w:val="000000" w:themeColor="text1"/>
          <w:highlight w:val="none"/>
          <w:lang w:val="pt-BR"/>
        </w:rPr>
        <w:t xml:space="preserve">HÔNG TIN CƠ BẢN VỀ CUỘC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tabs>
          <w:tab w:val="left" w:leader="none" w:pos="284"/>
        </w:tabs>
        <w:spacing w:after="120" w:before="120" w:line="320" w:lineRule="atLeast"/>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1</w:t>
      </w:r>
      <w:r>
        <w:rPr>
          <w:rFonts w:ascii="Times New Roman" w:hAnsi="Times New Roman" w:eastAsia="Times New Roman" w:cs="Times New Roman"/>
          <w:b/>
          <w:bCs/>
          <w:color w:val="000000" w:themeColor="text1"/>
          <w:highlight w:val="none"/>
          <w:lang w:val="pt-BR"/>
        </w:rPr>
        <w:t xml:space="preserve">. Thông tin cơ bản về cuộc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Tên khách hàng</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eastAsia="Times New Roman" w:cs="Times New Roman"/>
                <w:b/>
                <w:color w:val="000000" w:themeColor="text1"/>
                <w:highlight w:val="none"/>
                <w:lang w:val="pt-BR"/>
              </w:rPr>
              <w:t xml:space="preserve">NGÂN HÀNG NÔNG NGHIỆP VÀ PHÁT TRIỂN NÔNG THÔN VIỆT NAM - CHI NHÁNH HÀ TÂY 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MST/CMTND/CCCD:</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0100686174-081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2518" w:type="dxa"/>
            <w:vAlign w:val="center"/>
            <w:textDirection w:val="lrTb"/>
            <w:noWrap w:val="false"/>
          </w:tcPr>
          <w:p>
            <w:pPr>
              <w:pBdr/>
              <w:spacing w:after="40" w:before="40" w:line="276" w:lineRule="auto"/>
              <w:ind/>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Địa chỉ</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4" w:type="dxa"/>
            <w:vAlign w:val="center"/>
            <w:textDirection w:val="lrTb"/>
            <w:noWrap w:val="false"/>
          </w:tcPr>
          <w:p>
            <w:pPr>
              <w:pBdr/>
              <w:spacing w:after="40" w:before="40" w:line="276" w:lineRule="auto"/>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Số 189 Lê Lợi, phường Sơn Tây, Thành phố Hà Nội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Tài sản thẩm định giá</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4" w:type="dxa"/>
            <w:vAlign w:val="center"/>
            <w:textDirection w:val="lrTb"/>
            <w:noWrap w:val="false"/>
          </w:tcPr>
          <w:p>
            <w:pPr>
              <w:pStyle w:val="1039"/>
              <w:pBdr/>
              <w:spacing w:after="60" w:before="60" w:line="276" w:lineRule="auto"/>
              <w:ind w:left="0"/>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2"/>
                <w:highlight w:val="none"/>
              </w:rPr>
            </w:pPr>
            <w:r>
              <w:rPr>
                <w:rFonts w:ascii="Times New Roman" w:hAnsi="Times New Roman" w:eastAsia="Times New Roman" w:cs="Times New Roman"/>
                <w:bCs/>
                <w:color w:val="000000" w:themeColor="text1"/>
                <w:highlight w:val="none"/>
                <w:lang w:val="pt-BR"/>
              </w:rPr>
            </w:r>
            <w:r>
              <w:rPr>
                <w:rFonts w:ascii="Times New Roman" w:hAnsi="Times New Roman" w:eastAsia="Times New Roman" w:cs="Times New Roman"/>
                <w:color w:val="000000" w:themeColor="text1"/>
                <w:sz w:val="24"/>
                <w:highlight w:val="none"/>
              </w:rPr>
              <w:t xml:space="preserve">Quyền sử dụng đất tại thửa đất số: 635, tờ bản đồ 14 có địa chỉ: </w:t>
            </w:r>
            <w:r>
              <w:rPr>
                <w:rFonts w:ascii="Times New Roman" w:hAnsi="Times New Roman" w:eastAsia="Times New Roman" w:cs="Times New Roman"/>
                <w:color w:val="000000" w:themeColor="text1"/>
                <w:highlight w:val="none"/>
              </w:rPr>
              <w:t xml:space="preserve">Xã Thọ Lộc, Huyện Phúc</w:t>
            </w:r>
            <w:r>
              <w:rPr>
                <w:rFonts w:ascii="Times New Roman" w:hAnsi="Times New Roman" w:eastAsia="Times New Roman" w:cs="Times New Roman"/>
                <w:color w:val="000000" w:themeColor="text1"/>
                <w:highlight w:val="none"/>
              </w:rPr>
              <w:t xml:space="preserve"> Thọ, Thành phố Hà Nội</w:t>
            </w:r>
            <w:r>
              <w:rPr>
                <w:rFonts w:ascii="Times New Roman" w:hAnsi="Times New Roman" w:eastAsia="Times New Roman" w:cs="Times New Roman"/>
                <w:color w:val="000000" w:themeColor="text1"/>
                <w:sz w:val="24"/>
                <w:highlight w:val="none"/>
              </w:rPr>
              <w:t xml:space="preserve"> </w:t>
            </w:r>
            <w:r>
              <w:rPr>
                <w:rFonts w:ascii="Times New Roman" w:hAnsi="Times New Roman" w:eastAsia="Times New Roman" w:cs="Times New Roman"/>
                <w:i/>
                <w:color w:val="000000" w:themeColor="text1"/>
                <w:sz w:val="24"/>
                <w:highlight w:val="none"/>
              </w:rPr>
              <w:t xml:space="preserve">(Nay </w:t>
            </w:r>
            <w:r>
              <w:rPr>
                <w:rFonts w:ascii="Times New Roman" w:hAnsi="Times New Roman" w:eastAsia="Times New Roman" w:cs="Times New Roman"/>
                <w:i/>
                <w:color w:val="000000" w:themeColor="text1"/>
                <w:sz w:val="24"/>
                <w:highlight w:val="none"/>
              </w:rPr>
              <w:t xml:space="preserve">l</w:t>
            </w:r>
            <w:r>
              <w:rPr>
                <w:rFonts w:ascii="Times New Roman" w:hAnsi="Times New Roman" w:eastAsia="Times New Roman" w:cs="Times New Roman"/>
                <w:i/>
                <w:color w:val="000000" w:themeColor="text1"/>
                <w:sz w:val="24"/>
                <w:highlight w:val="none"/>
              </w:rPr>
              <w:t xml:space="preserve">à Xã P</w:t>
            </w:r>
            <w:r>
              <w:rPr>
                <w:rFonts w:ascii="Times New Roman" w:hAnsi="Times New Roman" w:eastAsia="Times New Roman" w:cs="Times New Roman"/>
                <w:i/>
                <w:color w:val="000000" w:themeColor="text1"/>
                <w:sz w:val="24"/>
                <w:highlight w:val="none"/>
              </w:rPr>
              <w:t xml:space="preserve">húc</w:t>
            </w:r>
            <w:r>
              <w:rPr>
                <w:rFonts w:ascii="Times New Roman" w:hAnsi="Times New Roman" w:eastAsia="Times New Roman" w:cs="Times New Roman"/>
                <w:i/>
                <w:color w:val="000000" w:themeColor="text1"/>
                <w:sz w:val="24"/>
                <w:highlight w:val="none"/>
              </w:rPr>
              <w:t xml:space="preserve"> Thọ, Thành Phố Hà Nội)</w:t>
            </w:r>
            <w:r>
              <w:rPr>
                <w:rFonts w:ascii="Times New Roman" w:hAnsi="Times New Roman" w:eastAsia="Times New Roman" w:cs="Times New Roman"/>
                <w:color w:val="000000" w:themeColor="text1"/>
                <w:sz w:val="24"/>
                <w:highlight w:val="none"/>
              </w:rPr>
              <w:t xml:space="preserve"> theo Giấy chứng nhận quyền sử dụng đất</w:t>
            </w:r>
            <w:r>
              <w:rPr>
                <w:rFonts w:ascii="Times New Roman" w:hAnsi="Times New Roman" w:eastAsia="Times New Roman" w:cs="Times New Roman"/>
                <w:color w:val="000000" w:themeColor="text1"/>
                <w:sz w:val="24"/>
                <w:highlight w:val="none"/>
              </w:rPr>
              <w:t xml:space="preserve"> quyền sở hữu nhà ở </w:t>
            </w:r>
            <w:r>
              <w:rPr>
                <w:rFonts w:ascii="Times New Roman" w:hAnsi="Times New Roman" w:eastAsia="Times New Roman" w:cs="Times New Roman"/>
                <w:color w:val="000000" w:themeColor="text1"/>
                <w:sz w:val="24"/>
                <w:highlight w:val="none"/>
              </w:rPr>
              <w:t xml:space="preserve">và tài sản khác gắn liền với  đất số: </w:t>
            </w:r>
            <w:r>
              <w:rPr>
                <w:rFonts w:ascii="Times New Roman" w:hAnsi="Times New Roman" w:eastAsia="Times New Roman" w:cs="Times New Roman"/>
                <w:color w:val="000000" w:themeColor="text1"/>
                <w:highlight w:val="none"/>
              </w:rPr>
              <w:t xml:space="preserve">DO 309485</w:t>
            </w:r>
            <w:r>
              <w:rPr>
                <w:rFonts w:ascii="Times New Roman" w:hAnsi="Times New Roman" w:eastAsia="Times New Roman" w:cs="Times New Roman"/>
                <w:color w:val="000000" w:themeColor="text1"/>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rFonts w:ascii="Times New Roman" w:hAnsi="Times New Roman" w:cs="Times New Roman"/>
                <w:b/>
                <w:bCs/>
                <w:color w:val="000000" w:themeColor="text1"/>
                <w:spacing w:val="2"/>
                <w:highlight w:val="none"/>
              </w:rPr>
            </w:r>
            <w:r>
              <w:rPr>
                <w:rFonts w:ascii="Times New Roman" w:hAnsi="Times New Roman" w:cs="Times New Roman"/>
                <w:b/>
                <w:bCs/>
                <w:color w:val="000000" w:themeColor="text1"/>
                <w:spacing w:val="2"/>
                <w:highlight w:val="none"/>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Mục đích thẩm định giá</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84" w:type="dxa"/>
            <w:vAlign w:val="center"/>
            <w:textDirection w:val="lrTb"/>
            <w:noWrap w:val="false"/>
          </w:tcPr>
          <w:p>
            <w:pPr>
              <w:pStyle w:val="1039"/>
              <w:pBdr/>
              <w:spacing w:after="60" w:before="60" w:line="276" w:lineRule="auto"/>
              <w:ind w:left="0"/>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color w:val="000000" w:themeColor="text1"/>
                <w:spacing w:val="-4"/>
                <w:highlight w:val="none"/>
              </w:rPr>
            </w:pPr>
            <w:r>
              <w:rPr>
                <w:rFonts w:ascii="Times New Roman" w:hAnsi="Times New Roman" w:eastAsia="Times New Roman" w:cs="Times New Roman"/>
                <w:bCs/>
                <w:color w:val="000000" w:themeColor="text1"/>
                <w:spacing w:val="-4"/>
                <w:highlight w:val="none"/>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spacing w:val="-4"/>
                <w:highlight w:val="none"/>
              </w:rPr>
              <w:t xml:space="preserve">.</w:t>
            </w:r>
            <w:r>
              <w:rPr>
                <w:rFonts w:ascii="Times New Roman" w:hAnsi="Times New Roman" w:cs="Times New Roman"/>
                <w:bCs/>
                <w:color w:val="000000" w:themeColor="text1"/>
                <w:spacing w:val="-4"/>
                <w:highlight w:val="none"/>
              </w:rPr>
            </w:r>
            <w:r>
              <w:rPr>
                <w:rFonts w:ascii="Times New Roman" w:hAnsi="Times New Roman" w:cs="Times New Roman"/>
                <w:bCs/>
                <w:color w:val="000000" w:themeColor="text1"/>
                <w:spacing w:val="-4"/>
                <w:highlight w:val="none"/>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color w:val="000000" w:themeColor="text1"/>
                <w:spacing w:val="-12"/>
                <w:highlight w:val="none"/>
              </w:rPr>
            </w:pPr>
            <w:r>
              <w:rPr>
                <w:rFonts w:ascii="Times New Roman" w:hAnsi="Times New Roman" w:eastAsia="Times New Roman" w:cs="Times New Roman"/>
                <w:bCs/>
                <w:color w:val="000000" w:themeColor="text1"/>
                <w:spacing w:val="-12"/>
                <w:highlight w:val="none"/>
                <w:lang w:val="pt-BR"/>
              </w:rPr>
              <w:t xml:space="preserve">Cơ sở giá trị thẩm định giá</w:t>
            </w:r>
            <w:r>
              <w:rPr>
                <w:rFonts w:ascii="Times New Roman" w:hAnsi="Times New Roman" w:cs="Times New Roman"/>
                <w:bCs/>
                <w:color w:val="000000" w:themeColor="text1"/>
                <w:spacing w:val="-12"/>
                <w:highlight w:val="none"/>
              </w:rPr>
            </w:r>
            <w:r>
              <w:rPr>
                <w:rFonts w:ascii="Times New Roman" w:hAnsi="Times New Roman" w:cs="Times New Roman"/>
                <w:bCs/>
                <w:color w:val="000000" w:themeColor="text1"/>
                <w:spacing w:val="-12"/>
                <w:highlight w:val="none"/>
              </w:rPr>
            </w:r>
          </w:p>
        </w:tc>
        <w:tc>
          <w:tcPr>
            <w:tcBorders/>
            <w:tcW w:w="284" w:type="dxa"/>
            <w:vAlign w:val="center"/>
            <w:textDirection w:val="lrTb"/>
            <w:noWrap w:val="false"/>
          </w:tcPr>
          <w:p>
            <w:pPr>
              <w:pStyle w:val="1039"/>
              <w:pBdr/>
              <w:spacing w:after="60" w:before="60" w:line="276" w:lineRule="auto"/>
              <w:ind w:left="0"/>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color w:val="000000" w:themeColor="text1"/>
                <w:spacing w:val="-4"/>
                <w:highlight w:val="none"/>
              </w:rPr>
            </w:pPr>
            <w:r>
              <w:rPr>
                <w:rFonts w:ascii="Times New Roman" w:hAnsi="Times New Roman" w:eastAsia="Times New Roman" w:cs="Times New Roman"/>
                <w:bCs/>
                <w:color w:val="000000" w:themeColor="text1"/>
                <w:spacing w:val="-4"/>
                <w:highlight w:val="none"/>
                <w:lang w:val="vi-VN"/>
              </w:rPr>
              <w:t xml:space="preserve">Giá trị thị trường</w:t>
            </w:r>
            <w:r>
              <w:rPr>
                <w:rFonts w:ascii="Times New Roman" w:hAnsi="Times New Roman" w:eastAsia="Times New Roman" w:cs="Times New Roman"/>
                <w:bCs/>
                <w:color w:val="000000" w:themeColor="text1"/>
                <w:spacing w:val="-4"/>
                <w:highlight w:val="none"/>
              </w:rPr>
              <w:t xml:space="preserve">.</w:t>
            </w:r>
            <w:r>
              <w:rPr>
                <w:rFonts w:ascii="Times New Roman" w:hAnsi="Times New Roman" w:cs="Times New Roman"/>
                <w:bCs/>
                <w:color w:val="000000" w:themeColor="text1"/>
                <w:spacing w:val="-4"/>
                <w:highlight w:val="none"/>
              </w:rPr>
            </w:r>
            <w:r>
              <w:rPr>
                <w:rFonts w:ascii="Times New Roman" w:hAnsi="Times New Roman" w:cs="Times New Roman"/>
                <w:bCs/>
                <w:color w:val="000000" w:themeColor="text1"/>
                <w:spacing w:val="-4"/>
                <w:highlight w:val="none"/>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color w:val="000000" w:themeColor="text1"/>
                <w:spacing w:val="-6"/>
                <w:highlight w:val="none"/>
              </w:rPr>
            </w:pPr>
            <w:r>
              <w:rPr>
                <w:rFonts w:ascii="Times New Roman" w:hAnsi="Times New Roman" w:eastAsia="Times New Roman" w:cs="Times New Roman"/>
                <w:bCs/>
                <w:color w:val="000000" w:themeColor="text1"/>
                <w:spacing w:val="-6"/>
                <w:highlight w:val="none"/>
                <w:lang w:val="pt-BR"/>
              </w:rPr>
              <w:t xml:space="preserve">Thời điểm thẩm định giá</w:t>
            </w:r>
            <w:r>
              <w:rPr>
                <w:rFonts w:ascii="Times New Roman" w:hAnsi="Times New Roman" w:cs="Times New Roman"/>
                <w:bCs/>
                <w:color w:val="000000" w:themeColor="text1"/>
                <w:spacing w:val="-6"/>
                <w:highlight w:val="none"/>
              </w:rPr>
            </w:r>
            <w:r>
              <w:rPr>
                <w:rFonts w:ascii="Times New Roman" w:hAnsi="Times New Roman" w:cs="Times New Roman"/>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Cs/>
                <w:color w:val="000000" w:themeColor="text1"/>
                <w:spacing w:val="-4"/>
                <w:highlight w:val="none"/>
              </w:rPr>
            </w:pPr>
            <w:r>
              <w:rPr>
                <w:rFonts w:ascii="Times New Roman" w:hAnsi="Times New Roman" w:eastAsia="Times New Roman" w:cs="Times New Roman"/>
                <w:color w:val="000000" w:themeColor="text1"/>
                <w:highlight w:val="none"/>
                <w:lang w:val="pt-BR"/>
              </w:rPr>
              <w:t xml:space="preserve">Tháng 04/2026</w:t>
            </w:r>
            <w:r>
              <w:rPr>
                <w:rFonts w:ascii="Times New Roman" w:hAnsi="Times New Roman" w:eastAsia="Times New Roman" w:cs="Times New Roman"/>
                <w:color w:val="000000" w:themeColor="text1"/>
                <w:highlight w:val="none"/>
                <w:lang w:val="pt-BR"/>
              </w:rPr>
              <w:t xml:space="preserve">.</w:t>
            </w:r>
            <w:r>
              <w:rPr>
                <w:rFonts w:ascii="Times New Roman" w:hAnsi="Times New Roman" w:cs="Times New Roman"/>
                <w:bCs/>
                <w:color w:val="000000" w:themeColor="text1"/>
                <w:spacing w:val="-4"/>
                <w:highlight w:val="none"/>
              </w:rPr>
            </w:r>
            <w:r>
              <w:rPr>
                <w:rFonts w:ascii="Times New Roman" w:hAnsi="Times New Roman" w:cs="Times New Roman"/>
                <w:bCs/>
                <w:color w:val="000000" w:themeColor="text1"/>
                <w:spacing w:val="-4"/>
                <w:highlight w:val="none"/>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color w:val="000000" w:themeColor="text1"/>
                <w:spacing w:val="-6"/>
                <w:highlight w:val="none"/>
              </w:rPr>
            </w:pPr>
            <w:r>
              <w:rPr>
                <w:rFonts w:ascii="Times New Roman" w:hAnsi="Times New Roman" w:eastAsia="Times New Roman" w:cs="Times New Roman"/>
                <w:bCs/>
                <w:color w:val="000000" w:themeColor="text1"/>
                <w:spacing w:val="-6"/>
                <w:highlight w:val="none"/>
                <w:lang w:val="pt-BR"/>
              </w:rPr>
              <w:t xml:space="preserve">Địa điểm thẩm định giá</w:t>
            </w:r>
            <w:r>
              <w:rPr>
                <w:rFonts w:ascii="Times New Roman" w:hAnsi="Times New Roman" w:cs="Times New Roman"/>
                <w:bCs/>
                <w:color w:val="000000" w:themeColor="text1"/>
                <w:spacing w:val="-6"/>
                <w:highlight w:val="none"/>
              </w:rPr>
            </w:r>
            <w:r>
              <w:rPr>
                <w:rFonts w:ascii="Times New Roman" w:hAnsi="Times New Roman" w:cs="Times New Roman"/>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Xã Thọ Lộc, Huyện Phúc Thọ, Thành phố Hà Nội </w:t>
            </w:r>
            <w:r>
              <w:rPr>
                <w:rFonts w:ascii="Times New Roman" w:hAnsi="Times New Roman" w:eastAsia="Times New Roman" w:cs="Times New Roman"/>
                <w:i/>
                <w:color w:val="000000" w:themeColor="text1"/>
                <w:sz w:val="24"/>
                <w:highlight w:val="none"/>
              </w:rPr>
              <w:t xml:space="preserve">(Nay là Phúc Thọ, Thành Phố Hà Nội)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color w:val="000000" w:themeColor="text1"/>
                <w:spacing w:val="-6"/>
                <w:highlight w:val="none"/>
              </w:rPr>
            </w:pPr>
            <w:r>
              <w:rPr>
                <w:rFonts w:ascii="Times New Roman" w:hAnsi="Times New Roman" w:eastAsia="Times New Roman" w:cs="Times New Roman"/>
                <w:bCs/>
                <w:color w:val="000000" w:themeColor="text1"/>
                <w:spacing w:val="-6"/>
                <w:highlight w:val="none"/>
                <w:lang w:val="pt-BR"/>
              </w:rPr>
              <w:t xml:space="preserve">Vị trí tài sản thẩm định </w:t>
            </w:r>
            <w:r>
              <w:rPr>
                <w:rFonts w:ascii="Times New Roman" w:hAnsi="Times New Roman" w:cs="Times New Roman"/>
                <w:bCs/>
                <w:color w:val="000000" w:themeColor="text1"/>
                <w:spacing w:val="-6"/>
                <w:highlight w:val="none"/>
              </w:rPr>
            </w:r>
            <w:r>
              <w:rPr>
                <w:rFonts w:ascii="Times New Roman" w:hAnsi="Times New Roman" w:cs="Times New Roman"/>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Style w:val="1019"/>
              <w:pBdr/>
              <w:spacing w:before="60"/>
              <w:ind/>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rPr>
              <w:t xml:space="preserve">(</w:t>
            </w:r>
            <w:r>
              <w:rPr>
                <w:rFonts w:ascii="Times New Roman" w:hAnsi="Times New Roman" w:eastAsia="Times New Roman" w:cs="Times New Roman"/>
                <w:color w:val="000000" w:themeColor="text1"/>
                <w:sz w:val="24"/>
                <w:szCs w:val="24"/>
                <w:highlight w:val="none"/>
              </w:rPr>
              <w:t xml:space="preserve">21.117888888889, 105.53272222222</w:t>
            </w:r>
            <w:r>
              <w:rPr>
                <w:rFonts w:ascii="Times New Roman" w:hAnsi="Times New Roman" w:eastAsia="Times New Roman" w:cs="Times New Roman"/>
                <w:color w:val="000000" w:themeColor="text1"/>
                <w:sz w:val="24"/>
                <w:szCs w:val="24"/>
                <w:highlight w:val="none"/>
              </w:rPr>
              <w:t xml:space="preserve">)</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color w:val="000000" w:themeColor="text1"/>
                <w:spacing w:val="-6"/>
                <w:highlight w:val="none"/>
              </w:rPr>
            </w:pPr>
            <w:r>
              <w:rPr>
                <w:rFonts w:ascii="Times New Roman" w:hAnsi="Times New Roman" w:eastAsia="Times New Roman" w:cs="Times New Roman"/>
                <w:bCs/>
                <w:color w:val="000000" w:themeColor="text1"/>
                <w:spacing w:val="-6"/>
                <w:highlight w:val="none"/>
                <w:lang w:val="pt-BR"/>
              </w:rPr>
              <w:t xml:space="preserve">Thời điểm khảo sát</w:t>
            </w:r>
            <w:r>
              <w:rPr>
                <w:rFonts w:ascii="Times New Roman" w:hAnsi="Times New Roman" w:cs="Times New Roman"/>
                <w:bCs/>
                <w:color w:val="000000" w:themeColor="text1"/>
                <w:spacing w:val="-6"/>
                <w:highlight w:val="none"/>
              </w:rPr>
            </w:r>
            <w:r>
              <w:rPr>
                <w:rFonts w:ascii="Times New Roman" w:hAnsi="Times New Roman" w:cs="Times New Roman"/>
                <w:bCs/>
                <w:color w:val="000000" w:themeColor="text1"/>
                <w:spacing w:val="-6"/>
                <w:highlight w:val="none"/>
              </w:rPr>
            </w:r>
          </w:p>
        </w:tc>
        <w:tc>
          <w:tcPr>
            <w:tcBorders/>
            <w:tcW w:w="284" w:type="dxa"/>
            <w:vAlign w:val="center"/>
            <w:textDirection w:val="lrTb"/>
            <w:noWrap w:val="false"/>
          </w:tcPr>
          <w:p>
            <w:pPr>
              <w:pStyle w:val="1039"/>
              <w:pBdr/>
              <w:spacing w:after="60" w:before="60" w:line="276" w:lineRule="auto"/>
              <w:ind w:left="0"/>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Tháng 04/2026</w:t>
            </w:r>
            <w:r>
              <w:rPr>
                <w:rFonts w:ascii="Times New Roman" w:hAnsi="Times New Roman" w:eastAsia="Times New Roman" w:cs="Times New Roman"/>
                <w:color w:val="000000" w:themeColor="text1"/>
                <w:highlight w:val="none"/>
                <w:lang w:val="pt-B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after="120" w:before="120" w:line="276" w:lineRule="auto"/>
        <w:ind/>
        <w:rPr>
          <w:rFonts w:ascii="Times New Roman" w:hAnsi="Times New Roman" w:cs="Times New Roman"/>
          <w:b/>
          <w:bCs/>
          <w:color w:val="000000" w:themeColor="text1"/>
          <w:spacing w:val="-6"/>
          <w:highlight w:val="none"/>
        </w:rPr>
      </w:pPr>
      <w:r>
        <w:rPr>
          <w:rFonts w:ascii="Times New Roman" w:hAnsi="Times New Roman" w:eastAsia="Times New Roman" w:cs="Times New Roman"/>
          <w:b/>
          <w:bCs/>
          <w:color w:val="000000" w:themeColor="text1"/>
          <w:spacing w:val="-6"/>
          <w:highlight w:val="none"/>
          <w:lang w:val="pt-BR"/>
        </w:rPr>
        <w:t xml:space="preserve">2</w:t>
      </w:r>
      <w:r>
        <w:rPr>
          <w:rFonts w:ascii="Times New Roman" w:hAnsi="Times New Roman" w:eastAsia="Times New Roman" w:cs="Times New Roman"/>
          <w:b/>
          <w:bCs/>
          <w:color w:val="000000" w:themeColor="text1"/>
          <w:spacing w:val="-6"/>
          <w:highlight w:val="none"/>
          <w:lang w:val="pt-BR"/>
        </w:rPr>
        <w:t xml:space="preserve">. </w:t>
      </w:r>
      <w:r>
        <w:rPr>
          <w:rFonts w:ascii="Times New Roman" w:hAnsi="Times New Roman" w:eastAsia="Times New Roman" w:cs="Times New Roman"/>
          <w:b/>
          <w:bCs/>
          <w:color w:val="000000" w:themeColor="text1"/>
          <w:spacing w:val="-6"/>
          <w:highlight w:val="none"/>
          <w:lang w:val="pt-BR"/>
        </w:rPr>
        <w:t xml:space="preserve">Các nguồn thông tin được sử dụng trong quá trình thẩm định giá</w:t>
      </w:r>
      <w:r>
        <w:rPr>
          <w:rFonts w:ascii="Times New Roman" w:hAnsi="Times New Roman" w:eastAsia="Times New Roman" w:cs="Times New Roman"/>
          <w:b/>
          <w:bCs/>
          <w:color w:val="000000" w:themeColor="text1"/>
          <w:spacing w:val="-6"/>
          <w:highlight w:val="none"/>
          <w:lang w:val="pt-BR"/>
        </w:rPr>
        <w:t xml:space="preserve"> và xem xét đánh giá</w:t>
      </w:r>
      <w:r>
        <w:rPr>
          <w:rFonts w:ascii="Times New Roman" w:hAnsi="Times New Roman" w:eastAsia="Times New Roman" w:cs="Times New Roman"/>
          <w:b/>
          <w:bCs/>
          <w:color w:val="000000" w:themeColor="text1"/>
          <w:spacing w:val="-6"/>
          <w:highlight w:val="none"/>
          <w:lang w:val="pt-BR"/>
        </w:rPr>
        <w:t xml:space="preserve"> các thông tin thu thập</w:t>
      </w:r>
      <w:r>
        <w:rPr>
          <w:rFonts w:ascii="Times New Roman" w:hAnsi="Times New Roman" w:cs="Times New Roman"/>
          <w:b/>
          <w:bCs/>
          <w:color w:val="000000" w:themeColor="text1"/>
          <w:spacing w:val="-6"/>
          <w:highlight w:val="none"/>
        </w:rPr>
      </w:r>
      <w:r>
        <w:rPr>
          <w:rFonts w:ascii="Times New Roman" w:hAnsi="Times New Roman" w:cs="Times New Roman"/>
          <w:b/>
          <w:bCs/>
          <w:color w:val="000000" w:themeColor="text1"/>
          <w:spacing w:val="-6"/>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pacing w:val="-6"/>
          <w:highlight w:val="none"/>
          <w:lang w:val="pt-BR"/>
        </w:rPr>
        <w:t xml:space="preserve">Tham khảo nguồn thông tin từ các trang giao bán bất động sản qua mạng Internet</w:t>
      </w:r>
      <w:r>
        <w:rPr>
          <w:rFonts w:ascii="Times New Roman" w:hAnsi="Times New Roman" w:eastAsia="Times New Roman" w:cs="Times New Roman"/>
          <w:color w:val="000000" w:themeColor="text1"/>
          <w:spacing w:val="-6"/>
          <w:highlight w:val="none"/>
          <w:lang w:val="pt-BR"/>
        </w:rPr>
        <w:t xml:space="preserve">, gọi điện trực tiếp</w:t>
      </w:r>
      <w:r>
        <w:rPr>
          <w:rFonts w:ascii="Times New Roman" w:hAnsi="Times New Roman" w:eastAsia="Times New Roman" w:cs="Times New Roman"/>
          <w:color w:val="000000" w:themeColor="text1"/>
          <w:highlight w:val="none"/>
          <w:lang w:val="pt-B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Tham khảo nguồn thông tin trực tiếp từ </w:t>
      </w:r>
      <w:r>
        <w:rPr>
          <w:rFonts w:ascii="Times New Roman" w:hAnsi="Times New Roman" w:eastAsia="Times New Roman" w:cs="Times New Roman"/>
          <w:color w:val="000000" w:themeColor="text1"/>
          <w:highlight w:val="none"/>
          <w:lang w:val="pt-BR"/>
        </w:rPr>
        <w:t xml:space="preserve">những</w:t>
      </w:r>
      <w:r>
        <w:rPr>
          <w:rFonts w:ascii="Times New Roman" w:hAnsi="Times New Roman" w:eastAsia="Times New Roman" w:cs="Times New Roman"/>
          <w:color w:val="000000" w:themeColor="text1"/>
          <w:highlight w:val="none"/>
          <w:lang w:val="vi-VN"/>
        </w:rPr>
        <w:t xml:space="preserve"> người </w:t>
      </w:r>
      <w:r>
        <w:rPr>
          <w:rFonts w:ascii="Times New Roman" w:hAnsi="Times New Roman" w:eastAsia="Times New Roman" w:cs="Times New Roman"/>
          <w:color w:val="000000" w:themeColor="text1"/>
          <w:highlight w:val="none"/>
          <w:lang w:val="pt-BR"/>
        </w:rPr>
        <w:t xml:space="preserve">dân </w:t>
      </w:r>
      <w:r>
        <w:rPr>
          <w:rFonts w:ascii="Times New Roman" w:hAnsi="Times New Roman" w:eastAsia="Times New Roman" w:cs="Times New Roman"/>
          <w:color w:val="000000" w:themeColor="text1"/>
          <w:highlight w:val="none"/>
          <w:lang w:val="pt-BR"/>
        </w:rPr>
        <w:t xml:space="preserve">sinh</w:t>
      </w:r>
      <w:r>
        <w:rPr>
          <w:rFonts w:ascii="Times New Roman" w:hAnsi="Times New Roman" w:eastAsia="Times New Roman" w:cs="Times New Roman"/>
          <w:color w:val="000000" w:themeColor="text1"/>
          <w:highlight w:val="none"/>
          <w:lang w:val="vi-VN"/>
        </w:rPr>
        <w:t xml:space="preserve"> s</w:t>
      </w:r>
      <w:r>
        <w:rPr>
          <w:rFonts w:ascii="Times New Roman" w:hAnsi="Times New Roman" w:eastAsia="Times New Roman" w:cs="Times New Roman"/>
          <w:color w:val="000000" w:themeColor="text1"/>
          <w:highlight w:val="none"/>
          <w:lang w:val="pt-BR"/>
        </w:rPr>
        <w:t xml:space="preserve">ống </w:t>
      </w:r>
      <w:r>
        <w:rPr>
          <w:rFonts w:ascii="Times New Roman" w:hAnsi="Times New Roman" w:eastAsia="Times New Roman" w:cs="Times New Roman"/>
          <w:color w:val="000000" w:themeColor="text1"/>
          <w:highlight w:val="none"/>
          <w:lang w:val="pt-BR"/>
        </w:rPr>
        <w:t xml:space="preserve">xung quanh </w:t>
      </w:r>
      <w:r>
        <w:rPr>
          <w:rFonts w:ascii="Times New Roman" w:hAnsi="Times New Roman" w:eastAsia="Times New Roman" w:cs="Times New Roman"/>
          <w:color w:val="000000" w:themeColor="text1"/>
          <w:highlight w:val="none"/>
          <w:lang w:val="pt-BR"/>
        </w:rPr>
        <w:t xml:space="preserve">trên địa bàn.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Đánh giá nguồn thông tin thu thập: Nguồn thông tin thu thập khách quan</w:t>
      </w:r>
      <w:r>
        <w:rPr>
          <w:rFonts w:ascii="Times New Roman" w:hAnsi="Times New Roman" w:eastAsia="Times New Roman" w:cs="Times New Roman"/>
          <w:color w:val="000000" w:themeColor="text1"/>
          <w:highlight w:val="none"/>
          <w:lang w:val="pt-BR"/>
        </w:rPr>
        <w:t xml:space="preserve"> và phổ biến trên thị trường.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pBdr/>
        <w:tabs>
          <w:tab w:val="left" w:leader="none" w:pos="993"/>
        </w:tabs>
        <w:spacing w:after="120" w:before="120" w:line="276" w:lineRule="auto"/>
        <w:ind w:left="0"/>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3</w:t>
      </w:r>
      <w:r>
        <w:rPr>
          <w:rFonts w:ascii="Times New Roman" w:hAnsi="Times New Roman" w:eastAsia="Times New Roman" w:cs="Times New Roman"/>
          <w:b/>
          <w:bCs/>
          <w:color w:val="000000" w:themeColor="text1"/>
          <w:highlight w:val="none"/>
          <w:lang w:val="pt-BR"/>
        </w:rPr>
        <w:t xml:space="preserve">. </w:t>
      </w:r>
      <w:r>
        <w:rPr>
          <w:rFonts w:ascii="Times New Roman" w:hAnsi="Times New Roman" w:eastAsia="Times New Roman" w:cs="Times New Roman"/>
          <w:b/>
          <w:bCs/>
          <w:color w:val="000000" w:themeColor="text1"/>
          <w:highlight w:val="none"/>
          <w:lang w:val="pt-BR"/>
        </w:rPr>
        <w:t xml:space="preserve">Căn cứ pháp lý</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Style w:val="1039"/>
        <w:pBdr/>
        <w:tabs>
          <w:tab w:val="left" w:leader="none" w:pos="993"/>
        </w:tabs>
        <w:spacing w:after="120" w:before="120" w:line="276" w:lineRule="auto"/>
        <w:ind w:left="0"/>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3.1</w:t>
      </w:r>
      <w:r>
        <w:rPr>
          <w:rFonts w:ascii="Times New Roman" w:hAnsi="Times New Roman" w:eastAsia="Times New Roman" w:cs="Times New Roman"/>
          <w:b/>
          <w:color w:val="000000" w:themeColor="text1"/>
          <w:highlight w:val="none"/>
          <w:lang w:val="pt-BR"/>
        </w:rPr>
        <w:t xml:space="preserve">. Văn bản </w:t>
      </w:r>
      <w:r>
        <w:rPr>
          <w:rFonts w:ascii="Times New Roman" w:hAnsi="Times New Roman" w:eastAsia="Times New Roman" w:cs="Times New Roman"/>
          <w:b/>
          <w:color w:val="000000" w:themeColor="text1"/>
          <w:highlight w:val="none"/>
          <w:lang w:val="pt-BR"/>
        </w:rPr>
        <w:t xml:space="preserve">quy phạm pháp luật</w:t>
      </w:r>
      <w:r>
        <w:rPr>
          <w:rFonts w:ascii="Times New Roman" w:hAnsi="Times New Roman" w:eastAsia="Times New Roman" w:cs="Times New Roman"/>
          <w:b/>
          <w:color w:val="000000" w:themeColor="text1"/>
          <w:highlight w:val="none"/>
          <w:lang w:val="pt-BR"/>
        </w:rPr>
        <w:t xml:space="preserve">:</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pBdr/>
        <w:tabs>
          <w:tab w:val="left" w:leader="none" w:pos="993"/>
        </w:tabs>
        <w:spacing w:after="120" w:before="120" w:line="276"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bCs/>
          <w:color w:val="000000" w:themeColor="text1"/>
          <w:highlight w:val="none"/>
          <w:lang w:val="pt-BR"/>
        </w:rPr>
        <w:t xml:space="preserve">- </w:t>
      </w:r>
      <w:r>
        <w:rPr>
          <w:rFonts w:ascii="Times New Roman" w:hAnsi="Times New Roman" w:eastAsia="Times New Roman" w:cs="Times New Roman"/>
          <w:bCs/>
          <w:color w:val="000000" w:themeColor="text1"/>
          <w:highlight w:val="none"/>
          <w:lang w:val="pt-BR"/>
        </w:rPr>
        <w:t xml:space="preserve">   </w:t>
      </w:r>
      <w:r>
        <w:rPr>
          <w:rFonts w:ascii="Times New Roman" w:hAnsi="Times New Roman" w:eastAsia="Times New Roman" w:cs="Times New Roman"/>
          <w:color w:val="000000" w:themeColor="text1"/>
          <w:highlight w:val="none"/>
          <w:lang w:val="pt-BR"/>
        </w:rPr>
        <w:t xml:space="preserve">Luật Giá số 16/2023/QH15 ngày 19/6/2023;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rFonts w:ascii="Times New Roman" w:hAnsi="Times New Roman" w:eastAsia="Times New Roman" w:cs="Times New Roman"/>
          <w:color w:val="000000" w:themeColor="text1"/>
          <w:highlight w:val="none"/>
          <w:lang w:val="pt-BR"/>
        </w:rPr>
        <w:t xml:space="preserve">d</w:t>
      </w:r>
      <w:r>
        <w:rPr>
          <w:rFonts w:ascii="Times New Roman" w:hAnsi="Times New Roman" w:eastAsia="Times New Roman" w:cs="Times New Roman"/>
          <w:color w:val="000000" w:themeColor="text1"/>
          <w:highlight w:val="none"/>
          <w:lang w:val="pt-BR"/>
        </w:rPr>
        <w:t xml:space="preserve">ựng;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spacing w:after="120" w:before="12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Nghị định số 71/2024/NĐ-CP ngày 27/6/2024 của Chính phủ Quy định về giá đất.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Nghị định số 103/2024/NĐ-CP ngày 30/7/2024 của Chính phủ quy định về thu tiền sử dụng đất, tiền thuê đất;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28/2024/TT-BTC ngày 16/5/2024 của Bộ Tài </w:t>
      </w:r>
      <w:r>
        <w:rPr>
          <w:rFonts w:ascii="Times New Roman" w:hAnsi="Times New Roman" w:eastAsia="Times New Roman" w:cs="Times New Roman"/>
          <w:color w:val="000000" w:themeColor="text1"/>
          <w:highlight w:val="none"/>
          <w:lang w:val="pt-BR"/>
        </w:rPr>
        <w:t xml:space="preserve">c</w:t>
      </w:r>
      <w:r>
        <w:rPr>
          <w:rFonts w:ascii="Times New Roman" w:hAnsi="Times New Roman" w:eastAsia="Times New Roman" w:cs="Times New Roman"/>
          <w:color w:val="000000" w:themeColor="text1"/>
          <w:highlight w:val="none"/>
          <w:lang w:val="pt-BR"/>
        </w:rPr>
        <w:t xml:space="preserve">hính Quy định về trình tự, thủ tục kiểm tra việc chấp hành pháp luật về giá, thẩm định giá do Bộ trưởng Bộ Tài chính ban hành;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30/2024/TT-BTC ngày 16/5/2024 </w:t>
      </w:r>
      <w:r>
        <w:rPr>
          <w:rFonts w:ascii="Times New Roman" w:hAnsi="Times New Roman" w:eastAsia="Times New Roman" w:cs="Times New Roman"/>
          <w:color w:val="000000" w:themeColor="text1"/>
          <w:highlight w:val="none"/>
          <w:lang w:val="pt-BR"/>
        </w:rPr>
        <w:t xml:space="preserve">của Bộ Tài chính </w:t>
      </w:r>
      <w:r>
        <w:rPr>
          <w:rFonts w:ascii="Times New Roman" w:hAnsi="Times New Roman" w:eastAsia="Times New Roman" w:cs="Times New Roman"/>
          <w:color w:val="000000" w:themeColor="text1"/>
          <w:highlight w:val="non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31/2024/TT-BTC ngày 16/5/2024 </w:t>
      </w:r>
      <w:r>
        <w:rPr>
          <w:rFonts w:ascii="Times New Roman" w:hAnsi="Times New Roman" w:eastAsia="Times New Roman" w:cs="Times New Roman"/>
          <w:color w:val="000000" w:themeColor="text1"/>
          <w:highlight w:val="none"/>
          <w:lang w:val="pt-BR"/>
        </w:rPr>
        <w:t xml:space="preserve">của Bộ Tài chính </w:t>
      </w:r>
      <w:r>
        <w:rPr>
          <w:rFonts w:ascii="Times New Roman" w:hAnsi="Times New Roman" w:eastAsia="Times New Roman" w:cs="Times New Roman"/>
          <w:color w:val="000000" w:themeColor="text1"/>
          <w:highlight w:val="none"/>
          <w:lang w:val="pt-BR"/>
        </w:rPr>
        <w:t xml:space="preserve">ban hành chuẩn mực thẩm định giá Việt Nam về thu thập và phân tích thông tin về tài sản thẩm định giá;</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32/2024/TT-BTC ngày 16/5/2024 </w:t>
      </w:r>
      <w:r>
        <w:rPr>
          <w:rFonts w:ascii="Times New Roman" w:hAnsi="Times New Roman" w:eastAsia="Times New Roman" w:cs="Times New Roman"/>
          <w:color w:val="000000" w:themeColor="text1"/>
          <w:highlight w:val="none"/>
          <w:lang w:val="pt-BR"/>
        </w:rPr>
        <w:t xml:space="preserve">của Bộ Tài chính </w:t>
      </w:r>
      <w:r>
        <w:rPr>
          <w:rFonts w:ascii="Times New Roman" w:hAnsi="Times New Roman" w:eastAsia="Times New Roman" w:cs="Times New Roman"/>
          <w:color w:val="000000" w:themeColor="text1"/>
          <w:highlight w:val="none"/>
          <w:lang w:val="pt-BR"/>
        </w:rPr>
        <w:t xml:space="preserve">ban hành</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lang w:val="pt-BR"/>
        </w:rPr>
        <w:t xml:space="preserve">các chuẩn mực thẩm định giá Việt Nam về cách tiếp cận từ thị trường, cách tiếp cận từ chi phí, cách tiếp cận từ thu nhập;</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36/2024/TT-BTC ngày 16/5/2024</w:t>
      </w:r>
      <w:r>
        <w:rPr>
          <w:rFonts w:ascii="Times New Roman" w:hAnsi="Times New Roman" w:eastAsia="Times New Roman" w:cs="Times New Roman"/>
          <w:color w:val="000000" w:themeColor="text1"/>
          <w:highlight w:val="none"/>
          <w:lang w:val="pt-BR"/>
        </w:rPr>
        <w:t xml:space="preserve"> của Bộ Tài chính</w:t>
      </w:r>
      <w:r>
        <w:rPr>
          <w:rFonts w:ascii="Times New Roman" w:hAnsi="Times New Roman" w:eastAsia="Times New Roman" w:cs="Times New Roman"/>
          <w:color w:val="000000" w:themeColor="text1"/>
          <w:highlight w:val="none"/>
          <w:lang w:val="pt-BR"/>
        </w:rPr>
        <w:t xml:space="preserve"> ban hành chuẩn mực thẩm định giá Việt Nam về thẩm định giá doanh nghiệp;</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37/2024/TT-BTC ngày 16/5/2024 </w:t>
      </w:r>
      <w:r>
        <w:rPr>
          <w:rFonts w:ascii="Times New Roman" w:hAnsi="Times New Roman" w:eastAsia="Times New Roman" w:cs="Times New Roman"/>
          <w:color w:val="000000" w:themeColor="text1"/>
          <w:highlight w:val="none"/>
          <w:lang w:val="pt-BR"/>
        </w:rPr>
        <w:t xml:space="preserve">của Bộ Tài chính </w:t>
      </w:r>
      <w:r>
        <w:rPr>
          <w:rFonts w:ascii="Times New Roman" w:hAnsi="Times New Roman" w:eastAsia="Times New Roman" w:cs="Times New Roman"/>
          <w:color w:val="000000" w:themeColor="text1"/>
          <w:highlight w:val="none"/>
          <w:lang w:val="pt-BR"/>
        </w:rPr>
        <w:t xml:space="preserve">ban hành chuẩn mực thẩm định giá Việt Nam về thẩm định giá tài sản vô hình;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42/2024/TT-BTC ngày 20/6/2024 </w:t>
      </w:r>
      <w:r>
        <w:rPr>
          <w:rFonts w:ascii="Times New Roman" w:hAnsi="Times New Roman" w:eastAsia="Times New Roman" w:cs="Times New Roman"/>
          <w:color w:val="000000" w:themeColor="text1"/>
          <w:highlight w:val="none"/>
          <w:lang w:val="pt-BR"/>
        </w:rPr>
        <w:t xml:space="preserve">của Bộ Tài chính </w:t>
      </w:r>
      <w:r>
        <w:rPr>
          <w:rFonts w:ascii="Times New Roman" w:hAnsi="Times New Roman" w:eastAsia="Times New Roman" w:cs="Times New Roman"/>
          <w:color w:val="000000" w:themeColor="text1"/>
          <w:highlight w:val="none"/>
          <w:lang w:val="pt-BR"/>
        </w:rPr>
        <w:t xml:space="preserve">ban hành chuẩn mực thẩm định giá Việt Nam về thẩm định giá bất động sản</w:t>
      </w:r>
      <w:r>
        <w:rPr>
          <w:rFonts w:ascii="Times New Roman" w:hAnsi="Times New Roman" w:eastAsia="Times New Roman" w:cs="Times New Roman"/>
          <w:color w:val="000000" w:themeColor="text1"/>
          <w:highlight w:val="none"/>
          <w:lang w:val="pt-B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Thông tư số 45/2013/TT-BTC ngày 24/5/2013 của Bộ Tài chính về việc hướng dẫn chế độ quản lý, sử dụng và trích khấu hao tài sản cố định;</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color w:val="000000" w:themeColor="text1"/>
          <w:spacing w:val="-4"/>
          <w:highlight w:val="none"/>
        </w:rPr>
      </w:pPr>
      <w:r>
        <w:rPr>
          <w:rFonts w:ascii="Times New Roman" w:hAnsi="Times New Roman" w:eastAsia="Times New Roman" w:cs="Times New Roman"/>
          <w:color w:val="000000" w:themeColor="text1"/>
          <w:spacing w:val="-4"/>
          <w:highlight w:val="none"/>
          <w:lang w:val="pt-BR"/>
        </w:rPr>
        <w:t xml:space="preserve">Thông tư số 28/</w:t>
      </w:r>
      <w:r>
        <w:rPr>
          <w:rFonts w:ascii="Times New Roman" w:hAnsi="Times New Roman" w:eastAsia="Times New Roman" w:cs="Times New Roman"/>
          <w:color w:val="000000" w:themeColor="text1"/>
          <w:spacing w:val="-4"/>
          <w:highlight w:val="non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rFonts w:ascii="Times New Roman" w:hAnsi="Times New Roman" w:cs="Times New Roman"/>
          <w:color w:val="000000" w:themeColor="text1"/>
          <w:spacing w:val="-4"/>
          <w:highlight w:val="none"/>
        </w:rPr>
      </w:r>
      <w:r>
        <w:rPr>
          <w:rFonts w:ascii="Times New Roman" w:hAnsi="Times New Roman" w:cs="Times New Roman"/>
          <w:color w:val="000000" w:themeColor="text1"/>
          <w:spacing w:val="-4"/>
          <w:highlight w:val="none"/>
        </w:rPr>
      </w:r>
    </w:p>
    <w:p>
      <w:pPr>
        <w:pStyle w:val="1039"/>
        <w:numPr>
          <w:ilvl w:val="0"/>
          <w:numId w:val="1"/>
        </w:numPr>
        <w:pBdr/>
        <w:tabs>
          <w:tab w:val="left" w:leader="none" w:pos="993"/>
        </w:tabs>
        <w:spacing w:after="120" w:before="120" w:line="276"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Công văn số 1326/BXD-QLN của Bộ Xây dựng ban hành ngày 08/8/2011 về việc hướng dẫn kiểm kê, đánh giá lại giá trị tài sản cố định là nhà, vật kiến trúc;</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9"/>
        </w:numPr>
        <w:pBdr/>
        <w:tabs>
          <w:tab w:val="left" w:leader="none" w:pos="993"/>
        </w:tabs>
        <w:spacing w:after="120" w:before="120" w:line="276"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Và các văn bản pháp luật có liên quan khác.</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pBdr/>
        <w:tabs>
          <w:tab w:val="left" w:leader="none" w:pos="993"/>
        </w:tabs>
        <w:spacing w:after="120" w:before="120" w:line="276" w:lineRule="auto"/>
        <w:ind w:left="0"/>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3.</w:t>
      </w:r>
      <w:r>
        <w:rPr>
          <w:rFonts w:ascii="Times New Roman" w:hAnsi="Times New Roman" w:eastAsia="Times New Roman" w:cs="Times New Roman"/>
          <w:b/>
          <w:color w:val="000000" w:themeColor="text1"/>
          <w:highlight w:val="none"/>
          <w:lang w:val="pt-BR"/>
        </w:rPr>
        <w:t xml:space="preserve">2</w:t>
      </w:r>
      <w:r>
        <w:rPr>
          <w:rFonts w:ascii="Times New Roman" w:hAnsi="Times New Roman" w:eastAsia="Times New Roman" w:cs="Times New Roman"/>
          <w:b/>
          <w:color w:val="000000" w:themeColor="text1"/>
          <w:highlight w:val="none"/>
          <w:lang w:val="pt-BR"/>
        </w:rPr>
        <w:t xml:space="preserve">. Các văn bản liên quan khác:</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pBdr/>
        <w:tabs>
          <w:tab w:val="left" w:leader="none" w:pos="993"/>
        </w:tabs>
        <w:spacing w:after="120" w:before="120" w:line="276" w:lineRule="auto"/>
        <w:ind w:left="0"/>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a. </w:t>
      </w:r>
      <w:r>
        <w:rPr>
          <w:rFonts w:ascii="Times New Roman" w:hAnsi="Times New Roman" w:eastAsia="Times New Roman" w:cs="Times New Roman"/>
          <w:b/>
          <w:color w:val="000000" w:themeColor="text1"/>
          <w:highlight w:val="none"/>
          <w:lang w:val="pt-BR"/>
        </w:rPr>
        <w:t xml:space="preserve">Hồ sơ pháp lý của tài sản</w:t>
      </w:r>
      <w:r>
        <w:rPr>
          <w:rFonts w:ascii="Times New Roman" w:hAnsi="Times New Roman" w:eastAsia="Times New Roman" w:cs="Times New Roman"/>
          <w:b/>
          <w:color w:val="000000" w:themeColor="text1"/>
          <w:highlight w:val="none"/>
          <w:lang w:val="pt-BR"/>
        </w:rPr>
        <w:t xml:space="preserve">: </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2"/>
        </w:numPr>
        <w:pBdr/>
        <w:tabs>
          <w:tab w:val="left" w:leader="none" w:pos="993"/>
        </w:tabs>
        <w:spacing w:after="120" w:before="120" w:line="276" w:lineRule="auto"/>
        <w:ind/>
        <w:jc w:val="both"/>
        <w:rPr>
          <w:rFonts w:ascii="Times New Roman" w:hAnsi="Times New Roman" w:cs="Times New Roman"/>
          <w:i/>
          <w:iCs/>
          <w:color w:val="000000" w:themeColor="text1"/>
          <w:highlight w:val="none"/>
        </w:rPr>
      </w:pPr>
      <w:r>
        <w:rPr>
          <w:rFonts w:ascii="Times New Roman" w:hAnsi="Times New Roman" w:eastAsia="Times New Roman" w:cs="Times New Roman"/>
          <w:color w:val="000000" w:themeColor="text1"/>
          <w:sz w:val="24"/>
          <w:highlight w:val="none"/>
        </w:rPr>
        <w:t xml:space="preserve">Giấy chứng nhận quyền sử dụng đất quyền sở h</w:t>
      </w:r>
      <w:r>
        <w:rPr>
          <w:rFonts w:ascii="Times New Roman" w:hAnsi="Times New Roman" w:eastAsia="Times New Roman" w:cs="Times New Roman"/>
          <w:color w:val="000000" w:themeColor="text1"/>
          <w:sz w:val="24"/>
          <w:highlight w:val="none"/>
        </w:rPr>
        <w:t xml:space="preserve">ữu nhà ở </w:t>
      </w:r>
      <w:r>
        <w:rPr>
          <w:rFonts w:ascii="Times New Roman" w:hAnsi="Times New Roman" w:eastAsia="Times New Roman" w:cs="Times New Roman"/>
          <w:color w:val="000000" w:themeColor="text1"/>
          <w:sz w:val="24"/>
          <w:highlight w:val="none"/>
        </w:rPr>
        <w:t xml:space="preserve">và tài sản khác gắn liền với  đất số: </w:t>
      </w:r>
      <w:r>
        <w:rPr>
          <w:rFonts w:ascii="Times New Roman" w:hAnsi="Times New Roman" w:eastAsia="Times New Roman" w:cs="Times New Roman"/>
          <w:color w:val="000000" w:themeColor="text1"/>
          <w:highlight w:val="none"/>
        </w:rPr>
        <w:t xml:space="preserve">DO 309485</w:t>
      </w:r>
      <w:r>
        <w:rPr>
          <w:rFonts w:ascii="Times New Roman" w:hAnsi="Times New Roman" w:eastAsia="Times New Roman" w:cs="Times New Roman"/>
          <w:color w:val="000000" w:themeColor="text1"/>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rFonts w:ascii="Times New Roman" w:hAnsi="Times New Roman" w:eastAsia="Times New Roman" w:cs="Times New Roman"/>
          <w:color w:val="000000" w:themeColor="text1"/>
          <w:highlight w:val="none"/>
          <w:lang w:val="pt-BR"/>
        </w:rPr>
        <w:t xml:space="preserve">.</w:t>
      </w:r>
      <w:r>
        <w:rPr>
          <w:rFonts w:ascii="Times New Roman" w:hAnsi="Times New Roman" w:cs="Times New Roman"/>
          <w:i/>
          <w:iCs/>
          <w:color w:val="000000" w:themeColor="text1"/>
          <w:highlight w:val="none"/>
        </w:rPr>
      </w:r>
      <w:r>
        <w:rPr>
          <w:rFonts w:ascii="Times New Roman" w:hAnsi="Times New Roman" w:cs="Times New Roman"/>
          <w:i/>
          <w:iCs/>
          <w:color w:val="000000" w:themeColor="text1"/>
          <w:highlight w:val="none"/>
        </w:rPr>
      </w:r>
    </w:p>
    <w:p>
      <w:pPr>
        <w:pBdr/>
        <w:spacing w:after="120" w:before="120" w:line="276"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b. Hồ sơ khác</w:t>
      </w:r>
      <w:r>
        <w:rPr>
          <w:rFonts w:ascii="Times New Roman" w:hAnsi="Times New Roman" w:eastAsia="Times New Roman" w:cs="Times New Roman"/>
          <w:b/>
          <w:color w:val="000000" w:themeColor="text1"/>
          <w:highlight w:val="none"/>
          <w:lang w:val="vi-VN"/>
        </w:rPr>
        <w:t xml:space="preserve">:</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2"/>
        </w:numPr>
        <w:pBdr/>
        <w:tabs>
          <w:tab w:val="left" w:leader="none" w:pos="993"/>
        </w:tabs>
        <w:spacing w:after="120" w:before="120" w:line="276"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Hợp đồng số </w:t>
      </w:r>
      <w:r>
        <w:rPr>
          <w:rStyle w:val="1037"/>
          <w:rFonts w:ascii="Times New Roman" w:hAnsi="Times New Roman" w:eastAsia="Times New Roman" w:cs="Times New Roman"/>
          <w:color w:val="000000" w:themeColor="text1"/>
          <w:highlight w:val="none"/>
          <w:lang w:val="pt-BR"/>
        </w:rPr>
        <w:t xml:space="preserve">275/2026/0601/VFI-HĐTĐ.57.A</w:t>
      </w:r>
      <w:r>
        <w:rPr>
          <w:rFonts w:ascii="Times New Roman" w:hAnsi="Times New Roman" w:eastAsia="Times New Roman" w:cs="Times New Roman"/>
          <w:color w:val="000000" w:themeColor="text1"/>
          <w:highlight w:val="none"/>
          <w:lang w:val="pt-BR"/>
        </w:rPr>
        <w:t xml:space="preserve"> ngày 16/04/2026 giữa </w:t>
      </w:r>
      <w:r>
        <w:rPr>
          <w:rFonts w:ascii="Times New Roman" w:hAnsi="Times New Roman" w:eastAsia="Times New Roman" w:cs="Times New Roman"/>
          <w:b w:val="0"/>
          <w:bCs w:val="0"/>
          <w:i w:val="0"/>
          <w:iCs w:val="0"/>
          <w:color w:val="000000" w:themeColor="text1"/>
          <w:sz w:val="22"/>
          <w:szCs w:val="22"/>
          <w:highlight w:val="none"/>
          <w:lang w:val="pt-BR"/>
        </w:rPr>
        <w:t xml:space="preserve">Ngân Hàng Nông Nghiệp và Phát Triển Nông Thôn Việt Nam - chi nhánh Hà Tây 1</w:t>
      </w:r>
      <w:r>
        <w:rPr>
          <w:rFonts w:ascii="Times New Roman" w:hAnsi="Times New Roman" w:eastAsia="Times New Roman" w:cs="Times New Roman"/>
          <w:color w:val="000000" w:themeColor="text1"/>
          <w:highlight w:val="none"/>
          <w:lang w:val="pt-BR"/>
        </w:rPr>
        <w:t xml:space="preserve"> với Công ty Cổ phần Thẩm định và Đầu tư Tài chính Hoa Sen.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2"/>
        </w:numPr>
        <w:pBdr/>
        <w:tabs>
          <w:tab w:val="left" w:leader="none" w:pos="993"/>
        </w:tabs>
        <w:spacing w:after="120" w:before="120" w:line="276"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Hồ sơ, tài liệu, chứng từ liên quan đến tài sản thẩm định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tabs>
          <w:tab w:val="left" w:leader="none" w:pos="993"/>
        </w:tabs>
        <w:spacing w:after="120" w:before="120" w:line="380" w:lineRule="atLeast"/>
        <w:ind/>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III</w:t>
      </w:r>
      <w:r>
        <w:rPr>
          <w:rFonts w:ascii="Times New Roman" w:hAnsi="Times New Roman" w:eastAsia="Times New Roman" w:cs="Times New Roman"/>
          <w:b/>
          <w:bCs/>
          <w:color w:val="000000" w:themeColor="text1"/>
          <w:highlight w:val="none"/>
          <w:lang w:val="pt-BR"/>
        </w:rPr>
        <w:t xml:space="preserve">. TỔNG QUAN VỀ THỊ TRƯỜNG CỦA TÀI SẢN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tabs>
          <w:tab w:val="left" w:leader="none" w:pos="426"/>
        </w:tabs>
        <w:spacing w:after="120" w:before="120" w:line="276" w:lineRule="auto"/>
        <w:ind/>
        <w:jc w:val="both"/>
        <w:rPr>
          <w:rFonts w:ascii="Times New Roman" w:hAnsi="Times New Roman" w:cs="Times New Roman"/>
          <w:iCs/>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Chung Cư: Đà Tăng Giá Chững, Giao Dịch Tập Trung Ở Khu Vực Vệ Tinh</w:t>
        <w:br/>
        <w:t xml:space="preserve">Thị trường căn hộ tại Hà Nội đang bước vào giai đoạn ổn định sau chu kỳ tăng giá kéo dài từ 2021 đến đầu 2024. Trong quý 1/2025, giá căn hộ không có nhiều biến động mạnh, mức tăng tr</w:t>
      </w:r>
      <w:r>
        <w:rPr>
          <w:rFonts w:ascii="Times New Roman" w:hAnsi="Times New Roman" w:eastAsia="Times New Roman" w:cs="Times New Roman"/>
          <w:color w:val="000000" w:themeColor="text1"/>
          <w:highlight w:val="none"/>
          <w:shd w:val="clear" w:color="auto" w:fill="ffffff"/>
        </w:rPr>
        <w:t xml:space="preserve">ung bình chỉ từ 1,5–2% so với quý trước – thấp hơn nhiều so với các giai đoạn tăng nóng trước đó.</w:t>
        <w:br/>
        <w:t xml:space="preserve">Theo dữ liệu trực tuyến của Batdongsan.com.vn, giá căn hộ chung cư Hà Nội trong quý 1/2025 đạt mức trung bình 63 triệu/m2, tăng khoảng 61,5% so với đầu năm 20</w:t>
      </w:r>
      <w:r>
        <w:rPr>
          <w:rFonts w:ascii="Times New Roman" w:hAnsi="Times New Roman" w:eastAsia="Times New Roman" w:cs="Times New Roman"/>
          <w:color w:val="000000" w:themeColor="text1"/>
          <w:highlight w:val="none"/>
          <w:shd w:val="clear" w:color="auto" w:fill="ffffff"/>
        </w:rPr>
        <w:t xml:space="preserve">23 (39 triệu/m2). Hiện tại giá chung cư Hà Nội đang có xu hướng chững nhưng vẫn neo cao.</w:t>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Nguồn cung dự án mới chủ yếu đến từ các khu vực ven đô như Gia Lâm, Đông Anh, Thạch Thất, Thanh Trì, nơi đang hưởng lợi từ quy hoạch đồng bộ và hạ tầng kết nối với vàn</w:t>
      </w:r>
      <w:r>
        <w:rPr>
          <w:rFonts w:ascii="Times New Roman" w:hAnsi="Times New Roman" w:eastAsia="Times New Roman" w:cs="Times New Roman"/>
          <w:color w:val="000000" w:themeColor="text1"/>
          <w:highlight w:val="none"/>
          <w:shd w:val="clear" w:color="auto" w:fill="ffffff"/>
        </w:rPr>
        <w:t xml:space="preserve">h đai 3 và tuyến metro số 1. Trong đó, Đông Anh có hai dự án Imperia Signature Cổ Loa và Masteri Grand Avenue đều thuộc phân khúc cao cấp với giá từ 90-120 triệu/m2.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Đáng chú ý, phân khúc bình dân tiếp tục rơi vào tình trạng "trắng nguồn cung" – khi không </w:t>
      </w:r>
      <w:r>
        <w:rPr>
          <w:rFonts w:ascii="Times New Roman" w:hAnsi="Times New Roman" w:eastAsia="Times New Roman" w:cs="Times New Roman"/>
          <w:color w:val="000000" w:themeColor="text1"/>
          <w:highlight w:val="none"/>
          <w:shd w:val="clear" w:color="auto" w:fill="ffffff"/>
        </w:rPr>
        <w:t xml:space="preserve">có dự án mới nào thuộc nhóm giá dưới 30 triệu đồng/m² được mở bán kể từ năm 2022 đến nay. Điều này tạo ra áp lực lớn cho người mua ở thực có thu nhập thấp.</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Trong khi đó, căn hộ trung và cao cấp với mức giá từ 45–70 triệu đồng/m² vẫn có thanh khoản khá, nhấ</w:t>
      </w:r>
      <w:r>
        <w:rPr>
          <w:rFonts w:ascii="Times New Roman" w:hAnsi="Times New Roman" w:eastAsia="Times New Roman" w:cs="Times New Roman"/>
          <w:color w:val="000000" w:themeColor="text1"/>
          <w:highlight w:val="none"/>
          <w:shd w:val="clear" w:color="auto" w:fill="ffffff"/>
        </w:rPr>
        <w:t xml:space="preserve">t là những dự án có pháp lý rõ ràng, tiến độ xây dựng tốt và chính sách bán hàng linh hoạt (ưu đãi lãi suất, hỗ trợ thanh toán giãn tiến độ…).</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2. Nhà Thấp Tầng: Nguồn Cung Tăng Trở Lại, Thu Hút Nhóm Khách Mua Ở Thực</w:t>
        <w:br/>
        <w:t xml:space="preserve">Bất động sản nhà thấp tầng – gồm biệt th</w:t>
      </w:r>
      <w:r>
        <w:rPr>
          <w:rFonts w:ascii="Times New Roman" w:hAnsi="Times New Roman" w:eastAsia="Times New Roman" w:cs="Times New Roman"/>
          <w:color w:val="000000" w:themeColor="text1"/>
          <w:highlight w:val="none"/>
          <w:shd w:val="clear" w:color="auto" w:fill="ffffff"/>
        </w:rPr>
        <w:t xml:space="preserve">ự, nhà liền kề, shophouse – đang dần phục hồi sau giai đoạn trầm lắng 2023. Theo CBRE, nguồn cung mới trong năm 2025 dự kiến vượt 7.000 căn, đến từ các khu đô thị tại Đan Phượng; Long Biên; Tây Hồ Tây</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Điểm mạnh của dòng sản phẩm này là quỹ đất rộng, thiết </w:t>
      </w:r>
      <w:r>
        <w:rPr>
          <w:rFonts w:ascii="Times New Roman" w:hAnsi="Times New Roman" w:eastAsia="Times New Roman" w:cs="Times New Roman"/>
          <w:color w:val="000000" w:themeColor="text1"/>
          <w:highlight w:val="none"/>
          <w:shd w:val="clear" w:color="auto" w:fill="ffffff"/>
        </w:rPr>
        <w:t xml:space="preserve">kế thoáng, mật độ xây dựng thấp và dễ chuyển nhượng. Tuy nhiên, áp lực về giá khiến giao dịch chủ yếu đến từ nhóm khách hàng có tài chính vững hoặc mua ở thực, ít xuất hiện nhà đầu tư lướt sóng.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Các dự án tiêu biểu có thể kể tới như Sunshine Capital Tây Th</w:t>
      </w:r>
      <w:r>
        <w:rPr>
          <w:rFonts w:ascii="Times New Roman" w:hAnsi="Times New Roman" w:eastAsia="Times New Roman" w:cs="Times New Roman"/>
          <w:color w:val="000000" w:themeColor="text1"/>
          <w:highlight w:val="none"/>
          <w:shd w:val="clear" w:color="auto" w:fill="ffffff"/>
        </w:rPr>
        <w:t xml:space="preserve">ăng Long, Vinhomes Wonder Park, BRG Smart City Đông Anh… được giới thiệu ra thị trường với mức giá từ 85–150 triệu đồng/m², tùy vị trí và hạng mục.</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Trong năm 2024, Hà Nội được coi là điểm sáng về nguồn cung nhà thấp tầng với hơn 6.300 căn nhà phố và biệt t</w:t>
      </w:r>
      <w:r>
        <w:rPr>
          <w:rFonts w:ascii="Times New Roman" w:hAnsi="Times New Roman" w:eastAsia="Times New Roman" w:cs="Times New Roman"/>
          <w:color w:val="000000" w:themeColor="text1"/>
          <w:highlight w:val="none"/>
          <w:shd w:val="clear" w:color="auto" w:fill="ffffff"/>
        </w:rPr>
        <w:t xml:space="preserve">hự được mở bán mới trong năm qua, chủ yếu từ các đợt mở bán tiếp theo tại các khu đô thị ở Đông Anh và Hà Đông. So với năm 2023, nguồn cung mới tại Hà Nội đã tăng gấp đôi.</w:t>
        <w:br/>
        <w:t xml:space="preserve">Trong bối cảnh nguồn cung mới vẫn tương đối dồi dào, sức hấp thụ của thị trường nhà </w:t>
      </w:r>
      <w:r>
        <w:rPr>
          <w:rFonts w:ascii="Times New Roman" w:hAnsi="Times New Roman" w:eastAsia="Times New Roman" w:cs="Times New Roman"/>
          <w:color w:val="000000" w:themeColor="text1"/>
          <w:highlight w:val="none"/>
          <w:shd w:val="clear" w:color="auto" w:fill="ffffff"/>
        </w:rPr>
        <w:t xml:space="preserve">phố/biệt thự tại Hà Nội duy trì sự ổn định. Tổng số căn bán được trong cả năm 2024 đã đạt hơn 6.100 căn, tăng hơn 43% so với cùng kỳ năm 2023.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3. Đất Nền: Sức Hút Quay Lại Mạnh Mẽ Tại Các Huyện Ngoại Thành</w:t>
        <w:br/>
        <w:t xml:space="preserve">Phân khúc đất nền đã có sự phục hồi rõ rệt trong đ</w:t>
      </w:r>
      <w:r>
        <w:rPr>
          <w:rFonts w:ascii="Times New Roman" w:hAnsi="Times New Roman" w:eastAsia="Times New Roman" w:cs="Times New Roman"/>
          <w:color w:val="000000" w:themeColor="text1"/>
          <w:highlight w:val="none"/>
          <w:shd w:val="clear" w:color="auto" w:fill="ffffff"/>
        </w:rPr>
        <w:t xml:space="preserve">ầu năm 2025, đặc biệt là tại các khu vực đang được đầu tư mạnh về hạ tầng và chuẩn bị nâng cấp hành chính.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Theo dữ liệu của Batdongsan.com.vn, trong tháng 3/2025, lượng tìm kiếm đất nền Hà Nội tăng khá mạnh, ở mức 52%, tại TP.HCM tăng 31% và tại các tỉnh k</w:t>
      </w:r>
      <w:r>
        <w:rPr>
          <w:rFonts w:ascii="Times New Roman" w:hAnsi="Times New Roman" w:eastAsia="Times New Roman" w:cs="Times New Roman"/>
          <w:color w:val="000000" w:themeColor="text1"/>
          <w:highlight w:val="none"/>
          <w:shd w:val="clear" w:color="auto" w:fill="ffffff"/>
        </w:rPr>
        <w:t xml:space="preserve">hác tăng 54% so với tháng 2/2025. Trong khi đó, giá bán đất nền phổ biến vào tháng 3/2025 tại Hà Nội đã tăng 42%, tại TP.HCM tăng 7% và tại các tỉnh khác tăng tới 67% so với tháng 1/2023). Ba khu vực có biến động giá mạnh nhất gồm: Hoài Đức có giá tăng tru</w:t>
      </w:r>
      <w:r>
        <w:rPr>
          <w:rFonts w:ascii="Times New Roman" w:hAnsi="Times New Roman" w:eastAsia="Times New Roman" w:cs="Times New Roman"/>
          <w:color w:val="000000" w:themeColor="text1"/>
          <w:highlight w:val="none"/>
          <w:shd w:val="clear" w:color="auto" w:fill="ffffff"/>
        </w:rPr>
        <w:t xml:space="preserve">ng bình 81% so với đầu 2023; Đông Anh tăng 53% và Thanh Oai tăng tới 90%.</w:t>
        <w:br/>
        <w:t xml:space="preserve">Nguyên nhân đến từ thông tin quy hoạch, nâng cấp đơn vị hành chính, cùng với xu hướng dịch chuyển dân cư ra khu vực vùng ven. Các lô đất diện tích từ 50–80m² có sổ đỏ, hạ tầng hoàn c</w:t>
      </w:r>
      <w:r>
        <w:rPr>
          <w:rFonts w:ascii="Times New Roman" w:hAnsi="Times New Roman" w:eastAsia="Times New Roman" w:cs="Times New Roman"/>
          <w:color w:val="000000" w:themeColor="text1"/>
          <w:highlight w:val="none"/>
          <w:shd w:val="clear" w:color="auto" w:fill="ffffff"/>
        </w:rPr>
        <w:t xml:space="preserve">hỉnh là loại hình được săn đón nhiều nhất.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426"/>
        </w:tabs>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rPr>
        <w:t xml:space="preserve">Tuy nhiên, chuyên gia cảnh báo nhà đầu tư nên tránh mua theo tin đồn, chỉ nên tập trung vào các khu vực có pháp lý rõ ràng và quy hoạch đã phê duyệt, để tránh rủi ro “mắc kẹt vốn”.</w:t>
        <w:br/>
        <w:t xml:space="preserve">Nhìn chung, các phân khúc BĐS tạ</w:t>
      </w:r>
      <w:r>
        <w:rPr>
          <w:rFonts w:ascii="Times New Roman" w:hAnsi="Times New Roman" w:eastAsia="Times New Roman" w:cs="Times New Roman"/>
          <w:color w:val="000000" w:themeColor="text1"/>
          <w:highlight w:val="none"/>
          <w:shd w:val="clear" w:color="auto" w:fill="ffffff"/>
        </w:rPr>
        <w:t xml:space="preserve">i Hà Nội đầu năm 2025 đang phân hóa mạnh. Chung cư ổn định, nhà thấp tầng dần phục hồi, còn đất nền ngoại thành có dấu hiệu tăng nóng trở lại – nhưng tiềm ẩn rủi ro đầu cơ. Nhà đầu tư cần tỉnh táo lựa chọn sản phẩm phù hợp với khẩu vị và dòng vốn của mình.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pBdr/>
        <w:tabs>
          <w:tab w:val="left" w:leader="none" w:pos="993"/>
        </w:tabs>
        <w:spacing w:after="120" w:before="120" w:line="276" w:lineRule="auto"/>
        <w:ind w:left="0"/>
        <w:jc w:val="both"/>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I</w:t>
      </w:r>
      <w:r>
        <w:rPr>
          <w:rFonts w:ascii="Times New Roman" w:hAnsi="Times New Roman" w:eastAsia="Times New Roman" w:cs="Times New Roman"/>
          <w:b/>
          <w:bCs/>
          <w:color w:val="000000" w:themeColor="text1"/>
          <w:highlight w:val="none"/>
          <w:lang w:val="pt-BR"/>
        </w:rPr>
        <w:t xml:space="preserve">V</w:t>
      </w:r>
      <w:r>
        <w:rPr>
          <w:rFonts w:ascii="Times New Roman" w:hAnsi="Times New Roman" w:eastAsia="Times New Roman" w:cs="Times New Roman"/>
          <w:b/>
          <w:bCs/>
          <w:color w:val="000000" w:themeColor="text1"/>
          <w:highlight w:val="none"/>
          <w:lang w:val="pt-BR"/>
        </w:rPr>
        <w:t xml:space="preserve">. </w:t>
      </w:r>
      <w:r>
        <w:rPr>
          <w:rFonts w:ascii="Times New Roman" w:hAnsi="Times New Roman" w:eastAsia="Times New Roman" w:cs="Times New Roman"/>
          <w:b/>
          <w:bCs/>
          <w:color w:val="000000" w:themeColor="text1"/>
          <w:highlight w:val="none"/>
          <w:lang w:val="pt-BR"/>
        </w:rPr>
        <w:t xml:space="preserve">THÔNG TIN VỀ TÀI SẢN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Tên tài sản</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4"/>
            <w:tcBorders/>
            <w:tcW w:w="8781" w:type="dxa"/>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2"/>
                <w:highlight w:val="none"/>
              </w:rPr>
            </w:pPr>
            <w:r>
              <w:rPr>
                <w:rFonts w:ascii="Times New Roman" w:hAnsi="Times New Roman" w:eastAsia="Times New Roman" w:cs="Times New Roman"/>
                <w:bCs/>
                <w:color w:val="000000" w:themeColor="text1"/>
                <w:highlight w:val="none"/>
                <w:lang w:val="pt-BR"/>
              </w:rPr>
            </w:r>
            <w:r>
              <w:rPr>
                <w:rFonts w:ascii="Times New Roman" w:hAnsi="Times New Roman" w:eastAsia="Times New Roman" w:cs="Times New Roman"/>
                <w:b/>
                <w:bCs/>
                <w:color w:val="000000" w:themeColor="text1"/>
                <w:sz w:val="24"/>
                <w:highlight w:val="none"/>
              </w:rPr>
              <w:t xml:space="preserve">Quyền sử dụng đất tại thửa đất số: 635, tờ bản đồ 14 có địa chỉ: </w:t>
            </w:r>
            <w:r>
              <w:rPr>
                <w:rFonts w:ascii="Times New Roman" w:hAnsi="Times New Roman" w:eastAsia="Times New Roman" w:cs="Times New Roman"/>
                <w:b/>
                <w:bCs/>
                <w:color w:val="000000" w:themeColor="text1"/>
                <w:highlight w:val="none"/>
              </w:rPr>
              <w:t xml:space="preserve">Xã Thọ Lộc, Huyện Phúc</w:t>
            </w:r>
            <w:r>
              <w:rPr>
                <w:rFonts w:ascii="Times New Roman" w:hAnsi="Times New Roman" w:eastAsia="Times New Roman" w:cs="Times New Roman"/>
                <w:b/>
                <w:bCs/>
                <w:color w:val="000000" w:themeColor="text1"/>
                <w:highlight w:val="none"/>
              </w:rPr>
              <w:t xml:space="preserve"> Thọ, Thành phố Hà Nội</w:t>
            </w:r>
            <w:r>
              <w:rPr>
                <w:rFonts w:ascii="Times New Roman" w:hAnsi="Times New Roman" w:eastAsia="Times New Roman" w:cs="Times New Roman"/>
                <w:b/>
                <w:bCs/>
                <w:color w:val="000000" w:themeColor="text1"/>
                <w:sz w:val="24"/>
                <w:highlight w:val="none"/>
              </w:rPr>
              <w:t xml:space="preserve"> </w:t>
            </w:r>
            <w:r>
              <w:rPr>
                <w:rFonts w:ascii="Times New Roman" w:hAnsi="Times New Roman" w:eastAsia="Times New Roman" w:cs="Times New Roman"/>
                <w:b/>
                <w:bCs/>
                <w:i/>
                <w:color w:val="000000" w:themeColor="text1"/>
                <w:sz w:val="24"/>
                <w:highlight w:val="none"/>
              </w:rPr>
              <w:t xml:space="preserve">(Nay </w:t>
            </w:r>
            <w:r>
              <w:rPr>
                <w:rFonts w:ascii="Times New Roman" w:hAnsi="Times New Roman" w:eastAsia="Times New Roman" w:cs="Times New Roman"/>
                <w:b/>
                <w:bCs/>
                <w:i/>
                <w:color w:val="000000" w:themeColor="text1"/>
                <w:sz w:val="24"/>
                <w:highlight w:val="none"/>
              </w:rPr>
              <w:t xml:space="preserve">l</w:t>
            </w:r>
            <w:r>
              <w:rPr>
                <w:rFonts w:ascii="Times New Roman" w:hAnsi="Times New Roman" w:eastAsia="Times New Roman" w:cs="Times New Roman"/>
                <w:b/>
                <w:bCs/>
                <w:i/>
                <w:color w:val="000000" w:themeColor="text1"/>
                <w:sz w:val="24"/>
                <w:highlight w:val="none"/>
              </w:rPr>
              <w:t xml:space="preserve">à Xã P</w:t>
            </w:r>
            <w:r>
              <w:rPr>
                <w:rFonts w:ascii="Times New Roman" w:hAnsi="Times New Roman" w:eastAsia="Times New Roman" w:cs="Times New Roman"/>
                <w:b/>
                <w:bCs/>
                <w:i/>
                <w:color w:val="000000" w:themeColor="text1"/>
                <w:sz w:val="24"/>
                <w:highlight w:val="none"/>
              </w:rPr>
              <w:t xml:space="preserve">húc</w:t>
            </w:r>
            <w:r>
              <w:rPr>
                <w:rFonts w:ascii="Times New Roman" w:hAnsi="Times New Roman" w:eastAsia="Times New Roman" w:cs="Times New Roman"/>
                <w:b/>
                <w:bCs/>
                <w:i/>
                <w:color w:val="000000" w:themeColor="text1"/>
                <w:sz w:val="24"/>
                <w:highlight w:val="none"/>
              </w:rPr>
              <w:t xml:space="preserve"> Thọ, Thành Phố Hà Nội)</w:t>
            </w:r>
            <w:r>
              <w:rPr>
                <w:rFonts w:ascii="Times New Roman" w:hAnsi="Times New Roman" w:eastAsia="Times New Roman" w:cs="Times New Roman"/>
                <w:b/>
                <w:bCs/>
                <w:color w:val="000000" w:themeColor="text1"/>
                <w:sz w:val="24"/>
                <w:highlight w:val="none"/>
              </w:rPr>
              <w:t xml:space="preserve"> theo Giấy chứng nhận quyền sử dụng đất</w:t>
            </w:r>
            <w:r>
              <w:rPr>
                <w:rFonts w:ascii="Times New Roman" w:hAnsi="Times New Roman" w:eastAsia="Times New Roman" w:cs="Times New Roman"/>
                <w:b/>
                <w:bCs/>
                <w:color w:val="000000" w:themeColor="text1"/>
                <w:sz w:val="24"/>
                <w:highlight w:val="none"/>
              </w:rPr>
              <w:t xml:space="preserve"> quyền sở hữu nhà ở </w:t>
            </w:r>
            <w:r>
              <w:rPr>
                <w:rFonts w:ascii="Times New Roman" w:hAnsi="Times New Roman" w:eastAsia="Times New Roman" w:cs="Times New Roman"/>
                <w:b/>
                <w:bCs/>
                <w:color w:val="000000" w:themeColor="text1"/>
                <w:sz w:val="24"/>
                <w:highlight w:val="none"/>
              </w:rPr>
              <w:t xml:space="preserve">và tài sản khác gắn liền với  đất số: </w:t>
            </w:r>
            <w:r>
              <w:rPr>
                <w:rFonts w:ascii="Times New Roman" w:hAnsi="Times New Roman" w:eastAsia="Times New Roman" w:cs="Times New Roman"/>
                <w:b/>
                <w:bCs/>
                <w:color w:val="000000" w:themeColor="text1"/>
                <w:highlight w:val="none"/>
              </w:rPr>
              <w:t xml:space="preserve">DO 309485</w:t>
            </w:r>
            <w:r>
              <w:rPr>
                <w:rFonts w:ascii="Times New Roman" w:hAnsi="Times New Roman" w:eastAsia="Times New Roman" w:cs="Times New Roman"/>
                <w:b/>
                <w:bCs/>
                <w:color w:val="000000" w:themeColor="text1"/>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rFonts w:ascii="Times New Roman" w:hAnsi="Times New Roman" w:cs="Times New Roman"/>
                <w:b/>
                <w:bCs/>
                <w:color w:val="000000" w:themeColor="text1"/>
                <w:spacing w:val="2"/>
                <w:highlight w:val="none"/>
              </w:rPr>
            </w:r>
            <w:r>
              <w:rPr>
                <w:rFonts w:ascii="Times New Roman" w:hAnsi="Times New Roman" w:cs="Times New Roman"/>
                <w:b/>
                <w:bCs/>
                <w:color w:val="000000" w:themeColor="text1"/>
                <w:spacing w:val="2"/>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1.</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Nội dung Thửa đất theo Hồ sơ pháp lý</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Thửa đất số:</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635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Tờ bản đồ số:</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14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Địa chỉ:</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textDirection w:val="lrTb"/>
            <w:noWrap w:val="false"/>
          </w:tcPr>
          <w:p>
            <w:pPr>
              <w:pBdr/>
              <w:spacing/>
              <w:ind/>
              <w:jc w:val="both"/>
              <w:rPr>
                <w:rFonts w:ascii="Times New Roman" w:hAnsi="Times New Roman" w:cs="Times New Roman"/>
                <w:b w:val="0"/>
                <w:bCs w:val="0"/>
                <w:color w:val="000000" w:themeColor="text1"/>
                <w:highlight w:val="none"/>
              </w:rPr>
            </w:pPr>
            <w:r>
              <w:rPr>
                <w:rFonts w:ascii="Times New Roman" w:hAnsi="Times New Roman" w:eastAsia="Times New Roman" w:cs="Times New Roman"/>
                <w:color w:val="000000" w:themeColor="text1"/>
                <w:highlight w:val="none"/>
              </w:rPr>
              <w:t xml:space="preserve">Xã Thọ Lộc, Huyện Phúc Thọ, Thành phố Hà Nội </w:t>
            </w:r>
            <w:r>
              <w:rPr>
                <w:rFonts w:ascii="Times New Roman" w:hAnsi="Times New Roman" w:eastAsia="Times New Roman" w:cs="Times New Roman"/>
                <w:b w:val="0"/>
                <w:bCs w:val="0"/>
                <w:i/>
                <w:color w:val="000000" w:themeColor="text1"/>
                <w:sz w:val="24"/>
                <w:highlight w:val="none"/>
              </w:rPr>
              <w:t xml:space="preserve">(Nay là Xã Phúc Thọ, Thành Phố Hà Nội)</w:t>
            </w:r>
            <w:r>
              <w:rPr>
                <w:rFonts w:ascii="Times New Roman" w:hAnsi="Times New Roman" w:cs="Times New Roman"/>
                <w:b w:val="0"/>
                <w:bCs w:val="0"/>
                <w:color w:val="000000" w:themeColor="text1"/>
                <w:highlight w:val="none"/>
              </w:rPr>
            </w:r>
            <w:r>
              <w:rPr>
                <w:rFonts w:ascii="Times New Roman" w:hAnsi="Times New Roman" w:cs="Times New Roman"/>
                <w:b w:val="0"/>
                <w:bCs w:val="0"/>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Diện tích (m²):</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73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Hình thức sử dụng: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Sử dụng riêng: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73 m2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Mục đích sử dụng: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Đất ở nông thôn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Thời hạn sử dụng: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Lâu dài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Nguồn gốc sử dụng đất: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textDirection w:val="lrTb"/>
            <w:noWrap w:val="false"/>
          </w:tcPr>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Nhận chuyển nhượng đất được công nhận QSDĐ như giao đất có thu tiền sử </w:t>
            </w:r>
            <w:r>
              <w:rPr>
                <w:rFonts w:ascii="Times New Roman" w:hAnsi="Times New Roman" w:eastAsia="Times New Roman" w:cs="Times New Roman"/>
                <w:color w:val="000000" w:themeColor="text1"/>
                <w:highlight w:val="none"/>
              </w:rPr>
              <w:t xml:space="preserve">d</w:t>
            </w:r>
            <w:r>
              <w:rPr>
                <w:rFonts w:ascii="Times New Roman" w:hAnsi="Times New Roman" w:eastAsia="Times New Roman" w:cs="Times New Roman"/>
                <w:color w:val="000000" w:themeColor="text1"/>
                <w:highlight w:val="none"/>
              </w:rPr>
              <w:t xml:space="preserve">ụng đất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Thôn</w:t>
            </w:r>
            <w:commentRangeStart w:id="0"/>
            <w:r>
              <w:rPr>
                <w:rFonts w:ascii="Times New Roman" w:hAnsi="Times New Roman" w:eastAsia="Times New Roman" w:cs="Times New Roman"/>
                <w:color w:val="000000" w:themeColor="text1"/>
                <w:highlight w:val="none"/>
              </w:rPr>
              <w:t xml:space="preserve">g tin quy hoạch</w:t>
            </w:r>
            <w:commentRangeEnd w:id="0"/>
            <w:r>
              <w:commentReference w:id="0"/>
            </w: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right"/>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textDirection w:val="lrTb"/>
            <w:noWrap w:val="false"/>
          </w:tcPr>
          <w:p>
            <w:pPr>
              <w:pBdr/>
              <w:spacing/>
              <w:ind/>
              <w:jc w:val="both"/>
              <w:rPr>
                <w:rFonts w:ascii="Times New Roman" w:hAnsi="Times New Roman" w:eastAsia="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3526215" cy="194309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769541" name=""/>
                              <pic:cNvPicPr>
                                <a:picLocks noChangeAspect="1"/>
                              </pic:cNvPicPr>
                              <pic:nvPr/>
                            </pic:nvPicPr>
                            <pic:blipFill rotWithShape="1">
                              <a:blip r:embed="rId17"/>
                              <a:stretch/>
                            </pic:blipFill>
                            <pic:spPr bwMode="auto">
                              <a:xfrm flipH="0" flipV="0">
                                <a:off x="0" y="0"/>
                                <a:ext cx="3526213" cy="19430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77.65pt;height:153.00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r>
          </w:p>
          <w:p>
            <w:pPr>
              <w:pBdr/>
              <w:spacing/>
              <w:ind/>
              <w:jc w:val="both"/>
              <w:rPr>
                <w:rFonts w:ascii="Times New Roman" w:hAnsi="Times New Roman" w:eastAsia="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r>
          </w:p>
          <w:p>
            <w:pPr>
              <w:pBdr/>
              <w:spacing/>
              <w:ind/>
              <w:jc w:val="both"/>
              <w:rPr>
                <w:rFonts w:ascii="Times New Roman" w:hAnsi="Times New Roman" w:eastAsia="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t xml:space="preserve">Tại thời điểm thẩm định giá, tổ thẩm định tiến hành kiểm tra quy hoạch trên app Meeymap. Tổ thẩm định xác định thửa đất nằm trong khu vực đất ở nông thôn.</w:t>
            </w: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r>
          </w:p>
        </w:tc>
      </w:tr>
      <w:tr>
        <w:trPr>
          <w:trHeight w:val="20"/>
        </w:trPr>
        <w:tc>
          <w:tcPr>
            <w:tcBorders/>
            <w:tcW w:w="734" w:type="dxa"/>
            <w:vAlign w:val="center"/>
            <w:vMerge w:val="restart"/>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vMerge w:val="restart"/>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Ghi chú</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vMerge w:val="restart"/>
            <w:textDirection w:val="lrTb"/>
            <w:noWrap w:val="false"/>
          </w:tcPr>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w:t xml:space="preserve">- Số tờ, số thửa được xác định theo bản đồ đo đạc dự án Tổng thể;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 Giấy chứng nhận này được cấp đổi từ Giấy chứng nhận số DM 808717 do Chi nhánh văn phòng đăng ký đất đai Hà Nội huyện Phúc Thọ cấp ngày 01/12/2023;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 Bản đồ năm </w:t>
            </w:r>
            <w:r>
              <w:rPr>
                <w:rFonts w:ascii="Times New Roman" w:hAnsi="Times New Roman" w:eastAsia="Times New Roman" w:cs="Times New Roman"/>
                <w:color w:val="000000" w:themeColor="text1"/>
                <w:highlight w:val="none"/>
              </w:rPr>
              <w:t xml:space="preserve">1996</w:t>
            </w:r>
            <w:r>
              <w:rPr>
                <w:rFonts w:ascii="Times New Roman" w:hAnsi="Times New Roman" w:eastAsia="Times New Roman" w:cs="Times New Roman"/>
                <w:color w:val="000000" w:themeColor="text1"/>
                <w:highlight w:val="none"/>
              </w:rPr>
              <w:t xml:space="preserve"> l</w:t>
            </w:r>
            <w:r>
              <w:rPr>
                <w:rFonts w:ascii="Times New Roman" w:hAnsi="Times New Roman" w:eastAsia="Times New Roman" w:cs="Times New Roman"/>
                <w:color w:val="000000" w:themeColor="text1"/>
                <w:highlight w:val="none"/>
              </w:rPr>
              <w:t xml:space="preserve">à một phần thừa đất số 33</w:t>
            </w:r>
            <w:r>
              <w:rPr>
                <w:rFonts w:ascii="Times New Roman" w:hAnsi="Times New Roman" w:eastAsia="Times New Roman" w:cs="Times New Roman"/>
                <w:color w:val="000000" w:themeColor="text1"/>
                <w:highlight w:val="none"/>
              </w:rPr>
              <w:t xml:space="preserve">0, từ bản đồ số 05.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Về đất:</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2.1</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Vị trí; Giao thông;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Đường tiếp giáp chính: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Đường bê tông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Số mặt tiền: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Tiếp giáp 2 mặt ngõ</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Mặt cắt đường/ngõ nhỏ nhất từ đường chính dẫn đến tài sản thẩm định giá</w:t>
            </w:r>
            <w:r>
              <w:rPr>
                <w:rFonts w:ascii="Times New Roman" w:hAnsi="Times New Roman" w:eastAsia="Times New Roman" w:cs="Times New Roman"/>
                <w:color w:val="000000" w:themeColor="text1"/>
                <w:highlight w:val="none"/>
              </w:rPr>
              <w:t xml:space="preserve"> (m)</w:t>
            </w: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4,7</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Mặt cắt đường/ngõ trước mặt tài sản thẩm định giá</w:t>
            </w:r>
            <w:r>
              <w:rPr>
                <w:rFonts w:ascii="Times New Roman" w:hAnsi="Times New Roman" w:eastAsia="Times New Roman" w:cs="Times New Roman"/>
                <w:color w:val="000000" w:themeColor="text1"/>
                <w:highlight w:val="none"/>
              </w:rPr>
              <w:t xml:space="preserve"> (m)</w:t>
            </w: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4,7</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Khoảng cách đến trục đường chính</w:t>
            </w:r>
            <w:r>
              <w:rPr>
                <w:rFonts w:ascii="Times New Roman" w:hAnsi="Times New Roman" w:eastAsia="Times New Roman" w:cs="Times New Roman"/>
                <w:color w:val="000000" w:themeColor="text1"/>
                <w:highlight w:val="none"/>
              </w:rPr>
              <w:t xml:space="preserve"> (m)</w:t>
            </w: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textDirection w:val="lrTb"/>
            <w:noWrap w:val="false"/>
          </w:tcPr>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Cách QL32 khoảng 700m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Các hướng tiếp giáp:</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bookmarkStart w:id="3" w:name="OLE_LINK1"/>
            <w:r>
              <w:rPr>
                <w:rFonts w:ascii="Times New Roman" w:hAnsi="Times New Roman" w:eastAsia="Times New Roman" w:cs="Times New Roman"/>
                <w:color w:val="000000" w:themeColor="text1"/>
                <w:highlight w:val="none"/>
              </w:rPr>
            </w:r>
            <w:bookmarkEnd w:id="3"/>
            <w:r>
              <w:rPr>
                <w:rFonts w:ascii="Times New Roman" w:hAnsi="Times New Roman" w:eastAsia="Times New Roman" w:cs="Times New Roman"/>
                <w:color w:val="000000" w:themeColor="text1"/>
                <w:highlight w:val="none"/>
              </w:rPr>
              <w:t xml:space="preserve">Hướng Tây Nam và Đông Nam tiếp giáp với đường giao thông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Các hướng còn lại tiếp giáp với các thửa đất khác</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Vị trí trên bản đồ vệ tinh: </w:t>
            </w:r>
            <w:r>
              <w:rPr>
                <w:rFonts w:ascii="Times New Roman" w:hAnsi="Times New Roman" w:eastAsia="Times New Roman" w:cs="Times New Roman"/>
                <w:color w:val="000000" w:themeColor="text1"/>
                <w:highlight w:val="none"/>
              </w:rPr>
              <w:t xml:space="preserve">(</w:t>
            </w:r>
            <w:r>
              <w:rPr>
                <w:rFonts w:ascii="Times New Roman" w:hAnsi="Times New Roman" w:eastAsia="Times New Roman" w:cs="Times New Roman"/>
                <w:color w:val="000000" w:themeColor="text1"/>
                <w:highlight w:val="none"/>
              </w:rPr>
              <w:t xml:space="preserve">21.117888888889</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rPr>
              <w:t xml:space="preserve">105.53272222222</w:t>
            </w: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5066370" cy="282024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79692" name=""/>
                              <pic:cNvPicPr>
                                <a:picLocks noChangeAspect="1"/>
                              </pic:cNvPicPr>
                              <pic:nvPr/>
                            </pic:nvPicPr>
                            <pic:blipFill rotWithShape="1">
                              <a:blip r:embed="rId18"/>
                              <a:stretch/>
                            </pic:blipFill>
                            <pic:spPr bwMode="auto">
                              <a:xfrm flipH="0" flipV="0">
                                <a:off x="0" y="0"/>
                                <a:ext cx="5066370" cy="28202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8.93pt;height:222.07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2.2.</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Diện tích; Kích thước; Hình dáng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Diện tích sử dụng riêng thực tế (m²):</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73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Diện tích sử dụng chung thực tế (m²):</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Mặt tiền (m):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4,81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Chiều sâu (m):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17,16</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Hình dáng: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Tương đối vuông vức</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Hướng: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Tây Nam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2.3.</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Điều kiện kinh doanh; Hạ tầng nội bộ; Hạ tầng xung quanh</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Hạ tầng nội bộ:</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Hạ tầng cấp nước: Nước máy, Hạ tầng thoát nước: Rãnh có nắp, Hạ tầng cấp điện: Điện lưới, Hạ tầng thông tin liên lạc: Điện thoại, Mạng internet, Truyền hình cáp</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377"/>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Hạ tầng xung quanh: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3"/>
            <w:tcBorders/>
            <w:tcW w:w="6259"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Khu dân cư</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Mật độ dân cư:</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Khá </w:t>
            </w:r>
            <w:r>
              <w:rPr>
                <w:rFonts w:ascii="Times New Roman" w:hAnsi="Times New Roman" w:eastAsia="Times New Roman" w:cs="Times New Roman"/>
                <w:color w:val="000000" w:themeColor="text1"/>
                <w:highlight w:val="none"/>
              </w:rPr>
              <w:t xml:space="preserve">đông đúc</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Đời sống dân cư:</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Tốt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522"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Lợi thế kinh doanh: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Khá</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126" w:type="dxa"/>
            <w:vAlign w:val="center"/>
            <w:textDirection w:val="lrTb"/>
            <w:noWrap w:val="false"/>
          </w:tcPr>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Khả năng chuyển nhượng: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2007"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Tốt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3.</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4"/>
            <w:tcBorders/>
            <w:tcW w:w="8781" w:type="dxa"/>
            <w:vAlign w:val="center"/>
            <w:textDirection w:val="lrTb"/>
            <w:noWrap w:val="false"/>
          </w:tcPr>
          <w:p>
            <w:pPr>
              <w:pBdr/>
              <w:spacing/>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Tài sản gắn liền với đất</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gridSpan w:val="4"/>
            <w:tcBorders/>
            <w:tcW w:w="8781" w:type="dxa"/>
            <w:textDirection w:val="lrTb"/>
            <w:noWrap w:val="false"/>
          </w:tcPr>
          <w:p>
            <w:pPr>
              <w:pBdr/>
              <w:spacing/>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Tại thời điểm khảo sát hiện trên đất có nhà khung sắt lợp tôn 2 tầng xây dựng cùng sổ khác  hoàn thiện khoảng năm 2025 công trình chưa được công nhận trên giấy chứng nhận quyền sử dụng đất.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line="235" w:lineRule="auto"/>
        <w:ind w:left="0"/>
        <w:jc w:val="both"/>
        <w:rPr>
          <w:rFonts w:ascii="Times New Roman" w:hAnsi="Times New Roman" w:cs="Times New Roman"/>
          <w:color w:val="000000" w:themeColor="text1"/>
          <w:highlight w:val="none"/>
          <w:u w:val="single"/>
        </w:rPr>
      </w:pPr>
      <w:r>
        <w:rPr>
          <w:rFonts w:ascii="Times New Roman" w:hAnsi="Times New Roman" w:eastAsia="Times New Roman" w:cs="Times New Roman"/>
          <w:color w:val="000000" w:themeColor="text1"/>
          <w:highlight w:val="none"/>
          <w:u w:val="single"/>
        </w:rPr>
      </w:r>
      <w:r>
        <w:rPr>
          <w:rFonts w:ascii="Times New Roman" w:hAnsi="Times New Roman" w:cs="Times New Roman"/>
          <w:color w:val="000000" w:themeColor="text1"/>
          <w:highlight w:val="none"/>
          <w:u w:val="single"/>
        </w:rPr>
      </w:r>
      <w:r>
        <w:rPr>
          <w:rFonts w:ascii="Times New Roman" w:hAnsi="Times New Roman" w:cs="Times New Roman"/>
          <w:color w:val="000000" w:themeColor="text1"/>
          <w:highlight w:val="none"/>
          <w:u w:val="single"/>
        </w:rPr>
      </w:r>
    </w:p>
    <w:p>
      <w:pPr>
        <w:pBdr/>
        <w:spacing w:line="235" w:lineRule="auto"/>
        <w:ind w:left="0"/>
        <w:jc w:val="both"/>
        <w:rPr>
          <w:rFonts w:ascii="Times New Roman" w:hAnsi="Times New Roman" w:cs="Times New Roman"/>
          <w:b/>
          <w:bCs/>
          <w:color w:val="000000" w:themeColor="text1"/>
          <w:highlight w:val="none"/>
          <w:u w:val="single"/>
        </w:rPr>
      </w:pPr>
      <w:r>
        <w:rPr>
          <w:rFonts w:ascii="Times New Roman" w:hAnsi="Times New Roman" w:eastAsia="Times New Roman" w:cs="Times New Roman"/>
          <w:b/>
          <w:bCs/>
          <w:color w:val="000000" w:themeColor="text1"/>
          <w:highlight w:val="none"/>
          <w:u w:val="single"/>
        </w:rPr>
        <w:t xml:space="preserve">Các</w:t>
      </w:r>
      <w:r>
        <w:rPr>
          <w:rFonts w:ascii="Times New Roman" w:hAnsi="Times New Roman" w:eastAsia="Times New Roman" w:cs="Times New Roman"/>
          <w:b/>
          <w:bCs/>
          <w:color w:val="000000" w:themeColor="text1"/>
          <w:highlight w:val="none"/>
          <w:u w:val="single"/>
        </w:rPr>
        <w:t xml:space="preserve"> lợi thế thương mại </w:t>
      </w:r>
      <w:r>
        <w:rPr>
          <w:rFonts w:ascii="Times New Roman" w:hAnsi="Times New Roman" w:eastAsia="Times New Roman" w:cs="Times New Roman"/>
          <w:b/>
          <w:bCs/>
          <w:color w:val="000000" w:themeColor="text1"/>
          <w:highlight w:val="none"/>
          <w:u w:val="single"/>
        </w:rPr>
        <w:t xml:space="preserve">của </w:t>
      </w:r>
      <w:commentRangeStart w:id="1"/>
      <w:r>
        <w:rPr>
          <w:rFonts w:ascii="Times New Roman" w:hAnsi="Times New Roman" w:eastAsia="Times New Roman" w:cs="Times New Roman"/>
          <w:b/>
          <w:bCs/>
          <w:color w:val="000000" w:themeColor="text1"/>
          <w:highlight w:val="none"/>
          <w:u w:val="single"/>
        </w:rPr>
        <w:t xml:space="preserve">thửa</w:t>
      </w:r>
      <w:commentRangeEnd w:id="1"/>
      <w:r>
        <w:commentReference w:id="1"/>
      </w:r>
      <w:r>
        <w:rPr>
          <w:rFonts w:ascii="Times New Roman" w:hAnsi="Times New Roman" w:eastAsia="Times New Roman" w:cs="Times New Roman"/>
          <w:b/>
          <w:bCs/>
          <w:color w:val="000000" w:themeColor="text1"/>
          <w:highlight w:val="none"/>
          <w:u w:val="single"/>
        </w:rPr>
        <w:t xml:space="preserve"> đất:</w:t>
      </w:r>
      <w:r>
        <w:rPr>
          <w:rFonts w:ascii="Times New Roman" w:hAnsi="Times New Roman" w:cs="Times New Roman"/>
          <w:b/>
          <w:bCs/>
          <w:color w:val="000000" w:themeColor="text1"/>
          <w:highlight w:val="none"/>
          <w:u w:val="single"/>
        </w:rPr>
      </w:r>
      <w:r>
        <w:rPr>
          <w:rFonts w:ascii="Times New Roman" w:hAnsi="Times New Roman" w:cs="Times New Roman"/>
          <w:b/>
          <w:bCs/>
          <w:color w:val="000000" w:themeColor="text1"/>
          <w:highlight w:val="none"/>
          <w:u w:val="single"/>
        </w:rPr>
      </w:r>
    </w:p>
    <w:p>
      <w:pPr>
        <w:pBdr/>
        <w:spacing w:line="235" w:lineRule="auto"/>
        <w:ind w:left="284"/>
        <w:jc w:val="both"/>
        <w:rPr>
          <w:rFonts w:ascii="Times New Roman" w:hAnsi="Times New Roman" w:cs="Times New Roman"/>
          <w:b/>
          <w:bCs/>
          <w:color w:val="000000" w:themeColor="text1"/>
          <w:highlight w:val="none"/>
          <w:u w:val="single"/>
        </w:rPr>
      </w:pPr>
      <w:r>
        <w:rPr>
          <w:rFonts w:ascii="Times New Roman" w:hAnsi="Times New Roman" w:eastAsia="Times New Roman" w:cs="Times New Roman"/>
          <w:b/>
          <w:bCs/>
          <w:color w:val="000000" w:themeColor="text1"/>
          <w:highlight w:val="none"/>
          <w:u w:val="single"/>
        </w:rPr>
      </w:r>
      <w:r>
        <w:rPr>
          <w:rFonts w:ascii="Times New Roman" w:hAnsi="Times New Roman" w:cs="Times New Roman"/>
          <w:b/>
          <w:bCs/>
          <w:color w:val="000000" w:themeColor="text1"/>
          <w:highlight w:val="none"/>
          <w:u w:val="single"/>
        </w:rPr>
      </w:r>
      <w:r>
        <w:rPr>
          <w:rFonts w:ascii="Times New Roman" w:hAnsi="Times New Roman" w:cs="Times New Roman"/>
          <w:b/>
          <w:bCs/>
          <w:color w:val="000000" w:themeColor="text1"/>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t xml:space="preserve">STT</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t xml:space="preserve">Nội dung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1560" w:type="dxa"/>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3571" w:type="dxa"/>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t xml:space="preserve">Ghi chú</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Đất/Tài sản bám biển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bám hồ (Diện tích &gt;=5ha thì được coi là hồ)</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Bám đầm, ao lớn thuộc sở hữu nhà nước (ao lớn - S=0.5</w:t>
            </w:r>
            <w:r>
              <w:rPr>
                <w:rFonts w:ascii="Times New Roman" w:hAnsi="Times New Roman" w:eastAsia="Times New Roman" w:cs="Times New Roman"/>
                <w:color w:val="000000" w:themeColor="text1"/>
                <w:highlight w:val="none"/>
                <w:lang w:eastAsia="ko-KR"/>
              </w:rPr>
              <w:t xml:space="preserve">ha)&lt;</w:t>
            </w:r>
            <w:r>
              <w:rPr>
                <w:rFonts w:ascii="Times New Roman" w:hAnsi="Times New Roman" w:eastAsia="Times New Roman" w:cs="Times New Roman"/>
                <w:color w:val="000000" w:themeColor="text1"/>
                <w:highlight w:val="none"/>
                <w:lang w:eastAsia="ko-KR"/>
              </w:rPr>
              <w:t xml:space="preserve">5ha</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Thế đất tọa sơn hướng thủy 'hậu tựa núi, trước view sông, hồ, đầm', view thoáng, không bị che khuất, loại đất rất được ưa chuộng nghỉ dưỡng, nhà nghỉ cao cấp</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View hồ sông, sông, suối, đầm, ao lớn (S=0.5ha), ruộng lúa, đồi núi xa, ngắm hoàng hôn, bình minh xa soi mặt nước, thơ mộng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6</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Đường vào thoáng không đâm thẳng cửa chính 'Thế tránh tiễn khí'</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7</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Có yếu tố 'Linh' gắn với tiếng lành, tài lộc, đại danh, văn hóa, truyền thuyết được xem là khu địa linh nhân kiệt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8</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Đất/tài sản liền kề, đối diện vườn hoa, khu thể thao, bể bơi (không đối diện nhà ở) để được xe hơi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9</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view công viên, vườn hoa, khu thể thao, bể bơi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560" w:type="dxa"/>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3571" w:type="dxa"/>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line="235" w:lineRule="auto"/>
        <w:ind w:left="646"/>
        <w:jc w:val="both"/>
        <w:rPr>
          <w:rFonts w:ascii="Times New Roman" w:hAnsi="Times New Roman" w:cs="Times New Roman"/>
          <w:color w:val="000000" w:themeColor="text1"/>
          <w:highlight w:val="none"/>
          <w:u w:val="single"/>
        </w:rPr>
      </w:pPr>
      <w:r>
        <w:rPr>
          <w:rFonts w:ascii="Times New Roman" w:hAnsi="Times New Roman" w:eastAsia="Times New Roman" w:cs="Times New Roman"/>
          <w:color w:val="000000" w:themeColor="text1"/>
          <w:highlight w:val="none"/>
          <w:u w:val="single"/>
        </w:rPr>
      </w:r>
      <w:r>
        <w:rPr>
          <w:rFonts w:ascii="Times New Roman" w:hAnsi="Times New Roman" w:cs="Times New Roman"/>
          <w:color w:val="000000" w:themeColor="text1"/>
          <w:highlight w:val="none"/>
          <w:u w:val="single"/>
        </w:rPr>
      </w:r>
      <w:r>
        <w:rPr>
          <w:rFonts w:ascii="Times New Roman" w:hAnsi="Times New Roman" w:cs="Times New Roman"/>
          <w:color w:val="000000" w:themeColor="text1"/>
          <w:highlight w:val="none"/>
          <w:u w:val="single"/>
        </w:rPr>
      </w:r>
    </w:p>
    <w:p>
      <w:pPr>
        <w:pBdr/>
        <w:spacing w:line="235" w:lineRule="auto"/>
        <w:ind w:left="284"/>
        <w:jc w:val="both"/>
        <w:rPr>
          <w:rFonts w:ascii="Times New Roman" w:hAnsi="Times New Roman" w:cs="Times New Roman"/>
          <w:b/>
          <w:bCs/>
          <w:color w:val="000000" w:themeColor="text1"/>
          <w:highlight w:val="none"/>
          <w:u w:val="single"/>
        </w:rPr>
      </w:pPr>
      <w:r>
        <w:rPr>
          <w:rFonts w:ascii="Times New Roman" w:hAnsi="Times New Roman" w:eastAsia="Times New Roman" w:cs="Times New Roman"/>
          <w:b/>
          <w:bCs/>
          <w:color w:val="000000" w:themeColor="text1"/>
          <w:highlight w:val="none"/>
          <w:u w:val="single"/>
        </w:rPr>
        <w:t xml:space="preserve">Các </w:t>
      </w:r>
      <w:r>
        <w:rPr>
          <w:rFonts w:ascii="Times New Roman" w:hAnsi="Times New Roman" w:eastAsia="Times New Roman" w:cs="Times New Roman"/>
          <w:b/>
          <w:bCs/>
          <w:color w:val="000000" w:themeColor="text1"/>
          <w:highlight w:val="none"/>
          <w:u w:val="single"/>
        </w:rPr>
        <w:t xml:space="preserve">bất lợi thương mại </w:t>
      </w:r>
      <w:r>
        <w:rPr>
          <w:rFonts w:ascii="Times New Roman" w:hAnsi="Times New Roman" w:eastAsia="Times New Roman" w:cs="Times New Roman"/>
          <w:b/>
          <w:bCs/>
          <w:color w:val="000000" w:themeColor="text1"/>
          <w:highlight w:val="none"/>
          <w:u w:val="single"/>
        </w:rPr>
        <w:t xml:space="preserve">của thửa đất:</w:t>
      </w:r>
      <w:r>
        <w:rPr>
          <w:rFonts w:ascii="Times New Roman" w:hAnsi="Times New Roman" w:cs="Times New Roman"/>
          <w:b/>
          <w:bCs/>
          <w:color w:val="000000" w:themeColor="text1"/>
          <w:highlight w:val="none"/>
          <w:u w:val="single"/>
        </w:rPr>
      </w:r>
      <w:r>
        <w:rPr>
          <w:rFonts w:ascii="Times New Roman" w:hAnsi="Times New Roman" w:cs="Times New Roman"/>
          <w:b/>
          <w:bCs/>
          <w:color w:val="000000" w:themeColor="text1"/>
          <w:highlight w:val="none"/>
          <w:u w:val="single"/>
        </w:rPr>
      </w:r>
    </w:p>
    <w:p>
      <w:pPr>
        <w:pBdr/>
        <w:spacing w:line="235" w:lineRule="auto"/>
        <w:ind w:left="284"/>
        <w:jc w:val="both"/>
        <w:rPr>
          <w:rFonts w:ascii="Times New Roman" w:hAnsi="Times New Roman" w:cs="Times New Roman"/>
          <w:b/>
          <w:bCs/>
          <w:color w:val="000000" w:themeColor="text1"/>
          <w:highlight w:val="none"/>
          <w:u w:val="single"/>
        </w:rPr>
      </w:pPr>
      <w:r>
        <w:rPr>
          <w:rFonts w:ascii="Times New Roman" w:hAnsi="Times New Roman" w:eastAsia="Times New Roman" w:cs="Times New Roman"/>
          <w:b/>
          <w:bCs/>
          <w:color w:val="000000" w:themeColor="text1"/>
          <w:highlight w:val="none"/>
          <w:u w:val="single"/>
        </w:rPr>
      </w:r>
      <w:r>
        <w:rPr>
          <w:rFonts w:ascii="Times New Roman" w:hAnsi="Times New Roman" w:cs="Times New Roman"/>
          <w:b/>
          <w:bCs/>
          <w:color w:val="000000" w:themeColor="text1"/>
          <w:highlight w:val="none"/>
          <w:u w:val="single"/>
        </w:rPr>
      </w:r>
      <w:r>
        <w:rPr>
          <w:rFonts w:ascii="Times New Roman" w:hAnsi="Times New Roman" w:cs="Times New Roman"/>
          <w:b/>
          <w:bCs/>
          <w:color w:val="000000" w:themeColor="text1"/>
          <w:highlight w:val="non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t xml:space="preserve">STT</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t xml:space="preserve">Nội dung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819" w:type="pct"/>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1874" w:type="pct"/>
            <w:vAlign w:val="center"/>
            <w:textDirection w:val="lrTb"/>
            <w:noWrap w:val="false"/>
          </w:tcPr>
          <w:p>
            <w:pPr>
              <w:widowControl w:val="false"/>
              <w:pBdr/>
              <w:spacing w:line="235"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eastAsia="ko-KR"/>
              </w:rPr>
              <w:t xml:space="preserve">Ghi chú</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khu vực tâm linh, có âm, sát khí (Nhà tang lễ, nghĩa trang, nhà xác…)</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50m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khu vực tâm linh, có âm, sát khí (Nhà tang lễ, nghĩa trang, nhà xác…)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50m</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150m</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khu vực tâm linh, có âm, sát khí (Nhà tang lễ, nghĩa trang, nhà xác…)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150m</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300m</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khu vực tâm linh, có âm, sát khí (Nhà tang lễ, nghĩa trang, nhà xác…)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300m</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500m</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khu vực tâm linh (Miếu thờ cúng tâm linh, đình, đền, chùa…)</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30m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6</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khu vực tâm linh (Miếu thờ cúng tâm linh, đình, đền, chùa…)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30m</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100m</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7</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w:t>
            </w:r>
            <w:r>
              <w:rPr>
                <w:rFonts w:ascii="Times New Roman" w:hAnsi="Times New Roman" w:eastAsia="Times New Roman" w:cs="Times New Roman"/>
                <w:color w:val="000000" w:themeColor="text1"/>
                <w:highlight w:val="none"/>
                <w:lang w:eastAsia="ko-KR"/>
              </w:rPr>
              <w:t xml:space="preserve">từng</w:t>
            </w:r>
            <w:r>
              <w:rPr>
                <w:rFonts w:ascii="Times New Roman" w:hAnsi="Times New Roman" w:eastAsia="Times New Roman" w:cs="Times New Roman"/>
                <w:color w:val="000000" w:themeColor="text1"/>
                <w:highlight w:val="none"/>
                <w:lang w:eastAsia="ko-KR"/>
              </w:rPr>
              <w:t xml:space="preserve"> là nghĩa trang, khu tâm linh cũ (đền, đình, chùa, miếu mạo…) đã được san lấp làm khu dân cư</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8</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Trên đất/Công trình có mộ không thể hoặc rất khó có khả năng di chuyển (Mộ tổ chi, tộc, mộ cổ, mộ tâm linh gắn với miếu mạo được nhân dân thờ cúng</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9</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Trên đất/ Công trình có mộ gia đình hoặc vô chủ có thể di chuyển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sát khu mộ phần hoặc liền kề mộ phần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Trên đất/ Công trình có điện thờ, nhà thợ họ dòng tộc</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sát hoặc liền kề nhà thờ họ</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gia tộc anh em, họ hàng sống xung quanh chung ngõ đi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Công trình có người tự sát/ án mạng/ tại nạn... bị ảnh hưởng truyền thông Nhẹ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Một vụ tự sát cá biệt không ồn ào, không truyền thông, trong nhà riêng, người Mua/Bán đông ít quan tâm: thị trường ít phản ứng, nếu có phản ứng chỉ là tâm lý tạm thời.</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w:t>
            </w:r>
            <w:r>
              <w:rPr>
                <w:rFonts w:ascii="Times New Roman" w:hAnsi="Times New Roman" w:eastAsia="Times New Roman" w:cs="Times New Roman"/>
                <w:color w:val="000000" w:themeColor="text1"/>
                <w:highlight w:val="none"/>
                <w:lang w:eastAsia="ko-KR"/>
              </w:rPr>
              <w:t xml:space="preserve">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Công trình có người tự sát/án mạng/ tai nạn... bị ảnh hưởng truyền thông Trung bình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16</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Công trình có người tự sát/án mạng/ tai nạn... bị ảnh hưởng truyền thông Mạnh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17</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Công trình có người tự sát/án mạng/ tai nạn... bị ảnh hưởng truyền thông Rất Mạnh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Vụ nổi tiếng, nhiều truyề</w:t>
            </w:r>
            <w:r>
              <w:rPr>
                <w:rFonts w:ascii="Times New Roman" w:hAnsi="Times New Roman" w:eastAsia="Times New Roman" w:cs="Times New Roman"/>
                <w:color w:val="000000" w:themeColor="text1"/>
                <w:highlight w:val="non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18</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hoặc liên kế cây xăng</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50m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19</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hoặc liên kế trạm thu phát </w:t>
            </w:r>
            <w:r>
              <w:rPr>
                <w:rFonts w:ascii="Times New Roman" w:hAnsi="Times New Roman" w:eastAsia="Times New Roman" w:cs="Times New Roman"/>
                <w:color w:val="000000" w:themeColor="text1"/>
                <w:highlight w:val="none"/>
                <w:lang w:eastAsia="ko-KR"/>
              </w:rPr>
              <w:t xml:space="preserve">sóng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50m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hoặc liên kế đường dây truyền tải điện cao thế 500 KV</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50m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hoặc liên kế đường dây truyền tải điện 220 KV</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&lt;=</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30m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Mặt tiền bị che chắn (có cột điện, trạm biến áp…)</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Có</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Cột điện chắn mặt tiền tài sản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gần đường sắt&lt;=50m</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Đường vào thẳng tắp như mũi tên đâm thẳng cửa chính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Thế tiễn khí</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Đất nằm dưới chân cầu, đường dốc cao (Thế bị </w:t>
            </w:r>
            <w:r>
              <w:rPr>
                <w:rFonts w:ascii="Times New Roman" w:hAnsi="Times New Roman" w:eastAsia="Times New Roman" w:cs="Times New Roman"/>
                <w:color w:val="000000" w:themeColor="text1"/>
                <w:highlight w:val="none"/>
                <w:lang w:eastAsia="ko-KR"/>
              </w:rPr>
              <w:t xml:space="preserve">xung</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 </w:t>
            </w:r>
            <w:r>
              <w:rPr>
                <w:rFonts w:ascii="Times New Roman" w:hAnsi="Times New Roman" w:eastAsia="Times New Roman" w:cs="Times New Roman"/>
                <w:color w:val="000000" w:themeColor="text1"/>
                <w:highlight w:val="none"/>
                <w:lang w:eastAsia="ko-KR"/>
              </w:rPr>
              <w:t xml:space="preserve">Hổ phục, Long phục) xe lao xuống, gió tạt thẳng sát khí, không tụ</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26</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Giao lộ Chữ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T</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 bị đường đâm thẳng vào </w:t>
            </w:r>
            <w:r>
              <w:rPr>
                <w:rFonts w:ascii="Times New Roman" w:hAnsi="Times New Roman" w:eastAsia="Times New Roman" w:cs="Times New Roman"/>
                <w:color w:val="000000" w:themeColor="text1"/>
                <w:highlight w:val="none"/>
                <w:lang w:eastAsia="ko-KR"/>
              </w:rPr>
              <w:t xml:space="preserve">“</w:t>
            </w:r>
            <w:r>
              <w:rPr>
                <w:rFonts w:ascii="Times New Roman" w:hAnsi="Times New Roman" w:eastAsia="Times New Roman" w:cs="Times New Roman"/>
                <w:color w:val="000000" w:themeColor="text1"/>
                <w:highlight w:val="none"/>
                <w:lang w:eastAsia="ko-KR"/>
              </w:rPr>
              <w:t xml:space="preserve">Thế tiền đao sát</w:t>
            </w:r>
            <w:r>
              <w:rPr>
                <w:rFonts w:ascii="Times New Roman" w:hAnsi="Times New Roman" w:eastAsia="Times New Roman" w:cs="Times New Roman"/>
                <w:color w:val="000000" w:themeColor="text1"/>
                <w:highlight w:val="none"/>
                <w:lang w:eastAsia="ko-K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Không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Style w:val="1039"/>
        <w:pBdr/>
        <w:tabs>
          <w:tab w:val="left" w:leader="none" w:pos="993"/>
        </w:tabs>
        <w:spacing w:after="120" w:before="240" w:line="276" w:lineRule="auto"/>
        <w:ind w:left="0"/>
        <w:jc w:val="both"/>
        <w:rPr>
          <w:rFonts w:ascii="Times New Roman" w:hAnsi="Times New Roman" w:cs="Times New Roman"/>
          <w:b/>
          <w:color w:val="000000" w:themeColor="text1"/>
          <w:highlight w:val="none"/>
        </w:rPr>
      </w:pPr>
      <w:r>
        <w:rPr>
          <w:rFonts w:ascii="Times New Roman" w:hAnsi="Times New Roman" w:eastAsia="Times New Roman" w:cs="Times New Roman"/>
          <w:b/>
          <w:bCs/>
          <w:color w:val="000000" w:themeColor="text1"/>
          <w:highlight w:val="none"/>
          <w:lang w:val="pt-BR"/>
        </w:rPr>
        <w:t xml:space="preserve">V. CÁC GIẢ THIẾT VÀ GIẢ THIẾT ĐẶC BIỆT</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highlight w:val="none"/>
        </w:rPr>
      </w:pPr>
      <w:r>
        <w:rPr>
          <w:rFonts w:ascii="Times New Roman" w:hAnsi="Times New Roman" w:eastAsia="Times New Roman" w:cs="Times New Roman"/>
          <w:color w:val="000000" w:themeColor="text1"/>
          <w:spacing w:val="-2"/>
          <w:highlight w:val="none"/>
          <w:lang w:val="pt-BR"/>
        </w:rPr>
        <w:t xml:space="preserve">Chúng tôi giả định rằng tài sản thẩm </w:t>
      </w:r>
      <w:r>
        <w:rPr>
          <w:rFonts w:ascii="Times New Roman" w:hAnsi="Times New Roman" w:eastAsia="Times New Roman" w:cs="Times New Roman"/>
          <w:color w:val="000000" w:themeColor="text1"/>
          <w:spacing w:val="-2"/>
          <w:highlight w:val="non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rFonts w:ascii="Times New Roman" w:hAnsi="Times New Roman" w:eastAsia="Times New Roman" w:cs="Times New Roman"/>
          <w:color w:val="000000" w:themeColor="text1"/>
          <w:spacing w:val="-2"/>
          <w:highlight w:val="none"/>
          <w:lang w:val="pt-BR"/>
        </w:rPr>
        <w:t xml:space="preserve">đới (nếu có) trong trường hợp này.</w:t>
      </w:r>
      <w:r>
        <w:rPr>
          <w:rFonts w:ascii="Times New Roman" w:hAnsi="Times New Roman" w:cs="Times New Roman"/>
          <w:color w:val="000000" w:themeColor="text1"/>
          <w:spacing w:val="-2"/>
          <w:highlight w:val="none"/>
        </w:rPr>
      </w:r>
      <w:r>
        <w:rPr>
          <w:rFonts w:ascii="Times New Roman" w:hAnsi="Times New Roman" w:cs="Times New Roman"/>
          <w:color w:val="000000" w:themeColor="text1"/>
          <w:spacing w:val="-2"/>
          <w:highlight w:val="none"/>
        </w:rPr>
      </w:r>
    </w:p>
    <w:p>
      <w:pPr>
        <w:pStyle w:val="1039"/>
        <w:numPr>
          <w:ilvl w:val="0"/>
          <w:numId w:val="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rFonts w:ascii="Times New Roman" w:hAnsi="Times New Roman" w:cs="Times New Roman"/>
          <w:color w:val="000000" w:themeColor="text1"/>
          <w:spacing w:val="-2"/>
          <w:highlight w:val="none"/>
          <w14:ligatures w14:val="none"/>
        </w:rPr>
      </w:pPr>
      <w:r>
        <w:rPr>
          <w:rFonts w:ascii="Times New Roman" w:hAnsi="Times New Roman" w:eastAsia="Times New Roman" w:cs="Times New Roman"/>
          <w:color w:val="000000" w:themeColor="text1"/>
          <w:spacing w:val="-2"/>
          <w:highlight w:val="none"/>
          <w:lang w:val="pt-BR"/>
        </w:rPr>
        <w:t xml:space="preserve">Tại thời điểm khảo sá</w:t>
      </w:r>
      <w:r>
        <w:rPr>
          <w:rFonts w:ascii="Times New Roman" w:hAnsi="Times New Roman" w:eastAsia="Times New Roman" w:cs="Times New Roman"/>
          <w:color w:val="000000" w:themeColor="text1"/>
          <w:spacing w:val="-2"/>
          <w:highlight w:val="none"/>
          <w:lang w:val="pt-BR"/>
        </w:rPr>
        <w:t xml:space="preserve">t dưới dự hướng dẫn của khách hàng, CTXD có </w:t>
      </w:r>
      <w:r>
        <w:rPr>
          <w:rFonts w:ascii="Times New Roman" w:hAnsi="Times New Roman" w:eastAsia="Times New Roman" w:cs="Times New Roman"/>
          <w:color w:val="000000" w:themeColor="text1"/>
          <w:spacing w:val="-2"/>
          <w:highlight w:val="none"/>
          <w:lang w:val="pt-BR"/>
        </w:rPr>
        <w:t xml:space="preserve">nhà k</w:t>
      </w:r>
      <w:r>
        <w:rPr>
          <w:rFonts w:ascii="Times New Roman" w:hAnsi="Times New Roman" w:eastAsia="Times New Roman" w:cs="Times New Roman"/>
          <w:color w:val="000000" w:themeColor="text1"/>
          <w:spacing w:val="-2"/>
          <w:highlight w:val="none"/>
          <w:lang w:val="pt-BR"/>
        </w:rPr>
        <w:t xml:space="preserve">hung sắt lợp tôn 2 tầng  xây dựng cùng sổ khác  hoàn thiện khoảng năm 2025</w:t>
      </w:r>
      <w:r>
        <w:rPr>
          <w:rFonts w:ascii="Times New Roman" w:hAnsi="Times New Roman" w:eastAsia="Times New Roman" w:cs="Times New Roman"/>
          <w:color w:val="000000" w:themeColor="text1"/>
          <w:spacing w:val="-2"/>
          <w:highlight w:val="none"/>
          <w:lang w:val="pt-BR"/>
        </w:rPr>
        <w:t xml:space="preserve"> </w:t>
      </w:r>
      <w:r>
        <w:rPr>
          <w:rFonts w:ascii="Times New Roman" w:hAnsi="Times New Roman" w:eastAsia="Times New Roman" w:cs="Times New Roman"/>
          <w:color w:val="000000" w:themeColor="text1"/>
          <w:spacing w:val="-2"/>
          <w:highlight w:val="none"/>
          <w:lang w:val="pt-BR"/>
        </w:rPr>
        <w:t xml:space="preserve">công trình chưa được chứng nhận trên GCN. Do vậy, theo đề nghị của Ngân hàng/Khách hàng, Tổ thẩm định không xác định giá trị của công trình xây dựng v</w:t>
      </w:r>
      <w:r>
        <w:rPr>
          <w:rFonts w:ascii="Times New Roman" w:hAnsi="Times New Roman" w:eastAsia="Times New Roman" w:cs="Times New Roman"/>
          <w:color w:val="000000" w:themeColor="text1"/>
          <w:spacing w:val="-2"/>
          <w:highlight w:val="none"/>
          <w:lang w:val="pt-BR"/>
        </w:rPr>
        <w:t xml:space="preserve">ào tổng giá trị, nhưng vẫn coi đó là phần không thể tách rời của tài sản thẩm định. Kính đề nghị đơn vị sử dụng kết quả lưu ý.</w:t>
      </w:r>
      <w:r>
        <w:rPr>
          <w:rFonts w:ascii="Times New Roman" w:hAnsi="Times New Roman" w:cs="Times New Roman"/>
          <w:color w:val="000000" w:themeColor="text1"/>
          <w:spacing w:val="-2"/>
          <w:highlight w:val="none"/>
          <w14:ligatures w14:val="none"/>
        </w:rPr>
      </w:r>
      <w:r>
        <w:rPr>
          <w:rFonts w:ascii="Times New Roman" w:hAnsi="Times New Roman" w:cs="Times New Roman"/>
          <w:color w:val="000000" w:themeColor="text1"/>
          <w:spacing w:val="-2"/>
          <w:highlight w:val="none"/>
          <w14:ligatures w14:val="none"/>
        </w:rPr>
      </w:r>
    </w:p>
    <w:p>
      <w:pPr>
        <w:pStyle w:val="1039"/>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highlight w:val="none"/>
        </w:rPr>
      </w:pPr>
      <w:r>
        <w:rPr>
          <w:rFonts w:ascii="Times New Roman" w:hAnsi="Times New Roman" w:eastAsia="Times New Roman" w:cs="Times New Roman"/>
          <w:color w:val="000000" w:themeColor="text1"/>
          <w:spacing w:val="-2"/>
          <w:highlight w:val="non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color w:val="000000" w:themeColor="text1"/>
          <w:highlight w:val="none"/>
          <w:lang w:val="pt-BR"/>
        </w:rPr>
        <w:t xml:space="preserve">.</w:t>
      </w:r>
      <w:r>
        <w:rPr>
          <w:rFonts w:ascii="Times New Roman" w:hAnsi="Times New Roman" w:cs="Times New Roman"/>
          <w:color w:val="000000" w:themeColor="text1"/>
          <w:spacing w:val="-2"/>
          <w:highlight w:val="none"/>
        </w:rPr>
      </w:r>
      <w:r>
        <w:rPr>
          <w:rFonts w:ascii="Times New Roman" w:hAnsi="Times New Roman" w:cs="Times New Roman"/>
          <w:color w:val="000000" w:themeColor="text1"/>
          <w:spacing w:val="-2"/>
          <w:highlight w:val="none"/>
        </w:rPr>
      </w:r>
    </w:p>
    <w:p>
      <w:pPr>
        <w:pBdr/>
        <w:spacing w:after="120" w:before="120" w:line="276" w:lineRule="auto"/>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V</w:t>
      </w:r>
      <w:r>
        <w:rPr>
          <w:rFonts w:ascii="Times New Roman" w:hAnsi="Times New Roman" w:eastAsia="Times New Roman" w:cs="Times New Roman"/>
          <w:b/>
          <w:bCs/>
          <w:color w:val="000000" w:themeColor="text1"/>
          <w:highlight w:val="none"/>
          <w:lang w:val="pt-BR"/>
        </w:rPr>
        <w:t xml:space="preserve">I</w:t>
      </w:r>
      <w:r>
        <w:rPr>
          <w:rFonts w:ascii="Times New Roman" w:hAnsi="Times New Roman" w:eastAsia="Times New Roman" w:cs="Times New Roman"/>
          <w:b/>
          <w:bCs/>
          <w:color w:val="000000" w:themeColor="text1"/>
          <w:highlight w:val="none"/>
          <w:lang w:val="pt-BR"/>
        </w:rPr>
        <w:t xml:space="preserve">. CƠ SỞ GIÁ TRỊ</w:t>
      </w:r>
      <w:r>
        <w:rPr>
          <w:rFonts w:ascii="Times New Roman" w:hAnsi="Times New Roman" w:eastAsia="Times New Roman" w:cs="Times New Roman"/>
          <w:b/>
          <w:bCs/>
          <w:color w:val="000000" w:themeColor="text1"/>
          <w:highlight w:val="none"/>
          <w:lang w:val="pt-BR"/>
        </w:rPr>
        <w:t xml:space="preserve"> THẨM ĐỊNH GIÁ</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Style w:val="1039"/>
        <w:numPr>
          <w:ilvl w:val="0"/>
          <w:numId w:val="3"/>
        </w:numPr>
        <w:pBdr/>
        <w:tabs>
          <w:tab w:val="left" w:leader="none" w:pos="993"/>
        </w:tabs>
        <w:spacing w:after="120" w:before="120" w:line="264" w:lineRule="auto"/>
        <w:ind/>
        <w:jc w:val="both"/>
        <w:rPr>
          <w:rFonts w:ascii="Times New Roman" w:hAnsi="Times New Roman" w:cs="Times New Roman"/>
          <w:color w:val="000000" w:themeColor="text1"/>
          <w:highlight w:val="none"/>
        </w:rPr>
      </w:pPr>
      <w:r>
        <w:rPr>
          <w:rFonts w:ascii="Times New Roman" w:hAnsi="Times New Roman" w:eastAsia="Times New Roman" w:cs="Times New Roman"/>
          <w:b/>
          <w:bCs/>
          <w:color w:val="000000" w:themeColor="text1"/>
          <w:highlight w:val="none"/>
          <w:lang w:val="pt-BR"/>
        </w:rPr>
        <w:t xml:space="preserve">Giá trị thị trường</w:t>
      </w:r>
      <w:r>
        <w:rPr>
          <w:rFonts w:ascii="Times New Roman" w:hAnsi="Times New Roman" w:eastAsia="Times New Roman" w:cs="Times New Roman"/>
          <w:b/>
          <w:bCs/>
          <w:color w:val="000000" w:themeColor="text1"/>
          <w:highlight w:val="none"/>
          <w:lang w:val="pt-BR"/>
        </w:rPr>
        <w:t xml:space="preserve">:</w:t>
      </w:r>
      <w:r>
        <w:rPr>
          <w:rFonts w:ascii="Times New Roman" w:hAnsi="Times New Roman" w:eastAsia="Times New Roman" w:cs="Times New Roman"/>
          <w:color w:val="000000" w:themeColor="text1"/>
          <w:highlight w:val="none"/>
          <w:lang w:val="pt-BR"/>
        </w:rPr>
        <w:t xml:space="preserve"> Kết quả thẩm định giá trị tài sản được xác định dựa trên cơ sở giá trị thị trường tại thời điểm thẩm định theo </w:t>
      </w:r>
      <w:r>
        <w:rPr>
          <w:rFonts w:ascii="Times New Roman" w:hAnsi="Times New Roman" w:eastAsia="Times New Roman" w:cs="Times New Roman"/>
          <w:color w:val="000000" w:themeColor="text1"/>
          <w:highlight w:val="none"/>
          <w:lang w:val="pt-BR"/>
        </w:rPr>
        <w:t xml:space="preserve">Chuẩn mực thẩm định giá Việt Nam về Cơ sở giá trị thẩm định giá</w:t>
      </w:r>
      <w:r>
        <w:rPr>
          <w:rFonts w:ascii="Times New Roman" w:hAnsi="Times New Roman" w:eastAsia="Times New Roman" w:cs="Times New Roman"/>
          <w:color w:val="000000" w:themeColor="text1"/>
          <w:highlight w:val="none"/>
          <w:lang w:val="pt-BR"/>
        </w:rPr>
        <w:t xml:space="preserve">: </w:t>
      </w:r>
      <w:r>
        <w:rPr>
          <w:rFonts w:ascii="Times New Roman" w:hAnsi="Times New Roman" w:eastAsia="Times New Roman" w:cs="Times New Roman"/>
          <w:i/>
          <w:iCs/>
          <w:color w:val="000000" w:themeColor="text1"/>
          <w:highlight w:val="none"/>
          <w:lang w:val="pt-BR"/>
        </w:rPr>
        <w:t xml:space="preserve">“</w:t>
      </w:r>
      <w:r>
        <w:rPr>
          <w:rFonts w:ascii="Times New Roman" w:hAnsi="Times New Roman" w:eastAsia="Times New Roman" w:cs="Times New Roman"/>
          <w:i/>
          <w:iCs/>
          <w:color w:val="000000" w:themeColor="text1"/>
          <w:highlight w:val="none"/>
          <w:lang w:val="pt-BR"/>
        </w:rPr>
        <w:t xml:space="preserve">Giá trị thị trường là khoản tiền ước </w:t>
      </w:r>
      <w:r>
        <w:rPr>
          <w:rFonts w:ascii="Times New Roman" w:hAnsi="Times New Roman" w:eastAsia="Times New Roman" w:cs="Times New Roman"/>
          <w:i/>
          <w:iCs/>
          <w:color w:val="000000" w:themeColor="text1"/>
          <w:highlight w:val="non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i/>
          <w:iCs/>
          <w:color w:val="000000" w:themeColor="text1"/>
          <w:highlight w:val="none"/>
          <w:lang w:val="pt-BR"/>
        </w:rPr>
        <w:t xml:space="preserve">”</w:t>
      </w:r>
      <w:r>
        <w:rPr>
          <w:rFonts w:ascii="Times New Roman" w:hAnsi="Times New Roman" w:eastAsia="Times New Roman" w:cs="Times New Roman"/>
          <w:color w:val="000000" w:themeColor="text1"/>
          <w:highlight w:val="none"/>
          <w:lang w:val="pt-BR"/>
        </w:rPr>
        <w:t xml:space="preserve">.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120" w:before="120" w:line="276" w:lineRule="auto"/>
        <w:ind/>
        <w:jc w:val="both"/>
        <w:rPr>
          <w:rFonts w:ascii="Times New Roman" w:hAnsi="Times New Roman" w:cs="Times New Roman"/>
          <w:color w:val="000000" w:themeColor="text1"/>
          <w:highlight w:val="none"/>
        </w:rPr>
      </w:pPr>
      <w:r>
        <w:rPr>
          <w:rFonts w:ascii="Times New Roman" w:hAnsi="Times New Roman" w:eastAsia="Times New Roman" w:cs="Times New Roman"/>
          <w:b/>
          <w:bCs/>
          <w:color w:val="000000" w:themeColor="text1"/>
          <w:highlight w:val="none"/>
          <w:lang w:val="pt-BR"/>
        </w:rPr>
        <w:t xml:space="preserve">VII. CÁCH TIẾP CẬN, PHƯƠNG PHÁP THẨM ĐỊNH GIÁ</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24"/>
        </w:numPr>
        <w:pBdr/>
        <w:spacing w:after="120" w:before="120" w:line="276" w:lineRule="auto"/>
        <w:ind w:hanging="357" w:left="357"/>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Cách tiếp cận và phương pháp thẩm định:</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highlight w:val="none"/>
        </w:rPr>
      </w:pPr>
      <w:r>
        <w:rPr>
          <w:rFonts w:ascii="Times New Roman" w:hAnsi="Times New Roman" w:eastAsia="Times New Roman" w:cs="Times New Roman"/>
          <w:bCs/>
          <w:i/>
          <w:iCs/>
          <w:color w:val="000000" w:themeColor="text1"/>
          <w:highlight w:val="none"/>
          <w:lang w:val="pt-BR"/>
        </w:rPr>
        <w:t xml:space="preserve">Cách t</w:t>
      </w:r>
      <w:r>
        <w:rPr>
          <w:rFonts w:ascii="Times New Roman" w:hAnsi="Times New Roman" w:eastAsia="Times New Roman" w:cs="Times New Roman"/>
          <w:bCs/>
          <w:i/>
          <w:iCs/>
          <w:color w:val="000000" w:themeColor="text1"/>
          <w:highlight w:val="none"/>
          <w:lang w:val="pt-BR"/>
        </w:rPr>
        <w:t xml:space="preserve">iếp cận từ thị trường:</w:t>
      </w:r>
      <w:r>
        <w:rPr>
          <w:rFonts w:ascii="Times New Roman" w:hAnsi="Times New Roman" w:eastAsia="Times New Roman" w:cs="Times New Roman"/>
          <w:bCs/>
          <w:i/>
          <w:iCs/>
          <w:color w:val="000000" w:themeColor="text1"/>
          <w:highlight w:val="none"/>
          <w:lang w:val="pt-BR"/>
        </w:rPr>
        <w:t xml:space="preserve"> </w:t>
      </w:r>
      <w:r>
        <w:rPr>
          <w:rFonts w:ascii="Times New Roman" w:hAnsi="Times New Roman" w:eastAsia="Times New Roman" w:cs="Times New Roman"/>
          <w:bCs/>
          <w:color w:val="000000" w:themeColor="text1"/>
          <w:highlight w:val="none"/>
          <w:lang w:val="pt-BR"/>
        </w:rPr>
        <w:t xml:space="preserve">X</w:t>
      </w:r>
      <w:r>
        <w:rPr>
          <w:rFonts w:ascii="Times New Roman" w:hAnsi="Times New Roman" w:eastAsia="Times New Roman" w:cs="Times New Roman"/>
          <w:bCs/>
          <w:color w:val="000000" w:themeColor="text1"/>
          <w:highlight w:val="none"/>
          <w:lang w:val="pt-BR"/>
        </w:rPr>
        <w:t xml:space="preserve">ác định giá trị của tài sản thẩm định giá thông qua việc so sánh tài sản thẩm định giá với các tài sản so sánh đã có các thông tin về giá trên thị trường</w:t>
      </w: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p>
      <w:pPr>
        <w:pStyle w:val="1039"/>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highlight w:val="none"/>
        </w:rPr>
      </w:pPr>
      <w:r>
        <w:rPr>
          <w:rFonts w:ascii="Times New Roman" w:hAnsi="Times New Roman" w:eastAsia="Times New Roman" w:cs="Times New Roman"/>
          <w:bCs/>
          <w:i/>
          <w:iCs/>
          <w:color w:val="000000" w:themeColor="text1"/>
          <w:highlight w:val="none"/>
          <w:lang w:val="pt-BR"/>
        </w:rPr>
        <w:t xml:space="preserve">Phương pháp so sánh:</w:t>
      </w:r>
      <w:r>
        <w:rPr>
          <w:rFonts w:ascii="Times New Roman" w:hAnsi="Times New Roman" w:eastAsia="Times New Roman" w:cs="Times New Roman"/>
          <w:bCs/>
          <w:color w:val="000000" w:themeColor="text1"/>
          <w:highlight w:val="none"/>
          <w:lang w:val="pt-BR"/>
        </w:rPr>
        <w:t xml:space="preserve"> </w:t>
      </w:r>
      <w:r>
        <w:rPr>
          <w:rFonts w:ascii="Times New Roman" w:hAnsi="Times New Roman" w:eastAsia="Times New Roman" w:cs="Times New Roman"/>
          <w:bCs/>
          <w:color w:val="000000" w:themeColor="text1"/>
          <w:highlight w:val="none"/>
          <w:lang w:val="pt-BR"/>
        </w:rPr>
        <w:t xml:space="preserve">X</w:t>
      </w:r>
      <w:r>
        <w:rPr>
          <w:rFonts w:ascii="Times New Roman" w:hAnsi="Times New Roman" w:eastAsia="Times New Roman" w:cs="Times New Roman"/>
          <w:bCs/>
          <w:color w:val="000000" w:themeColor="text1"/>
          <w:highlight w:val="none"/>
          <w:lang w:val="pt-BR"/>
        </w:rPr>
        <w:t xml:space="preserve">ác đ</w:t>
      </w:r>
      <w:r>
        <w:rPr>
          <w:rFonts w:ascii="Times New Roman" w:hAnsi="Times New Roman" w:eastAsia="Times New Roman" w:cs="Times New Roman"/>
          <w:bCs/>
          <w:color w:val="000000" w:themeColor="text1"/>
          <w:highlight w:val="non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eastAsia="Times New Roman" w:cs="Times New Roman"/>
          <w:bCs/>
          <w:color w:val="000000" w:themeColor="text1"/>
          <w:highlight w:val="none"/>
          <w:lang w:val="pt-BR"/>
        </w:rPr>
        <w:t xml:space="preserve">.</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p>
      <w:pPr>
        <w:pStyle w:val="1039"/>
        <w:numPr>
          <w:ilvl w:val="0"/>
          <w:numId w:val="24"/>
        </w:numPr>
        <w:pBdr/>
        <w:spacing w:after="120" w:before="120" w:line="276" w:lineRule="auto"/>
        <w:ind w:hanging="357" w:left="357"/>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Xác định cách tiếp cận và phương pháp đối với tài sản thẩm định giá</w:t>
      </w:r>
      <w:r>
        <w:rPr>
          <w:rFonts w:ascii="Times New Roman" w:hAnsi="Times New Roman" w:eastAsia="Times New Roman" w:cs="Times New Roman"/>
          <w:b/>
          <w:color w:val="000000" w:themeColor="text1"/>
          <w:highlight w:val="none"/>
          <w:lang w:val="pt-BR"/>
        </w:rPr>
        <w:t xml:space="preserve">:</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3"/>
        </w:numPr>
        <w:pBdr/>
        <w:spacing w:after="120" w:before="120" w:line="276" w:lineRule="auto"/>
        <w:ind w:left="357"/>
        <w:jc w:val="both"/>
        <w:rPr>
          <w:rFonts w:ascii="Times New Roman" w:hAnsi="Times New Roman" w:cs="Times New Roman"/>
          <w:color w:val="000000" w:themeColor="text1"/>
          <w:spacing w:val="-4"/>
          <w:highlight w:val="none"/>
        </w:rPr>
      </w:pPr>
      <w:r>
        <w:rPr>
          <w:rFonts w:ascii="Times New Roman" w:hAnsi="Times New Roman" w:eastAsia="Times New Roman" w:cs="Times New Roman"/>
          <w:color w:val="000000" w:themeColor="text1"/>
          <w:spacing w:val="-4"/>
          <w:highlight w:val="non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rFonts w:ascii="Times New Roman" w:hAnsi="Times New Roman" w:eastAsia="Times New Roman" w:cs="Times New Roman"/>
          <w:color w:val="000000" w:themeColor="text1"/>
          <w:spacing w:val="-4"/>
          <w:highlight w:val="none"/>
          <w:lang w:val="pt-BR"/>
        </w:rPr>
        <w:t xml:space="preserve"> giá </w:t>
      </w:r>
      <w:r>
        <w:rPr>
          <w:rFonts w:ascii="Times New Roman" w:hAnsi="Times New Roman" w:eastAsia="Times New Roman" w:cs="Times New Roman"/>
          <w:color w:val="000000" w:themeColor="text1"/>
          <w:spacing w:val="-4"/>
          <w:highlight w:val="none"/>
          <w:lang w:val="pt-BR"/>
        </w:rPr>
        <w:t xml:space="preserve">trị</w:t>
      </w:r>
      <w:r>
        <w:rPr>
          <w:rFonts w:ascii="Times New Roman" w:hAnsi="Times New Roman" w:eastAsia="Times New Roman" w:cs="Times New Roman"/>
          <w:color w:val="000000" w:themeColor="text1"/>
          <w:spacing w:val="-4"/>
          <w:highlight w:val="none"/>
          <w:lang w:val="pt-BR"/>
        </w:rPr>
        <w:t xml:space="preserve"> </w:t>
      </w:r>
      <w:r>
        <w:rPr>
          <w:rFonts w:ascii="Times New Roman" w:hAnsi="Times New Roman" w:eastAsia="Times New Roman" w:cs="Times New Roman"/>
          <w:color w:val="000000" w:themeColor="text1"/>
          <w:spacing w:val="-4"/>
          <w:highlight w:val="none"/>
          <w:lang w:val="pt-BR"/>
        </w:rPr>
        <w:t xml:space="preserve">q</w:t>
      </w:r>
      <w:r>
        <w:rPr>
          <w:rFonts w:ascii="Times New Roman" w:hAnsi="Times New Roman" w:eastAsia="Times New Roman" w:cs="Times New Roman"/>
          <w:color w:val="000000" w:themeColor="text1"/>
          <w:spacing w:val="-4"/>
          <w:highlight w:val="none"/>
          <w:lang w:val="pt-BR"/>
        </w:rPr>
        <w:t xml:space="preserve">uyền</w:t>
      </w:r>
      <w:r>
        <w:rPr>
          <w:rFonts w:ascii="Times New Roman" w:hAnsi="Times New Roman" w:eastAsia="Times New Roman" w:cs="Times New Roman"/>
          <w:color w:val="000000" w:themeColor="text1"/>
          <w:spacing w:val="-4"/>
          <w:highlight w:val="none"/>
          <w:lang w:val="pt-BR"/>
        </w:rPr>
        <w:t xml:space="preserve"> sử dụn</w:t>
      </w:r>
      <w:r>
        <w:rPr>
          <w:rFonts w:ascii="Times New Roman" w:hAnsi="Times New Roman" w:eastAsia="Times New Roman" w:cs="Times New Roman"/>
          <w:color w:val="000000" w:themeColor="text1"/>
          <w:spacing w:val="-4"/>
          <w:highlight w:val="none"/>
          <w:lang w:val="pt-BR"/>
        </w:rPr>
        <w:t xml:space="preserve">g đất của</w:t>
      </w:r>
      <w:r>
        <w:rPr>
          <w:rFonts w:ascii="Times New Roman" w:hAnsi="Times New Roman" w:eastAsia="Times New Roman" w:cs="Times New Roman"/>
          <w:color w:val="000000" w:themeColor="text1"/>
          <w:spacing w:val="-4"/>
          <w:highlight w:val="none"/>
          <w:lang w:val="pt-BR"/>
        </w:rPr>
        <w:t xml:space="preserve"> tài sản thẩm định giá</w:t>
      </w:r>
      <w:r>
        <w:rPr>
          <w:rFonts w:ascii="Times New Roman" w:hAnsi="Times New Roman" w:eastAsia="Times New Roman" w:cs="Times New Roman"/>
          <w:color w:val="000000" w:themeColor="text1"/>
          <w:spacing w:val="-4"/>
          <w:highlight w:val="none"/>
          <w:lang w:val="pt-BR"/>
        </w:rPr>
        <w:t xml:space="preserve">.</w:t>
      </w:r>
      <w:r>
        <w:rPr>
          <w:rFonts w:ascii="Times New Roman" w:hAnsi="Times New Roman" w:cs="Times New Roman"/>
          <w:color w:val="000000" w:themeColor="text1"/>
          <w:spacing w:val="-4"/>
          <w:highlight w:val="none"/>
        </w:rPr>
      </w:r>
      <w:r>
        <w:rPr>
          <w:rFonts w:ascii="Times New Roman" w:hAnsi="Times New Roman" w:cs="Times New Roman"/>
          <w:color w:val="000000" w:themeColor="text1"/>
          <w:spacing w:val="-4"/>
          <w:highlight w:val="none"/>
        </w:rPr>
      </w:r>
    </w:p>
    <w:p>
      <w:pPr>
        <w:pStyle w:val="1039"/>
        <w:pBdr/>
        <w:spacing w:after="120" w:before="120" w:line="276"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b/>
          <w:bCs/>
          <w:color w:val="000000" w:themeColor="text1"/>
          <w:highlight w:val="none"/>
          <w:lang w:val="pt-BR"/>
        </w:rPr>
        <w:t xml:space="preserve">VII</w:t>
      </w:r>
      <w:r>
        <w:rPr>
          <w:rFonts w:ascii="Times New Roman" w:hAnsi="Times New Roman" w:eastAsia="Times New Roman" w:cs="Times New Roman"/>
          <w:b/>
          <w:bCs/>
          <w:color w:val="000000" w:themeColor="text1"/>
          <w:highlight w:val="none"/>
          <w:lang w:val="pt-BR"/>
        </w:rPr>
        <w:t xml:space="preserve">I</w:t>
      </w:r>
      <w:r>
        <w:rPr>
          <w:rFonts w:ascii="Times New Roman" w:hAnsi="Times New Roman" w:eastAsia="Times New Roman" w:cs="Times New Roman"/>
          <w:b/>
          <w:bCs/>
          <w:color w:val="000000" w:themeColor="text1"/>
          <w:highlight w:val="none"/>
          <w:lang w:val="pt-BR"/>
        </w:rPr>
        <w:t xml:space="preserve">. </w:t>
      </w:r>
      <w:r>
        <w:rPr>
          <w:rFonts w:ascii="Times New Roman" w:hAnsi="Times New Roman" w:eastAsia="Times New Roman" w:cs="Times New Roman"/>
          <w:b/>
          <w:bCs/>
          <w:color w:val="000000" w:themeColor="text1"/>
          <w:highlight w:val="none"/>
          <w:lang w:val="pt-BR"/>
        </w:rPr>
        <w:t xml:space="preserve">GIÁ TRỊ TÀI SẢN</w:t>
      </w:r>
      <w:r>
        <w:rPr>
          <w:rFonts w:ascii="Times New Roman" w:hAnsi="Times New Roman" w:eastAsia="Times New Roman" w:cs="Times New Roman"/>
          <w:b/>
          <w:bCs/>
          <w:color w:val="000000" w:themeColor="text1"/>
          <w:highlight w:val="none"/>
          <w:lang w:val="pt-BR"/>
        </w:rPr>
        <w:t xml:space="preserve"> THẨM ĐỊNH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26"/>
        </w:numPr>
        <w:pBdr/>
        <w:spacing w:after="120" w:before="120" w:line="276" w:lineRule="auto"/>
        <w:ind w:hanging="357" w:left="357"/>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Xác định </w:t>
      </w:r>
      <w:r>
        <w:rPr>
          <w:rFonts w:ascii="Times New Roman" w:hAnsi="Times New Roman" w:eastAsia="Times New Roman" w:cs="Times New Roman"/>
          <w:b/>
          <w:color w:val="000000" w:themeColor="text1"/>
          <w:highlight w:val="none"/>
          <w:lang w:val="pt-BR"/>
        </w:rPr>
        <w:t xml:space="preserve">đơn giá</w:t>
      </w:r>
      <w:r>
        <w:rPr>
          <w:rFonts w:ascii="Times New Roman" w:hAnsi="Times New Roman" w:eastAsia="Times New Roman" w:cs="Times New Roman"/>
          <w:b/>
          <w:color w:val="000000" w:themeColor="text1"/>
          <w:highlight w:val="none"/>
          <w:lang w:val="pt-BR"/>
        </w:rPr>
        <w:t xml:space="preserve"> quyền sử dụng đấ</w:t>
      </w:r>
      <w:r>
        <w:rPr>
          <w:rFonts w:ascii="Times New Roman" w:hAnsi="Times New Roman" w:eastAsia="Times New Roman" w:cs="Times New Roman"/>
          <w:b/>
          <w:color w:val="000000" w:themeColor="text1"/>
          <w:highlight w:val="none"/>
          <w:lang w:val="pt-BR"/>
        </w:rPr>
        <w:t xml:space="preserve">t</w:t>
      </w:r>
      <w:r>
        <w:rPr>
          <w:rFonts w:ascii="Times New Roman" w:hAnsi="Times New Roman" w:eastAsia="Times New Roman" w:cs="Times New Roman"/>
          <w:b/>
          <w:color w:val="000000" w:themeColor="text1"/>
          <w:highlight w:val="none"/>
          <w:lang w:val="pt-BR"/>
        </w:rPr>
        <w:t xml:space="preserve">:</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pBdr/>
        <w:spacing w:after="120" w:before="120" w:line="276" w:lineRule="auto"/>
        <w:ind w:firstLine="357" w:left="0"/>
        <w:jc w:val="both"/>
        <w:rPr>
          <w:rFonts w:ascii="Times New Roman" w:hAnsi="Times New Roman" w:cs="Times New Roman"/>
          <w:bCs/>
          <w:color w:val="000000" w:themeColor="text1"/>
          <w:highlight w:val="none"/>
        </w:rPr>
      </w:pPr>
      <w:r>
        <w:rPr>
          <w:rFonts w:ascii="Times New Roman" w:hAnsi="Times New Roman" w:eastAsia="Times New Roman" w:cs="Times New Roman"/>
          <w:color w:val="000000" w:themeColor="text1"/>
          <w:highlight w:val="none"/>
          <w:lang w:val="nl-NL"/>
        </w:rPr>
        <w:t xml:space="preserve">Qua khảo sát thị trường, </w:t>
      </w:r>
      <w:r>
        <w:rPr>
          <w:rFonts w:ascii="Times New Roman" w:hAnsi="Times New Roman" w:eastAsia="Times New Roman" w:cs="Times New Roman"/>
          <w:color w:val="000000" w:themeColor="text1"/>
          <w:highlight w:val="none"/>
          <w:lang w:val="nl-NL"/>
        </w:rPr>
        <w:t xml:space="preserve">T</w:t>
      </w:r>
      <w:r>
        <w:rPr>
          <w:rFonts w:ascii="Times New Roman" w:hAnsi="Times New Roman" w:eastAsia="Times New Roman" w:cs="Times New Roman"/>
          <w:color w:val="000000" w:themeColor="text1"/>
          <w:highlight w:val="none"/>
          <w:lang w:val="nl-NL"/>
        </w:rPr>
        <w:t xml:space="preserve">ổ thẩm định thu thập được 03 giao dịch được cho là tương đồng về đặc điểm vị trí, giao thông, kích thước, mặt tiền, điều kiện hạ tầng và điều kiện xã </w:t>
      </w:r>
      <w:r>
        <w:rPr>
          <w:rFonts w:ascii="Times New Roman" w:hAnsi="Times New Roman" w:eastAsia="Times New Roman" w:cs="Times New Roman"/>
          <w:color w:val="000000" w:themeColor="text1"/>
          <w:highlight w:val="none"/>
          <w:lang w:val="nl-NL"/>
        </w:rPr>
        <w:t xml:space="preserve">hội,…</w:t>
      </w:r>
      <w:r>
        <w:rPr>
          <w:rFonts w:ascii="Times New Roman" w:hAnsi="Times New Roman" w:eastAsia="Times New Roman" w:cs="Times New Roman"/>
          <w:color w:val="000000" w:themeColor="text1"/>
          <w:highlight w:val="none"/>
          <w:lang w:val="nl-NL"/>
        </w:rPr>
        <w:t xml:space="preserve"> với tài sản thẩm định giá, cụ thể như sau:</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p>
      <w:pPr>
        <w:pStyle w:val="1039"/>
        <w:numPr>
          <w:ilvl w:val="0"/>
          <w:numId w:val="6"/>
        </w:numPr>
        <w:pBdr/>
        <w:tabs>
          <w:tab w:val="left" w:leader="none" w:pos="720"/>
        </w:tabs>
        <w:spacing w:after="120" w:before="120" w:line="276" w:lineRule="auto"/>
        <w:ind w:left="360"/>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nl-NL"/>
        </w:rPr>
      </w:r>
      <w:commentRangeStart w:id="2"/>
      <w:r>
        <w:rPr>
          <w:rFonts w:ascii="Times New Roman" w:hAnsi="Times New Roman" w:eastAsia="Times New Roman" w:cs="Times New Roman"/>
          <w:b/>
          <w:color w:val="000000" w:themeColor="text1"/>
          <w:highlight w:val="none"/>
          <w:lang w:val="nl-NL"/>
        </w:rPr>
        <w:t xml:space="preserve">Thông tin tài sản so sánh:</w:t>
      </w:r>
      <w:r>
        <w:rPr>
          <w:rFonts w:ascii="Times New Roman" w:hAnsi="Times New Roman" w:eastAsia="Times New Roman" w:cs="Times New Roman"/>
          <w:b/>
          <w:color w:val="000000" w:themeColor="text1"/>
          <w:highlight w:val="none"/>
          <w:lang w:val="nl-NL"/>
        </w:rPr>
      </w:r>
      <w:commentRangeEnd w:id="2"/>
      <w:r>
        <w:commentReference w:id="2"/>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STT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ĐẶC ĐIỂM BĐS</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TSTĐ</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TSSS1</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TSSS2</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TSSS3</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A</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Thông tin về tài sản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Địa chỉ</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Xã Thọ Lộc, Huyện Phúc Thọ, Thành phố Hà Nội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Xã Phúc Thọ, Thành phố Hà Nội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Xã Phúc Thọ, Thành phố Hà Nội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Xã Phúc Thọ, Thành phố Hà Nội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Nguồn tham khảo</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https://alonhadat.com.vn/chinh-chu-vo-no-ban-gap-44m-tho-loc-duong-o-to-gia-1-ty-350-17270448.html</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https://alonhadat.com.vn/ra-hang-fo-tho-loc-phuc-tho-ngay-truong-lao-t78-ql-32-gia-dau-tu--17190523.html</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https://alonhadat.com.vn/chu-vo-no-ban-80m2-dat-tho-loc-vo-no-cam-so-ngan-hang--17893067.html</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Thông tin liên lạc</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0945.776.495</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br/>
              <w:t xml:space="preserve">(</w:t>
            </w:r>
            <w:r>
              <w:rPr>
                <w:rFonts w:ascii="Times New Roman" w:hAnsi="Times New Roman" w:eastAsia="Times New Roman" w:cs="Times New Roman"/>
                <w:color w:val="000000" w:themeColor="text1"/>
                <w:sz w:val="22"/>
                <w:szCs w:val="22"/>
                <w:highlight w:val="none"/>
              </w:rPr>
              <w:t xml:space="preserve">Hùng</w:t>
            </w: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0919.073.283</w:t>
            </w:r>
            <w:r>
              <w:rPr>
                <w:rFonts w:ascii="Times New Roman" w:hAnsi="Times New Roman" w:eastAsia="Times New Roman" w:cs="Times New Roman"/>
                <w:color w:val="000000" w:themeColor="text1"/>
                <w:sz w:val="22"/>
                <w:szCs w:val="22"/>
                <w:highlight w:val="none"/>
              </w:rPr>
              <w:br/>
            </w:r>
            <w:r>
              <w:rPr>
                <w:rFonts w:ascii="Times New Roman" w:hAnsi="Times New Roman" w:eastAsia="Times New Roman" w:cs="Times New Roman"/>
                <w:color w:val="000000" w:themeColor="text1"/>
                <w:sz w:val="22"/>
                <w:szCs w:val="22"/>
                <w:highlight w:val="none"/>
              </w:rPr>
              <w:t xml:space="preserve">(</w:t>
            </w:r>
            <w:r>
              <w:rPr>
                <w:rFonts w:ascii="Times New Roman" w:hAnsi="Times New Roman" w:eastAsia="Times New Roman" w:cs="Times New Roman"/>
                <w:color w:val="000000" w:themeColor="text1"/>
                <w:sz w:val="22"/>
                <w:szCs w:val="22"/>
                <w:highlight w:val="none"/>
              </w:rPr>
              <w:t xml:space="preserve">Hạnh</w:t>
            </w: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0926.718.888</w:t>
            </w:r>
            <w:r>
              <w:rPr>
                <w:rFonts w:ascii="Times New Roman" w:hAnsi="Times New Roman" w:eastAsia="Times New Roman" w:cs="Times New Roman"/>
                <w:color w:val="000000" w:themeColor="text1"/>
                <w:sz w:val="22"/>
                <w:szCs w:val="22"/>
                <w:highlight w:val="none"/>
              </w:rPr>
              <w:br/>
            </w:r>
            <w:r>
              <w:rPr>
                <w:rFonts w:ascii="Times New Roman" w:hAnsi="Times New Roman" w:eastAsia="Times New Roman" w:cs="Times New Roman"/>
                <w:color w:val="000000" w:themeColor="text1"/>
                <w:sz w:val="22"/>
                <w:szCs w:val="22"/>
                <w:highlight w:val="none"/>
              </w:rPr>
              <w:t xml:space="preserve">(</w:t>
            </w:r>
            <w:r>
              <w:rPr>
                <w:rFonts w:ascii="Times New Roman" w:hAnsi="Times New Roman" w:eastAsia="Times New Roman" w:cs="Times New Roman"/>
                <w:color w:val="000000" w:themeColor="text1"/>
                <w:sz w:val="22"/>
                <w:szCs w:val="22"/>
                <w:highlight w:val="none"/>
              </w:rPr>
              <w:t xml:space="preserve">Hoàn</w:t>
            </w: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Tình trạng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Đang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Đang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Đang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điểm thu thập thông tin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Tháng 04/2026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Tháng 04/2026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Tháng 04/2026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Pháp lý</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color w:val="000000" w:themeColor="text1"/>
                <w:sz w:val="22"/>
                <w:szCs w:val="22"/>
                <w:highlight w:val="non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color w:val="000000" w:themeColor="text1"/>
                <w:sz w:val="22"/>
                <w:szCs w:val="22"/>
                <w:highlight w:val="non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color w:val="000000" w:themeColor="text1"/>
                <w:sz w:val="22"/>
                <w:szCs w:val="22"/>
                <w:highlight w:val="none"/>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Mục đích sử dụng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hạn sử dụng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Lâu dài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Lâu dài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Lâu dài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Lâu dài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Vị trí</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Thọ Lộc, Huyện Phúc Thọ, Thành phố Hà Nội, khoảng cách ra đường chính Cách QL32 khoảng 700m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700m cách trục chính khoảng 100m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800m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800m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9</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Giao thông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Độ rộng đường trước tài sản (m)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Diện tích đất (m²)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73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Mặt tiền (m)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4,81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Số lượng mặt tiếp giáp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2 mặt ngõ</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dáng thửa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Tương đối vuông vức</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Bất lợi thương mại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widowControl w:val="false"/>
              <w:pBdr/>
              <w:spacing w:line="235"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eastAsia="ko-KR"/>
              </w:rPr>
              <w:t xml:space="preserve">Có cột điện trước mặt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rao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1.350.000.000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2.980.000.000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2.480.000.000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thương lượng/bán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1.215.000.000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2.682.000.000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2.232.000.000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B</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Chi tiết tính toán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1</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Giá trị tài sản trên đất (đồng)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2</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Giá trị đất (đồng)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1.215.000.000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2.682.000.000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2.232.000.000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3</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Đơn giá QSDĐ (đồng/m²)</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27.613.636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33.525.000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27.900.000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C</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NHẬN XÉT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Pháp lý</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Mục đích sử dụng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hạn sử dụng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Vị trí</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Giao thông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Độ rộng đường trước tài sản (m)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Diện tích đất (m²)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Mặt tiền (m)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color w:val="000000" w:themeColor="text1"/>
                <w:sz w:val="24"/>
                <w:highlight w:val="none"/>
              </w:rPr>
            </w:pPr>
            <w:r>
              <w:rPr>
                <w:rFonts w:ascii="Times New Roman" w:hAnsi="Times New Roman" w:eastAsia="Times New Roman" w:cs="Times New Roman"/>
                <w:color w:val="000000" w:themeColor="text1"/>
                <w:sz w:val="22"/>
                <w:highlight w:val="none"/>
              </w:rPr>
              <w:t xml:space="preserve">Tương đồng</w:t>
            </w:r>
            <w:r>
              <w:rPr>
                <w:rFonts w:ascii="Times New Roman" w:hAnsi="Times New Roman" w:cs="Times New Roman"/>
                <w:color w:val="000000" w:themeColor="text1"/>
                <w:sz w:val="24"/>
                <w:highlight w:val="none"/>
              </w:rPr>
            </w:r>
            <w:r>
              <w:rPr>
                <w:rFonts w:ascii="Times New Roman" w:hAnsi="Times New Roman" w:cs="Times New Roman"/>
                <w:color w:val="000000" w:themeColor="text1"/>
                <w:sz w:val="24"/>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9</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Số lượng mặt tiếp giáp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Kém 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dáng thửa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Bất lợi thương mại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Lợi thế hơn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bl>
    <w:p>
      <w:pPr>
        <w:pBdr/>
        <w:tabs>
          <w:tab w:val="left" w:leader="none" w:pos="90"/>
          <w:tab w:val="left" w:leader="none" w:pos="180"/>
        </w:tabs>
        <w:spacing w:after="120" w:before="120" w:line="264"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it-IT"/>
        </w:rPr>
        <w:t xml:space="preserve">Các yếu tố như</w:t>
      </w:r>
      <w:r>
        <w:rPr>
          <w:rFonts w:ascii="Times New Roman" w:hAnsi="Times New Roman" w:eastAsia="Times New Roman" w:cs="Times New Roman"/>
          <w:color w:val="000000" w:themeColor="text1"/>
          <w:highlight w:val="none"/>
          <w:lang w:val="vi-VN"/>
        </w:rPr>
        <w:t xml:space="preserve"> vị trí, giao thông, diện tích, </w:t>
      </w:r>
      <w:r>
        <w:rPr>
          <w:rFonts w:ascii="Times New Roman" w:hAnsi="Times New Roman" w:eastAsia="Times New Roman" w:cs="Times New Roman"/>
          <w:color w:val="000000" w:themeColor="text1"/>
          <w:highlight w:val="none"/>
        </w:rPr>
        <w:t xml:space="preserve">hình dáng, </w:t>
      </w:r>
      <w:r>
        <w:rPr>
          <w:rFonts w:ascii="Times New Roman" w:hAnsi="Times New Roman" w:eastAsia="Times New Roman" w:cs="Times New Roman"/>
          <w:color w:val="000000" w:themeColor="text1"/>
          <w:highlight w:val="none"/>
          <w:lang w:val="vi-VN"/>
        </w:rPr>
        <w:t xml:space="preserve">hạ tầng kỹ thuật và hạ tầng xã hội</w:t>
      </w:r>
      <w:r>
        <w:rPr>
          <w:rFonts w:ascii="Times New Roman" w:hAnsi="Times New Roman" w:eastAsia="Times New Roman" w:cs="Times New Roman"/>
          <w:color w:val="000000" w:themeColor="text1"/>
          <w:highlight w:val="none"/>
          <w:lang w:val="it-IT"/>
        </w:rPr>
        <w:t xml:space="preserve">… làm ảnh hưởng đến giá trị của </w:t>
      </w:r>
      <w:r>
        <w:rPr>
          <w:rFonts w:ascii="Times New Roman" w:hAnsi="Times New Roman" w:eastAsia="Times New Roman" w:cs="Times New Roman"/>
          <w:color w:val="000000" w:themeColor="text1"/>
          <w:highlight w:val="none"/>
        </w:rPr>
        <w:t xml:space="preserve">thửa</w:t>
      </w:r>
      <w:r>
        <w:rPr>
          <w:rFonts w:ascii="Times New Roman" w:hAnsi="Times New Roman" w:eastAsia="Times New Roman" w:cs="Times New Roman"/>
          <w:color w:val="000000" w:themeColor="text1"/>
          <w:highlight w:val="none"/>
          <w:lang w:val="vi-VN"/>
        </w:rPr>
        <w:t xml:space="preserve"> đất</w:t>
      </w:r>
      <w:r>
        <w:rPr>
          <w:rFonts w:ascii="Times New Roman" w:hAnsi="Times New Roman" w:eastAsia="Times New Roman" w:cs="Times New Roman"/>
          <w:color w:val="000000" w:themeColor="text1"/>
          <w:highlight w:val="none"/>
          <w:lang w:val="it-IT"/>
        </w:rPr>
        <w:t xml:space="preserve">. Mỗi yếu tố đóng góp một tỷ lệ nhất định vào giá trị của </w:t>
      </w:r>
      <w:r>
        <w:rPr>
          <w:rFonts w:ascii="Times New Roman" w:hAnsi="Times New Roman" w:eastAsia="Times New Roman" w:cs="Times New Roman"/>
          <w:color w:val="000000" w:themeColor="text1"/>
          <w:highlight w:val="none"/>
          <w:lang w:val="vi-VN"/>
        </w:rPr>
        <w:t xml:space="preserve">thửa đất</w:t>
      </w:r>
      <w:r>
        <w:rPr>
          <w:rFonts w:ascii="Times New Roman" w:hAnsi="Times New Roman" w:eastAsia="Times New Roman" w:cs="Times New Roman"/>
          <w:color w:val="000000" w:themeColor="text1"/>
          <w:highlight w:val="none"/>
          <w:lang w:val="it-IT"/>
        </w:rPr>
        <w:t xml:space="preserve">. Vì vậy, </w:t>
      </w:r>
      <w:r>
        <w:rPr>
          <w:rFonts w:ascii="Times New Roman" w:hAnsi="Times New Roman" w:eastAsia="Times New Roman" w:cs="Times New Roman"/>
          <w:color w:val="000000" w:themeColor="text1"/>
          <w:highlight w:val="non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tabs>
          <w:tab w:val="left" w:leader="none" w:pos="90"/>
          <w:tab w:val="left" w:leader="none" w:pos="180"/>
        </w:tabs>
        <w:spacing w:after="120" w:before="120" w:line="264"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rFonts w:ascii="Times New Roman" w:hAnsi="Times New Roman" w:eastAsia="Times New Roman" w:cs="Times New Roman"/>
          <w:color w:val="000000" w:themeColor="text1"/>
          <w:highlight w:val="non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rFonts w:ascii="Times New Roman" w:hAnsi="Times New Roman" w:eastAsia="Times New Roman" w:cs="Times New Roman"/>
          <w:color w:val="000000" w:themeColor="text1"/>
          <w:highlight w:val="none"/>
          <w:lang w:val="vi-VN"/>
        </w:rPr>
        <w:t xml:space="preserve">thẩm </w:t>
      </w:r>
      <w:r>
        <w:rPr>
          <w:rFonts w:ascii="Times New Roman" w:hAnsi="Times New Roman" w:eastAsia="Times New Roman" w:cs="Times New Roman"/>
          <w:color w:val="000000" w:themeColor="text1"/>
          <w:highlight w:val="none"/>
          <w:lang w:val="it-IT"/>
        </w:rPr>
        <w:t xml:space="preserve">định giá thì giữ nguyên mức giá của tài sản so sánh (không điều chỉnh).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6"/>
        </w:numPr>
        <w:pBdr/>
        <w:tabs>
          <w:tab w:val="left" w:leader="none" w:pos="720"/>
        </w:tabs>
        <w:spacing w:after="120" w:before="120" w:line="276" w:lineRule="auto"/>
        <w:ind w:hanging="284" w:left="284"/>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nl-NL"/>
        </w:rPr>
        <w:t xml:space="preserve">Bảng điều chỉnh</w:t>
      </w:r>
      <w:r>
        <w:rPr>
          <w:rFonts w:ascii="Times New Roman" w:hAnsi="Times New Roman" w:eastAsia="Times New Roman" w:cs="Times New Roman"/>
          <w:b/>
          <w:color w:val="000000" w:themeColor="text1"/>
          <w:highlight w:val="none"/>
          <w:lang w:val="nl-NL"/>
        </w:rPr>
        <w:t xml:space="preserve">:</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62"/>
        <w:gridCol w:w="148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STT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Yếu tố so sánh</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Đơn vị tính</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TSTĐ</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TSSS1</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TSSS2</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TSSS3</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A</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Giá trị QSDĐ thị trường (Ước tính sau thương lượng)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Đồng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0"/>
                <w:szCs w:val="20"/>
                <w:highlight w:val="none"/>
              </w:rPr>
            </w:pPr>
            <w:r>
              <w:rPr>
                <w:rFonts w:ascii="Times New Roman" w:hAnsi="Times New Roman" w:eastAsia="Times New Roman" w:cs="Times New Roman"/>
                <w:color w:val="000000" w:themeColor="text1"/>
                <w:sz w:val="22"/>
                <w:szCs w:val="22"/>
                <w:highlight w:val="none"/>
              </w:rPr>
              <w:t xml:space="preserve">1.215.000.000</w:t>
            </w:r>
            <w:r>
              <w:rPr>
                <w:rFonts w:ascii="Times New Roman" w:hAnsi="Times New Roman" w:cs="Times New Roman"/>
                <w:color w:val="000000" w:themeColor="text1"/>
                <w:sz w:val="20"/>
                <w:szCs w:val="20"/>
                <w:highlight w:val="none"/>
              </w:rPr>
            </w:r>
            <w:r>
              <w:rPr>
                <w:rFonts w:ascii="Times New Roman" w:hAnsi="Times New Roman" w:cs="Times New Roman"/>
                <w:color w:val="000000" w:themeColor="text1"/>
                <w:sz w:val="20"/>
                <w:szCs w:val="20"/>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0"/>
                <w:szCs w:val="20"/>
                <w:highlight w:val="none"/>
              </w:rPr>
            </w:pPr>
            <w:r>
              <w:rPr>
                <w:rFonts w:ascii="Times New Roman" w:hAnsi="Times New Roman" w:eastAsia="Times New Roman" w:cs="Times New Roman"/>
                <w:color w:val="000000" w:themeColor="text1"/>
                <w:sz w:val="22"/>
                <w:szCs w:val="22"/>
                <w:highlight w:val="none"/>
              </w:rPr>
              <w:t xml:space="preserve">2.682.000.000</w:t>
            </w:r>
            <w:r>
              <w:rPr>
                <w:rFonts w:ascii="Times New Roman" w:hAnsi="Times New Roman" w:cs="Times New Roman"/>
                <w:color w:val="000000" w:themeColor="text1"/>
                <w:sz w:val="20"/>
                <w:szCs w:val="20"/>
                <w:highlight w:val="none"/>
              </w:rPr>
            </w:r>
            <w:r>
              <w:rPr>
                <w:rFonts w:ascii="Times New Roman" w:hAnsi="Times New Roman" w:cs="Times New Roman"/>
                <w:color w:val="000000" w:themeColor="text1"/>
                <w:sz w:val="20"/>
                <w:szCs w:val="20"/>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0"/>
                <w:szCs w:val="20"/>
                <w:highlight w:val="none"/>
              </w:rPr>
            </w:pPr>
            <w:r>
              <w:rPr>
                <w:rFonts w:ascii="Times New Roman" w:hAnsi="Times New Roman" w:eastAsia="Times New Roman" w:cs="Times New Roman"/>
                <w:color w:val="000000" w:themeColor="text1"/>
                <w:sz w:val="22"/>
                <w:szCs w:val="22"/>
                <w:highlight w:val="none"/>
              </w:rPr>
              <w:t xml:space="preserve">2.232.000.000</w:t>
            </w:r>
            <w:r>
              <w:rPr>
                <w:rFonts w:ascii="Times New Roman" w:hAnsi="Times New Roman" w:cs="Times New Roman"/>
                <w:color w:val="000000" w:themeColor="text1"/>
                <w:sz w:val="20"/>
                <w:szCs w:val="20"/>
                <w:highlight w:val="none"/>
              </w:rPr>
            </w:r>
            <w:r>
              <w:rPr>
                <w:rFonts w:ascii="Times New Roman" w:hAnsi="Times New Roman" w:cs="Times New Roman"/>
                <w:color w:val="000000" w:themeColor="text1"/>
                <w:sz w:val="20"/>
                <w:szCs w:val="20"/>
                <w:highlight w:val="non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B</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Đơn giá đất ước tính</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Đồng/m²</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27.613.636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33.525.000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27.900.000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C</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Điều chỉnh các yếu tố so sánh</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Pháp lý</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b/>
                <w:bCs/>
                <w:color w:val="000000" w:themeColor="text1"/>
                <w:sz w:val="22"/>
                <w:szCs w:val="22"/>
                <w:highlight w:val="none"/>
              </w:rPr>
            </w: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b/>
                <w:bCs/>
                <w:color w:val="000000" w:themeColor="text1"/>
                <w:sz w:val="22"/>
                <w:szCs w:val="22"/>
                <w:highlight w:val="none"/>
              </w:rPr>
            </w: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highlight w:val="none"/>
              </w:rPr>
              <w:t xml:space="preserve">Giấy chứng nhận quyền sử dụng đất</w:t>
            </w:r>
            <w:r>
              <w:rPr>
                <w:rFonts w:ascii="Times New Roman" w:hAnsi="Times New Roman" w:cs="Times New Roman"/>
                <w:b/>
                <w:bCs/>
                <w:color w:val="000000" w:themeColor="text1"/>
                <w:sz w:val="22"/>
                <w:szCs w:val="22"/>
                <w:highlight w:val="none"/>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27.613.636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33.525.000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27.900.000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Mục đích sử dụng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27.613.636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33.525.000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27.900.000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Thời hạn sử dụng đất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 Lâu dài</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 Lâu dài</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 Lâu dài</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 Lâu dài</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27.613.636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33.525.000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27.900.000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Vị trí</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Thọ Lộc, Huyện Phúc Thọ, Thành phố Hà Nội, khoảng cách ra đường chính Cách QL32 khoảng 700m tại VT2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700m tại VT3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800m </w:t>
            </w:r>
            <w:r>
              <w:rPr>
                <w:rFonts w:ascii="Times New Roman" w:hAnsi="Times New Roman" w:eastAsia="Times New Roman" w:cs="Times New Roman"/>
                <w:color w:val="000000" w:themeColor="text1"/>
                <w:sz w:val="22"/>
                <w:szCs w:val="22"/>
                <w:highlight w:val="none"/>
              </w:rPr>
              <w:t xml:space="preserve">tại VT2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800m </w:t>
            </w:r>
            <w:r>
              <w:rPr>
                <w:rFonts w:ascii="Times New Roman" w:hAnsi="Times New Roman" w:eastAsia="Times New Roman" w:cs="Times New Roman"/>
                <w:color w:val="000000" w:themeColor="text1"/>
                <w:sz w:val="22"/>
                <w:szCs w:val="22"/>
                <w:highlight w:val="none"/>
              </w:rPr>
              <w:t xml:space="preserve">tại VT2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1.380.682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28.994.318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33.525.000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27.900.000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Giao thông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28.994.318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33.525.000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27.900.000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Độ rộng đường trước tài sản (m)</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4,7</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14,00%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7,00%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7,00%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3.865.909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2.346.750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1.953.000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32.860.227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35.871.750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29.853.000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Diện tích đất (m²)</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(m2)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73</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44</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80</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80</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-4,00%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-1.104.545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31.755.681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35.871.750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29.853.000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Mặt tiền (m)</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4,81</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828.409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1.005.750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32.584.090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36.877.500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29.853.000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C.9</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Số lượng mặt tiếp giáp</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2 mặt ngõ</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12,00%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12,00%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12,00%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3.313.636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4.023.000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3.348.000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35.897.727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40.900.500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33.201.000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C.10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Hình dáng thửa đất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Tương đối vuông vức</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-828.409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-1.005.750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-837.000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35.069.318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39.894.750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32.364.000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696"/>
        </w:trPr>
        <w:tc>
          <w:tcPr>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C.11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Bất lợi thương mại</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vMerge w:val="restart"/>
            <w:textDirection w:val="lrTb"/>
            <w:noWrap w:val="false"/>
          </w:tcPr>
          <w:p>
            <w:pPr>
              <w:pBdr/>
              <w:spacing/>
              <w:ind/>
              <w:jc w:val="center"/>
              <w:rPr/>
            </w:pPr>
            <w:r>
              <w:rPr>
                <w:rFonts w:ascii="Times New Roman" w:hAnsi="Times New Roman" w:eastAsia="Times New Roman" w:cs="Times New Roman"/>
                <w:color w:val="000000" w:themeColor="text1"/>
                <w:highlight w:val="none"/>
                <w:lang w:eastAsia="ko-KR"/>
              </w:rPr>
              <w:t xml:space="preserve">Có cột điện trước mặt</w:t>
            </w:r>
            <w:r>
              <w:rPr>
                <w:rFonts w:ascii="Times New Roman" w:hAnsi="Times New Roman" w:cs="Times New Roman"/>
                <w:color w:val="000000" w:themeColor="text1"/>
                <w:highlight w:val="none"/>
              </w:rPr>
            </w:r>
            <w:r/>
          </w:p>
        </w:tc>
        <w:tc>
          <w:tcPr>
            <w:shd w:val="clear" w:color="000000" w:fill="ffffff"/>
            <w:tcBorders/>
            <w:tcW w:w="1482"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22"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Không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606"/>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Tỷ lệ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vMerge w:val="restart"/>
            <w:textDirection w:val="lrTb"/>
            <w:noWrap w:val="false"/>
          </w:tcPr>
          <w:p>
            <w:pPr>
              <w:pBdr/>
              <w:spacing/>
              <w:ind/>
              <w:jc w:val="left"/>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-5,00%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-5,00%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-5,00%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-1.380.682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-1.676.250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-1.395.000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sau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vMerge w:val="restart"/>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33.688.636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38.218.500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30.969.000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D</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Mức giá chỉ dẫn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Đồng/m²</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2"/>
                <w:highlight w:val="none"/>
              </w:rPr>
              <w:t xml:space="preserve">33.688.636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2"/>
                <w:highlight w:val="none"/>
              </w:rPr>
              <w:t xml:space="preserve">38.218.500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2"/>
                <w:highlight w:val="none"/>
              </w:rPr>
              <w:t xml:space="preserve">30.969.000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D1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trị trung bình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gridSpan w:val="3"/>
            <w:shd w:val="clear" w:color="000000" w:fill="ffffff"/>
            <w:tcBorders/>
            <w:tcW w:w="4526"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2"/>
                <w:highlight w:val="none"/>
              </w:rPr>
              <w:t xml:space="preserve">34.292.045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D2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Mức độ chênh lệch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-1,8%</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11,5%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-9,7%</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E</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Tổng hợp các số liệu điều chỉnh tại mục C</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62" w:type="dxa"/>
            <w:vAlign w:val="center"/>
            <w:textDirection w:val="lrTb"/>
            <w:noWrap/>
          </w:tcPr>
          <w:p>
            <w:pPr>
              <w:pBdr/>
              <w:spacing/>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48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Tổng giá trị điều chỉnh gộp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2"/>
                <w:highlight w:val="none"/>
              </w:rPr>
              <w:t xml:space="preserve">12.702.273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2"/>
                <w:highlight w:val="none"/>
              </w:rPr>
              <w:t xml:space="preserve">10.057.500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2"/>
                <w:highlight w:val="none"/>
              </w:rPr>
              <w:t xml:space="preserve">7.533.000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Tổng số lần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Lần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7</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5</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4</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Biên độ điều chỉnh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5%-30%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2%-28%</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5%-30%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Tổng giá trị điều chỉnh thuần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Đồng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562" w:type="dxa"/>
            <w:vAlign w:val="center"/>
            <w:textDirection w:val="lrTb"/>
            <w:noWrap/>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cW w:w="148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6.075.000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4.693.500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highlight w:val="none"/>
              </w:rPr>
              <w:t xml:space="preserve">3.069.000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after="120" w:before="120" w:line="276" w:lineRule="auto"/>
        <w:ind/>
        <w:jc w:val="both"/>
        <w:rPr>
          <w:rFonts w:ascii="Times New Roman" w:hAnsi="Times New Roman" w:cs="Times New Roman"/>
          <w:b/>
          <w:bCs/>
          <w:i/>
          <w:iCs/>
          <w:color w:val="000000" w:themeColor="text1"/>
          <w:highlight w:val="none"/>
        </w:rPr>
      </w:pPr>
      <w:r>
        <w:rPr>
          <w:rFonts w:ascii="Times New Roman" w:hAnsi="Times New Roman" w:eastAsia="Times New Roman" w:cs="Times New Roman"/>
          <w:i/>
          <w:iCs/>
          <w:color w:val="000000" w:themeColor="text1"/>
          <w:highlight w:val="none"/>
          <w:u w:val="single"/>
        </w:rPr>
        <w:t xml:space="preserve"> </w:t>
      </w:r>
      <w:r>
        <w:rPr>
          <w:rFonts w:ascii="Times New Roman" w:hAnsi="Times New Roman" w:eastAsia="Times New Roman" w:cs="Times New Roman"/>
          <w:b/>
          <w:bCs/>
          <w:i/>
          <w:iCs/>
          <w:color w:val="000000" w:themeColor="text1"/>
          <w:highlight w:val="none"/>
          <w:u w:val="single"/>
        </w:rPr>
        <w:t xml:space="preserve">Về nguyên tắc khống chế</w:t>
      </w:r>
      <w:r>
        <w:rPr>
          <w:rFonts w:ascii="Times New Roman" w:hAnsi="Times New Roman" w:eastAsia="Times New Roman" w:cs="Times New Roman"/>
          <w:b/>
          <w:bCs/>
          <w:i/>
          <w:iCs/>
          <w:color w:val="000000" w:themeColor="text1"/>
          <w:highlight w:val="none"/>
        </w:rPr>
        <w:t xml:space="preserve">: </w:t>
      </w:r>
      <w:r>
        <w:rPr>
          <w:rFonts w:ascii="Times New Roman" w:hAnsi="Times New Roman" w:cs="Times New Roman"/>
          <w:b/>
          <w:bCs/>
          <w:i/>
          <w:iCs/>
          <w:color w:val="000000" w:themeColor="text1"/>
          <w:highlight w:val="none"/>
        </w:rPr>
      </w:r>
      <w:r>
        <w:rPr>
          <w:rFonts w:ascii="Times New Roman" w:hAnsi="Times New Roman" w:cs="Times New Roman"/>
          <w:b/>
          <w:bCs/>
          <w:i/>
          <w:iCs/>
          <w:color w:val="000000" w:themeColor="text1"/>
          <w:highlight w:val="none"/>
        </w:rPr>
      </w:r>
    </w:p>
    <w:p>
      <w:pPr>
        <w:pBdr/>
        <w:spacing w:after="120" w:before="120" w:line="276" w:lineRule="auto"/>
        <w:ind/>
        <w:jc w:val="both"/>
        <w:rPr>
          <w:rFonts w:ascii="Times New Roman" w:hAnsi="Times New Roman" w:cs="Times New Roman"/>
          <w:b/>
          <w:bCs/>
          <w:color w:val="000000" w:themeColor="text1"/>
          <w:highlight w:val="none"/>
          <w:u w:val="single"/>
        </w:rPr>
      </w:pPr>
      <w:r>
        <w:rPr>
          <w:rFonts w:ascii="Times New Roman" w:hAnsi="Times New Roman" w:eastAsia="Times New Roman" w:cs="Times New Roman"/>
          <w:color w:val="000000" w:themeColor="text1"/>
          <w:highlight w:val="none"/>
        </w:rPr>
        <w:t xml:space="preserve">Theo số liệu tại mục </w:t>
      </w:r>
      <w:r>
        <w:rPr>
          <w:rFonts w:ascii="Times New Roman" w:hAnsi="Times New Roman" w:eastAsia="Times New Roman" w:cs="Times New Roman"/>
          <w:color w:val="000000" w:themeColor="text1"/>
          <w:highlight w:val="none"/>
        </w:rPr>
        <w:t xml:space="preserve">D</w:t>
      </w:r>
      <w:r>
        <w:rPr>
          <w:rFonts w:ascii="Times New Roman" w:hAnsi="Times New Roman" w:eastAsia="Times New Roman" w:cs="Times New Roman"/>
          <w:color w:val="000000" w:themeColor="text1"/>
          <w:highlight w:val="none"/>
        </w:rPr>
        <w:t xml:space="preserve">2, chênh lệch giữa mức giá trung bình của các mức giá chỉ dẫn nằm trong khoảng </w:t>
      </w:r>
      <w:r>
        <w:rPr>
          <w:rFonts w:ascii="Times New Roman" w:hAnsi="Times New Roman" w:eastAsia="Times New Roman" w:cs="Times New Roman"/>
          <w:color w:val="000000" w:themeColor="text1"/>
          <w:highlight w:val="none"/>
        </w:rPr>
        <w:t xml:space="preserve">từ </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rPr>
        <w:t xml:space="preserve">-9,7</w:t>
      </w:r>
      <w:r>
        <w:rPr>
          <w:rFonts w:ascii="Times New Roman" w:hAnsi="Times New Roman" w:eastAsia="Times New Roman" w:cs="Times New Roman"/>
          <w:color w:val="000000" w:themeColor="text1"/>
          <w:highlight w:val="none"/>
        </w:rPr>
        <w:t xml:space="preserve">% đến</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rPr>
        <w:t xml:space="preserve">11,5</w:t>
      </w:r>
      <w:r>
        <w:rPr>
          <w:rFonts w:ascii="Times New Roman" w:hAnsi="Times New Roman" w:eastAsia="Times New Roman" w:cs="Times New Roman"/>
          <w:color w:val="000000" w:themeColor="text1"/>
          <w:highlight w:val="none"/>
        </w:rPr>
        <w:t xml:space="preserve">%,</w:t>
      </w:r>
      <w:r>
        <w:rPr>
          <w:rFonts w:ascii="Times New Roman" w:hAnsi="Times New Roman" w:eastAsia="Times New Roman" w:cs="Times New Roman"/>
          <w:color w:val="000000" w:themeColor="text1"/>
          <w:highlight w:val="none"/>
        </w:rPr>
        <w:t xml:space="preserve"> đảm bảo không quá 15% (theo </w:t>
      </w:r>
      <w:r>
        <w:rPr>
          <w:rFonts w:ascii="Times New Roman" w:hAnsi="Times New Roman" w:eastAsia="Times New Roman" w:cs="Times New Roman"/>
          <w:color w:val="000000" w:themeColor="text1"/>
          <w:highlight w:val="none"/>
        </w:rPr>
        <w:t xml:space="preserve">Thông tư số 32/2024</w:t>
      </w:r>
      <w:r>
        <w:rPr>
          <w:rFonts w:ascii="Times New Roman" w:hAnsi="Times New Roman" w:eastAsia="Times New Roman" w:cs="Times New Roman"/>
          <w:color w:val="000000" w:themeColor="text1"/>
          <w:highlight w:val="none"/>
        </w:rPr>
        <w:t xml:space="preserve">/TT-BTC</w:t>
      </w:r>
      <w:r>
        <w:rPr>
          <w:rFonts w:ascii="Times New Roman" w:hAnsi="Times New Roman" w:eastAsia="Times New Roman" w:cs="Times New Roman"/>
          <w:color w:val="000000" w:themeColor="text1"/>
          <w:highlight w:val="none"/>
        </w:rPr>
        <w:t xml:space="preserve"> ngày 16/5/2024 của Bộ Tài </w:t>
      </w:r>
      <w:r>
        <w:rPr>
          <w:rFonts w:ascii="Times New Roman" w:hAnsi="Times New Roman" w:eastAsia="Times New Roman" w:cs="Times New Roman"/>
          <w:color w:val="000000" w:themeColor="text1"/>
          <w:highlight w:val="none"/>
        </w:rPr>
        <w:t xml:space="preserve">c</w:t>
      </w:r>
      <w:r>
        <w:rPr>
          <w:rFonts w:ascii="Times New Roman" w:hAnsi="Times New Roman" w:eastAsia="Times New Roman" w:cs="Times New Roman"/>
          <w:color w:val="000000" w:themeColor="text1"/>
          <w:highlight w:val="none"/>
        </w:rPr>
        <w:t xml:space="preserve">hính)</w:t>
      </w:r>
      <w:r>
        <w:rPr>
          <w:rFonts w:ascii="Times New Roman" w:hAnsi="Times New Roman" w:eastAsia="Times New Roman" w:cs="Times New Roman"/>
          <w:color w:val="000000" w:themeColor="text1"/>
          <w:highlight w:val="none"/>
        </w:rPr>
        <w:t xml:space="preserve">.</w:t>
      </w:r>
      <w:r>
        <w:rPr>
          <w:rFonts w:ascii="Times New Roman" w:hAnsi="Times New Roman" w:cs="Times New Roman"/>
          <w:b/>
          <w:bCs/>
          <w:color w:val="000000" w:themeColor="text1"/>
          <w:highlight w:val="none"/>
          <w:u w:val="single"/>
        </w:rPr>
      </w:r>
      <w:r>
        <w:rPr>
          <w:rFonts w:ascii="Times New Roman" w:hAnsi="Times New Roman" w:cs="Times New Roman"/>
          <w:b/>
          <w:bCs/>
          <w:color w:val="000000" w:themeColor="text1"/>
          <w:highlight w:val="none"/>
          <w:u w:val="single"/>
        </w:rPr>
      </w:r>
    </w:p>
    <w:p>
      <w:pPr>
        <w:pBdr/>
        <w:spacing w:after="120" w:before="120" w:line="276" w:lineRule="auto"/>
        <w:ind/>
        <w:rPr>
          <w:rFonts w:ascii="Times New Roman" w:hAnsi="Times New Roman" w:cs="Times New Roman"/>
          <w:b/>
          <w:bCs/>
          <w:i/>
          <w:iCs/>
          <w:color w:val="000000" w:themeColor="text1"/>
          <w:highlight w:val="none"/>
          <w:u w:val="single"/>
        </w:rPr>
      </w:pPr>
      <w:r>
        <w:rPr>
          <w:rFonts w:ascii="Times New Roman" w:hAnsi="Times New Roman" w:eastAsia="Times New Roman" w:cs="Times New Roman"/>
          <w:b/>
          <w:bCs/>
          <w:i/>
          <w:iCs/>
          <w:color w:val="000000" w:themeColor="text1"/>
          <w:highlight w:val="none"/>
          <w:u w:val="single"/>
        </w:rPr>
        <w:t xml:space="preserve">Về thống nhất mức giá chỉ dẫn</w:t>
      </w:r>
      <w:r>
        <w:rPr>
          <w:rFonts w:ascii="Times New Roman" w:hAnsi="Times New Roman" w:eastAsia="Times New Roman" w:cs="Times New Roman"/>
          <w:b/>
          <w:bCs/>
          <w:i/>
          <w:iCs/>
          <w:color w:val="000000" w:themeColor="text1"/>
          <w:highlight w:val="none"/>
          <w:u w:val="single"/>
        </w:rPr>
        <w:t xml:space="preserve">:</w:t>
      </w:r>
      <w:r>
        <w:rPr>
          <w:rFonts w:ascii="Times New Roman" w:hAnsi="Times New Roman" w:cs="Times New Roman"/>
          <w:b/>
          <w:bCs/>
          <w:i/>
          <w:iCs/>
          <w:color w:val="000000" w:themeColor="text1"/>
          <w:highlight w:val="none"/>
          <w:u w:val="single"/>
        </w:rPr>
      </w:r>
      <w:r>
        <w:rPr>
          <w:rFonts w:ascii="Times New Roman" w:hAnsi="Times New Roman" w:cs="Times New Roman"/>
          <w:b/>
          <w:bCs/>
          <w:i/>
          <w:iCs/>
          <w:color w:val="000000" w:themeColor="text1"/>
          <w:highlight w:val="none"/>
          <w:u w:val="single"/>
        </w:rPr>
      </w:r>
    </w:p>
    <w:p>
      <w:pPr>
        <w:pBdr/>
        <w:spacing/>
        <w:ind/>
        <w:jc w:val="right"/>
        <w:rPr>
          <w:rFonts w:ascii="Times New Roman" w:hAnsi="Times New Roman" w:cs="Times New Roman"/>
          <w:i/>
          <w:iCs/>
          <w:color w:val="000000" w:themeColor="text1"/>
          <w:highlight w:val="none"/>
        </w:rPr>
      </w:pPr>
      <w:r>
        <w:rPr>
          <w:rFonts w:ascii="Times New Roman" w:hAnsi="Times New Roman" w:eastAsia="Times New Roman" w:cs="Times New Roman"/>
          <w:i/>
          <w:iCs/>
          <w:color w:val="000000" w:themeColor="text1"/>
          <w:highlight w:val="none"/>
        </w:rPr>
        <w:t xml:space="preserve">Đơn vị tính: Đồng/m²</w:t>
      </w:r>
      <w:r>
        <w:rPr>
          <w:rFonts w:ascii="Times New Roman" w:hAnsi="Times New Roman" w:cs="Times New Roman"/>
          <w:i/>
          <w:iCs/>
          <w:color w:val="000000" w:themeColor="text1"/>
          <w:highlight w:val="none"/>
        </w:rPr>
      </w:r>
      <w:r>
        <w:rPr>
          <w:rFonts w:ascii="Times New Roman" w:hAnsi="Times New Roman" w:cs="Times New Roman"/>
          <w:i/>
          <w:iCs/>
          <w:color w:val="000000" w:themeColor="text1"/>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TT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Tài sản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Mức giá chỉ dẫn của các TSSS</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Trọng số của các TSSS sau điều chỉnh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Giá trị trung bình của mức giá chỉ dẫn sau điều chỉnh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Tài sản so sánh 1</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33.688.636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35,00%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              11.791.023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Tài sản so sánh 2</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38.218.500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33,00%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              12.612.105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Tài sản so sánh 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30.969.000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32,00%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4"/>
                <w:highlight w:val="none"/>
              </w:rPr>
              <w:t xml:space="preserve">                9.910.080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Giá trị bình quân theo trọng số</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              34.313.208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Làm tròn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b/>
                <w:color w:val="000000" w:themeColor="text1"/>
                <w:sz w:val="24"/>
                <w:highlight w:val="none"/>
              </w:rPr>
              <w:t xml:space="preserve">              34.300.000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after="120" w:before="120" w:line="276" w:lineRule="auto"/>
        <w:ind/>
        <w:jc w:val="both"/>
        <w:rPr>
          <w:rFonts w:ascii="Times New Roman" w:hAnsi="Times New Roman" w:cs="Times New Roman"/>
          <w:b/>
          <w:bCs/>
          <w:color w:val="000000" w:themeColor="text1"/>
          <w:highlight w:val="none"/>
        </w:rPr>
      </w:pPr>
      <w:r>
        <w:rPr>
          <w:rFonts w:ascii="Times New Roman" w:hAnsi="Times New Roman" w:eastAsia="Times New Roman" w:cs="Times New Roman"/>
          <w:color w:val="000000" w:themeColor="text1"/>
          <w:highlight w:val="none"/>
        </w:rPr>
        <w:t xml:space="preserve">Tổ thẩm định sử dụng mức giá chỉ dẫn là mức giá bình quân có trọng số của 03 tài sản so sánh làm mức giá của tài sản thẩm định, tương ứng là</w:t>
      </w:r>
      <w:r>
        <w:rPr>
          <w:rFonts w:ascii="Times New Roman" w:hAnsi="Times New Roman" w:eastAsia="Times New Roman" w:cs="Times New Roman"/>
          <w:color w:val="000000" w:themeColor="text1"/>
          <w:highlight w:val="none"/>
        </w:rPr>
        <w:t xml:space="preserve">:</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b/>
          <w:bCs/>
          <w:color w:val="000000" w:themeColor="text1"/>
          <w:highlight w:val="none"/>
          <w:lang w:val="vi-VN"/>
        </w:rPr>
        <w:t xml:space="preserve">34.300.000</w:t>
      </w:r>
      <w:r>
        <w:rPr>
          <w:rFonts w:ascii="Times New Roman" w:hAnsi="Times New Roman" w:eastAsia="Times New Roman" w:cs="Times New Roman"/>
          <w:b/>
          <w:bCs/>
          <w:color w:val="000000" w:themeColor="text1"/>
          <w:highlight w:val="none"/>
        </w:rPr>
        <w:t xml:space="preserve"> </w:t>
      </w:r>
      <w:r>
        <w:rPr>
          <w:rFonts w:ascii="Times New Roman" w:hAnsi="Times New Roman" w:eastAsia="Times New Roman" w:cs="Times New Roman"/>
          <w:b/>
          <w:bCs/>
          <w:color w:val="000000" w:themeColor="text1"/>
          <w:highlight w:val="none"/>
        </w:rPr>
        <w:t xml:space="preserve">đồng/m².</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Style w:val="1039"/>
        <w:numPr>
          <w:ilvl w:val="0"/>
          <w:numId w:val="26"/>
        </w:numPr>
        <w:pBdr/>
        <w:spacing w:after="120" w:before="120" w:line="276" w:lineRule="auto"/>
        <w:ind w:hanging="357" w:left="357"/>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Kết quả thẩm định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pBdr/>
        <w:tabs>
          <w:tab w:val="left" w:leader="none" w:pos="993"/>
        </w:tabs>
        <w:spacing w:after="120" w:before="120" w:line="276"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Dựa trên các lập luận trên, </w:t>
      </w:r>
      <w:r>
        <w:rPr>
          <w:rFonts w:ascii="Times New Roman" w:hAnsi="Times New Roman" w:eastAsia="Times New Roman" w:cs="Times New Roman"/>
          <w:color w:val="000000" w:themeColor="text1"/>
          <w:highlight w:val="none"/>
          <w:lang w:val="pt-BR"/>
        </w:rPr>
        <w:t xml:space="preserve">T</w:t>
      </w:r>
      <w:r>
        <w:rPr>
          <w:rFonts w:ascii="Times New Roman" w:hAnsi="Times New Roman" w:eastAsia="Times New Roman" w:cs="Times New Roman"/>
          <w:color w:val="000000" w:themeColor="text1"/>
          <w:highlight w:val="none"/>
          <w:lang w:val="pt-BR"/>
        </w:rPr>
        <w:t xml:space="preserve">ổ</w:t>
      </w:r>
      <w:r>
        <w:rPr>
          <w:rFonts w:ascii="Times New Roman" w:hAnsi="Times New Roman" w:eastAsia="Times New Roman" w:cs="Times New Roman"/>
          <w:color w:val="000000" w:themeColor="text1"/>
          <w:highlight w:val="none"/>
          <w:lang w:val="pt-BR"/>
        </w:rPr>
        <w:t xml:space="preserve"> thẩm định ước tính giá trị </w:t>
      </w:r>
      <w:r>
        <w:rPr>
          <w:rFonts w:ascii="Times New Roman" w:hAnsi="Times New Roman" w:eastAsia="Times New Roman" w:cs="Times New Roman"/>
          <w:color w:val="000000" w:themeColor="text1"/>
          <w:highlight w:val="none"/>
          <w:lang w:val="vi-VN"/>
        </w:rPr>
        <w:t xml:space="preserve">tài sản thẩm định giá</w:t>
      </w:r>
      <w:r>
        <w:rPr>
          <w:rFonts w:ascii="Times New Roman" w:hAnsi="Times New Roman" w:eastAsia="Times New Roman" w:cs="Times New Roman"/>
          <w:color w:val="000000" w:themeColor="text1"/>
          <w:highlight w:val="none"/>
          <w:lang w:val="pt-BR"/>
        </w:rPr>
        <w:t xml:space="preserve"> </w:t>
      </w:r>
      <w:r>
        <w:rPr>
          <w:rFonts w:ascii="Times New Roman" w:hAnsi="Times New Roman" w:eastAsia="Times New Roman" w:cs="Times New Roman"/>
          <w:color w:val="000000" w:themeColor="text1"/>
          <w:highlight w:val="none"/>
          <w:lang w:val="de-DE"/>
        </w:rPr>
        <w:t xml:space="preserve">chưa bao gồm các loại thuế, phí và lệ phí liên quan đến việc chuyển nhượng tài sản</w:t>
      </w:r>
      <w:r>
        <w:rPr>
          <w:rFonts w:ascii="Times New Roman" w:hAnsi="Times New Roman" w:eastAsia="Times New Roman" w:cs="Times New Roman"/>
          <w:color w:val="000000" w:themeColor="text1"/>
          <w:highlight w:val="none"/>
          <w:lang w:val="pt-BR"/>
        </w:rPr>
        <w:t xml:space="preserve"> tại thời điểm thẩm định giá </w:t>
      </w:r>
      <w:r>
        <w:rPr>
          <w:rFonts w:ascii="Times New Roman" w:hAnsi="Times New Roman" w:eastAsia="Times New Roman" w:cs="Times New Roman"/>
          <w:color w:val="000000" w:themeColor="text1"/>
          <w:highlight w:val="none"/>
        </w:rPr>
        <w:t xml:space="preserve">tháng 04/2026</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rPr>
        <w:t xml:space="preserve">ước tính </w:t>
      </w:r>
      <w:r>
        <w:rPr>
          <w:rFonts w:ascii="Times New Roman" w:hAnsi="Times New Roman" w:eastAsia="Times New Roman" w:cs="Times New Roman"/>
          <w:color w:val="000000" w:themeColor="text1"/>
          <w:highlight w:val="none"/>
        </w:rPr>
        <w:t xml:space="preserve">như sau</w:t>
      </w:r>
      <w:r>
        <w:rPr>
          <w:rFonts w:ascii="Times New Roman" w:hAnsi="Times New Roman" w:eastAsia="Times New Roman" w:cs="Times New Roman"/>
          <w:color w:val="000000" w:themeColor="text1"/>
          <w:highlight w:val="none"/>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TT</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1097"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Tài sản</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981"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Diện tích (m²)</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1389"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Đơn giá (đồng/m²)</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shd w:val="clear" w:color="000000" w:fill="ffffff"/>
            <w:tcBorders/>
            <w:tcW w:w="1170"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Thành tiền (đồng)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 </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gridSpan w:val="3"/>
            <w:shd w:val="clear" w:color="000000" w:fill="ffffff"/>
            <w:tcBorders/>
            <w:tcW w:w="3467" w:type="pct"/>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2"/>
                <w:highlight w:val="none"/>
              </w:rPr>
            </w:pPr>
            <w:r>
              <w:rPr>
                <w:rFonts w:ascii="Times New Roman" w:hAnsi="Times New Roman" w:eastAsia="Times New Roman" w:cs="Times New Roman"/>
                <w:bCs/>
                <w:color w:val="000000" w:themeColor="text1"/>
                <w:highlight w:val="none"/>
                <w:lang w:val="pt-BR"/>
              </w:rPr>
            </w:r>
            <w:r>
              <w:rPr>
                <w:rFonts w:ascii="Times New Roman" w:hAnsi="Times New Roman" w:eastAsia="Times New Roman" w:cs="Times New Roman"/>
                <w:b/>
                <w:bCs/>
                <w:color w:val="000000" w:themeColor="text1"/>
                <w:sz w:val="24"/>
                <w:highlight w:val="none"/>
              </w:rPr>
              <w:t xml:space="preserve">Quyền sử dụng đất tại thửa đất số: 635, tờ bản đồ 14 có địa chỉ: </w:t>
            </w:r>
            <w:r>
              <w:rPr>
                <w:rFonts w:ascii="Times New Roman" w:hAnsi="Times New Roman" w:eastAsia="Times New Roman" w:cs="Times New Roman"/>
                <w:b/>
                <w:bCs/>
                <w:color w:val="000000" w:themeColor="text1"/>
                <w:highlight w:val="none"/>
              </w:rPr>
              <w:t xml:space="preserve">Xã Thọ Lộc, Huyện Phúc</w:t>
            </w:r>
            <w:r>
              <w:rPr>
                <w:rFonts w:ascii="Times New Roman" w:hAnsi="Times New Roman" w:eastAsia="Times New Roman" w:cs="Times New Roman"/>
                <w:b/>
                <w:bCs/>
                <w:color w:val="000000" w:themeColor="text1"/>
                <w:highlight w:val="none"/>
              </w:rPr>
              <w:t xml:space="preserve"> Thọ, Thành phố Hà Nội</w:t>
            </w:r>
            <w:r>
              <w:rPr>
                <w:rFonts w:ascii="Times New Roman" w:hAnsi="Times New Roman" w:eastAsia="Times New Roman" w:cs="Times New Roman"/>
                <w:b/>
                <w:bCs/>
                <w:color w:val="000000" w:themeColor="text1"/>
                <w:sz w:val="24"/>
                <w:highlight w:val="none"/>
              </w:rPr>
              <w:t xml:space="preserve"> </w:t>
            </w:r>
            <w:r>
              <w:rPr>
                <w:rFonts w:ascii="Times New Roman" w:hAnsi="Times New Roman" w:eastAsia="Times New Roman" w:cs="Times New Roman"/>
                <w:b/>
                <w:bCs/>
                <w:i/>
                <w:color w:val="000000" w:themeColor="text1"/>
                <w:sz w:val="24"/>
                <w:highlight w:val="none"/>
              </w:rPr>
              <w:t xml:space="preserve">(Nay là Xã Phúc Thọ, Thành Phố Hà Nội)</w:t>
            </w:r>
            <w:r>
              <w:rPr>
                <w:rFonts w:ascii="Times New Roman" w:hAnsi="Times New Roman" w:eastAsia="Times New Roman" w:cs="Times New Roman"/>
                <w:b/>
                <w:bCs/>
                <w:color w:val="000000" w:themeColor="text1"/>
                <w:sz w:val="24"/>
                <w:highlight w:val="none"/>
              </w:rPr>
              <w:t xml:space="preserve"> theo Giấy chứng nhận quyền sử dụng đất quyền sở hữu nhà ở và tài sản khác gắn liền với  đất số: </w:t>
            </w:r>
            <w:r>
              <w:rPr>
                <w:rFonts w:ascii="Times New Roman" w:hAnsi="Times New Roman" w:eastAsia="Times New Roman" w:cs="Times New Roman"/>
                <w:b/>
                <w:bCs/>
                <w:color w:val="000000" w:themeColor="text1"/>
                <w:highlight w:val="none"/>
              </w:rPr>
              <w:t xml:space="preserve">DO 309485</w:t>
            </w:r>
            <w:r>
              <w:rPr>
                <w:rFonts w:ascii="Times New Roman" w:hAnsi="Times New Roman" w:eastAsia="Times New Roman" w:cs="Times New Roman"/>
                <w:b/>
                <w:bCs/>
                <w:color w:val="000000" w:themeColor="text1"/>
                <w:sz w:val="24"/>
                <w:highlight w:val="none"/>
              </w:rPr>
              <w:t xml:space="preserve">, số vào sổ cấp GCN: CN 01896 do Chi Nhánh Văn Phòng Đăng Ký Đất Đai Hà Nội Huyện Phúc Thọ cấp ngày 07/05/2024; Chủ sử dụng đất ông Nguyễn Bá Khang và Bà Khuất Thị Lan Hương.</w:t>
            </w:r>
            <w:r>
              <w:rPr>
                <w:rFonts w:ascii="Times New Roman" w:hAnsi="Times New Roman" w:cs="Times New Roman"/>
                <w:b/>
                <w:bCs/>
                <w:color w:val="000000" w:themeColor="text1"/>
                <w:spacing w:val="2"/>
                <w:highlight w:val="none"/>
              </w:rPr>
            </w:r>
            <w:r>
              <w:rPr>
                <w:rFonts w:ascii="Times New Roman" w:hAnsi="Times New Roman" w:cs="Times New Roman"/>
                <w:b/>
                <w:bCs/>
                <w:color w:val="000000" w:themeColor="text1"/>
                <w:spacing w:val="2"/>
                <w:highlight w:val="none"/>
              </w:rPr>
            </w:r>
          </w:p>
        </w:tc>
        <w:tc>
          <w:tcPr>
            <w:shd w:val="clear" w:color="000000" w:fill="ffffff"/>
            <w:tcBorders/>
            <w:tcW w:w="1170" w:type="pct"/>
            <w:vAlign w:val="center"/>
            <w:textDirection w:val="lrTb"/>
            <w:noWrap w:val="false"/>
          </w:tcPr>
          <w:p>
            <w:pPr>
              <w:pBdr/>
              <w:spacing w:after="40" w:before="40" w:line="288" w:lineRule="auto"/>
              <w:ind/>
              <w:jc w:val="right"/>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 </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b w:val="0"/>
                <w:bCs w:val="0"/>
                <w:color w:val="000000" w:themeColor="text1"/>
                <w:highlight w:val="none"/>
              </w:rPr>
            </w:pPr>
            <w:r>
              <w:rPr>
                <w:rFonts w:ascii="Times New Roman" w:hAnsi="Times New Roman" w:eastAsia="Times New Roman" w:cs="Times New Roman"/>
                <w:b w:val="0"/>
                <w:bCs w:val="0"/>
                <w:color w:val="000000" w:themeColor="text1"/>
                <w:highlight w:val="none"/>
              </w:rPr>
              <w:t xml:space="preserve">1</w:t>
            </w:r>
            <w:r>
              <w:rPr>
                <w:rFonts w:ascii="Times New Roman" w:hAnsi="Times New Roman" w:cs="Times New Roman"/>
                <w:b w:val="0"/>
                <w:bCs w:val="0"/>
                <w:color w:val="000000" w:themeColor="text1"/>
                <w:highlight w:val="none"/>
              </w:rPr>
            </w:r>
            <w:r>
              <w:rPr>
                <w:rFonts w:ascii="Times New Roman" w:hAnsi="Times New Roman" w:cs="Times New Roman"/>
                <w:b w:val="0"/>
                <w:bCs w:val="0"/>
                <w:color w:val="000000" w:themeColor="text1"/>
                <w:highlight w:val="none"/>
              </w:rPr>
            </w:r>
          </w:p>
        </w:tc>
        <w:tc>
          <w:tcPr>
            <w:shd w:val="clear" w:color="000000" w:fill="ffffff"/>
            <w:tcBorders/>
            <w:tcW w:w="1097" w:type="pct"/>
            <w:vAlign w:val="center"/>
            <w:textDirection w:val="lrTb"/>
            <w:noWrap w:val="false"/>
          </w:tcPr>
          <w:p>
            <w:pPr>
              <w:pBdr/>
              <w:spacing w:after="40" w:before="40" w:line="288" w:lineRule="auto"/>
              <w:ind/>
              <w:rPr>
                <w:rFonts w:ascii="Times New Roman" w:hAnsi="Times New Roman" w:cs="Times New Roman"/>
                <w:b w:val="0"/>
                <w:bCs w:val="0"/>
                <w:color w:val="000000" w:themeColor="text1"/>
                <w:highlight w:val="none"/>
              </w:rPr>
            </w:pPr>
            <w:r>
              <w:rPr>
                <w:rFonts w:ascii="Times New Roman" w:hAnsi="Times New Roman" w:eastAsia="Times New Roman" w:cs="Times New Roman"/>
                <w:b w:val="0"/>
                <w:bCs w:val="0"/>
                <w:color w:val="000000" w:themeColor="text1"/>
                <w:highlight w:val="none"/>
              </w:rPr>
              <w:t xml:space="preserve">Đất ở nông thôn</w:t>
            </w:r>
            <w:r>
              <w:rPr>
                <w:rFonts w:ascii="Times New Roman" w:hAnsi="Times New Roman" w:cs="Times New Roman"/>
                <w:b w:val="0"/>
                <w:bCs w:val="0"/>
                <w:color w:val="000000" w:themeColor="text1"/>
                <w:highlight w:val="none"/>
              </w:rPr>
            </w:r>
            <w:r>
              <w:rPr>
                <w:rFonts w:ascii="Times New Roman" w:hAnsi="Times New Roman" w:cs="Times New Roman"/>
                <w:b w:val="0"/>
                <w:bCs w:val="0"/>
                <w:color w:val="000000" w:themeColor="text1"/>
                <w:highlight w:val="none"/>
              </w:rPr>
            </w:r>
          </w:p>
        </w:tc>
        <w:tc>
          <w:tcPr>
            <w:tcBorders/>
            <w:tcW w:w="981" w:type="pct"/>
            <w:vAlign w:val="center"/>
            <w:textDirection w:val="lrTb"/>
            <w:noWrap/>
          </w:tcPr>
          <w:p>
            <w:pPr>
              <w:pBdr/>
              <w:spacing w:after="40" w:before="40" w:line="288"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73</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389" w:type="pct"/>
            <w:vAlign w:val="center"/>
            <w:textDirection w:val="lrTb"/>
            <w:noWrap w:val="false"/>
          </w:tcPr>
          <w:p>
            <w:pPr>
              <w:pBdr/>
              <w:spacing w:after="40" w:before="40" w:line="288"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34.300.000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c>
          <w:tcPr>
            <w:shd w:val="clear" w:color="000000" w:fill="ffffff"/>
            <w:tcBorders/>
            <w:tcW w:w="1170" w:type="pct"/>
            <w:vAlign w:val="center"/>
            <w:textDirection w:val="lrTb"/>
            <w:noWrap w:val="false"/>
          </w:tcPr>
          <w:p>
            <w:pPr>
              <w:pBdr/>
              <w:spacing w:after="40" w:before="40" w:line="288" w:lineRule="auto"/>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2.503.900.000</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20"/>
        </w:trPr>
        <w:tc>
          <w:tcPr>
            <w:gridSpan w:val="4"/>
            <w:tcBorders/>
            <w:tcW w:w="3830" w:type="pct"/>
            <w:vAlign w:val="center"/>
            <w:textDirection w:val="lrTb"/>
            <w:noWrap/>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TỔNG CỘNG</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1170" w:type="pct"/>
            <w:vAlign w:val="center"/>
            <w:textDirection w:val="lrTb"/>
            <w:noWrap/>
          </w:tcPr>
          <w:p>
            <w:pPr>
              <w:pBdr/>
              <w:spacing w:after="40" w:before="40" w:line="288" w:lineRule="auto"/>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2.503.900.000</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20"/>
        </w:trPr>
        <w:tc>
          <w:tcPr>
            <w:gridSpan w:val="5"/>
            <w:tcBorders/>
            <w:tcW w:w="5000" w:type="pct"/>
            <w:vAlign w:val="center"/>
            <w:textDirection w:val="lrTb"/>
            <w:noWrap w:val="false"/>
          </w:tcPr>
          <w:p>
            <w:pPr>
              <w:pBdr/>
              <w:spacing w:after="40" w:before="40" w:line="288" w:lineRule="auto"/>
              <w:ind/>
              <w:jc w:val="center"/>
              <w:rPr>
                <w:rFonts w:ascii="Times New Roman" w:hAnsi="Times New Roman" w:cs="Times New Roman"/>
                <w:b/>
                <w:bCs/>
                <w:i/>
                <w:iCs/>
                <w:color w:val="000000" w:themeColor="text1"/>
                <w:highlight w:val="none"/>
              </w:rPr>
            </w:pPr>
            <w:r>
              <w:rPr>
                <w:rFonts w:ascii="Times New Roman" w:hAnsi="Times New Roman" w:eastAsia="Times New Roman" w:cs="Times New Roman"/>
                <w:b/>
                <w:bCs/>
                <w:i/>
                <w:iCs/>
                <w:color w:val="000000" w:themeColor="text1"/>
                <w:highlight w:val="none"/>
              </w:rPr>
              <w:t xml:space="preserve">(Bằng chữ: </w:t>
            </w:r>
            <w:r>
              <w:rPr>
                <w:rFonts w:ascii="Times New Roman" w:hAnsi="Times New Roman" w:eastAsia="Times New Roman" w:cs="Times New Roman"/>
                <w:b/>
                <w:bCs/>
                <w:i/>
                <w:iCs/>
                <w:color w:val="000000" w:themeColor="text1"/>
                <w:highlight w:val="none"/>
              </w:rPr>
              <w:t xml:space="preserve">Hai tỷ năm trăm lẻ ba triệu chín tră</w:t>
            </w:r>
            <w:r>
              <w:rPr>
                <w:rFonts w:ascii="Times New Roman" w:hAnsi="Times New Roman" w:eastAsia="Times New Roman" w:cs="Times New Roman"/>
                <w:b/>
                <w:bCs/>
                <w:i/>
                <w:iCs/>
                <w:color w:val="000000" w:themeColor="text1"/>
                <w:highlight w:val="none"/>
              </w:rPr>
              <w:t xml:space="preserve">m nghìn đồng</w:t>
            </w:r>
            <w:r>
              <w:rPr>
                <w:rFonts w:ascii="Times New Roman" w:hAnsi="Times New Roman" w:eastAsia="Times New Roman" w:cs="Times New Roman"/>
                <w:b/>
                <w:bCs/>
                <w:i/>
                <w:iCs/>
                <w:color w:val="000000" w:themeColor="text1"/>
                <w:highlight w:val="none"/>
              </w:rPr>
              <w:t xml:space="preserve">./.)</w:t>
            </w:r>
            <w:r>
              <w:rPr>
                <w:rFonts w:ascii="Times New Roman" w:hAnsi="Times New Roman" w:cs="Times New Roman"/>
                <w:b/>
                <w:bCs/>
                <w:i/>
                <w:iCs/>
                <w:color w:val="000000" w:themeColor="text1"/>
                <w:highlight w:val="none"/>
              </w:rPr>
            </w:r>
            <w:r>
              <w:rPr>
                <w:rFonts w:ascii="Times New Roman" w:hAnsi="Times New Roman" w:cs="Times New Roman"/>
                <w:b/>
                <w:bCs/>
                <w:i/>
                <w:iCs/>
                <w:color w:val="000000" w:themeColor="text1"/>
                <w:highlight w:val="none"/>
              </w:rPr>
            </w:r>
          </w:p>
        </w:tc>
      </w:tr>
    </w:tbl>
    <w:p>
      <w:pPr>
        <w:pStyle w:val="1039"/>
        <w:pBdr/>
        <w:tabs>
          <w:tab w:val="left" w:leader="none" w:pos="993"/>
        </w:tabs>
        <w:spacing w:after="120" w:before="120" w:line="288" w:lineRule="auto"/>
        <w:ind w:left="0"/>
        <w:jc w:val="both"/>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IX</w:t>
      </w:r>
      <w:r>
        <w:rPr>
          <w:rFonts w:ascii="Times New Roman" w:hAnsi="Times New Roman" w:eastAsia="Times New Roman" w:cs="Times New Roman"/>
          <w:b/>
          <w:color w:val="000000" w:themeColor="text1"/>
          <w:highlight w:val="none"/>
          <w:lang w:val="pt-BR"/>
        </w:rPr>
        <w:t xml:space="preserve">. </w:t>
      </w:r>
      <w:r>
        <w:rPr>
          <w:rFonts w:ascii="Times New Roman" w:hAnsi="Times New Roman" w:eastAsia="Times New Roman" w:cs="Times New Roman"/>
          <w:b/>
          <w:bCs/>
          <w:color w:val="000000" w:themeColor="text1"/>
          <w:highlight w:val="none"/>
          <w:lang w:val="pt-BR"/>
        </w:rPr>
        <w:t xml:space="preserve">THỜI HẠN HIỆU LỰC CỦA KẾT QUẢ THẨM ĐỊNH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4"/>
        </w:numPr>
        <w:pBdr/>
        <w:tabs>
          <w:tab w:val="left" w:leader="none" w:pos="993"/>
        </w:tabs>
        <w:spacing w:after="120" w:before="120" w:line="288"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Tối đa 06 (sáu) tháng tính từ ngày ký đối với tài sản là Bất động sản.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pBdr/>
        <w:tabs>
          <w:tab w:val="left" w:leader="none" w:pos="993"/>
        </w:tabs>
        <w:spacing w:after="120" w:before="120" w:line="288" w:lineRule="auto"/>
        <w:ind w:left="0"/>
        <w:jc w:val="both"/>
        <w:rPr>
          <w:rFonts w:ascii="Times New Roman" w:hAnsi="Times New Roman" w:cs="Times New Roman"/>
          <w:b/>
          <w:bCs/>
          <w:color w:val="000000" w:themeColor="text1"/>
          <w:spacing w:val="-4"/>
          <w:highlight w:val="none"/>
        </w:rPr>
      </w:pPr>
      <w:r>
        <w:rPr>
          <w:rFonts w:ascii="Times New Roman" w:hAnsi="Times New Roman" w:eastAsia="Times New Roman" w:cs="Times New Roman"/>
          <w:b/>
          <w:bCs/>
          <w:color w:val="000000" w:themeColor="text1"/>
          <w:spacing w:val="-4"/>
          <w:highlight w:val="none"/>
          <w:lang w:val="pt-BR"/>
        </w:rPr>
        <w:t xml:space="preserve">X. TUYÊN BỐ CHUNG VÀ MIỄN TRỪ TRÁCH NHIỆM</w:t>
      </w:r>
      <w:r>
        <w:rPr>
          <w:rFonts w:ascii="Times New Roman" w:hAnsi="Times New Roman" w:cs="Times New Roman"/>
          <w:b/>
          <w:bCs/>
          <w:color w:val="000000" w:themeColor="text1"/>
          <w:spacing w:val="-4"/>
          <w:highlight w:val="none"/>
        </w:rPr>
      </w:r>
      <w:r>
        <w:rPr>
          <w:rFonts w:ascii="Times New Roman" w:hAnsi="Times New Roman" w:cs="Times New Roman"/>
          <w:b/>
          <w:bCs/>
          <w:color w:val="000000" w:themeColor="text1"/>
          <w:spacing w:val="-4"/>
          <w:highlight w:val="none"/>
        </w:rPr>
      </w:r>
    </w:p>
    <w:p>
      <w:pPr>
        <w:pStyle w:val="1039"/>
        <w:numPr>
          <w:ilvl w:val="0"/>
          <w:numId w:val="5"/>
        </w:num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Công ty </w:t>
      </w:r>
      <w:r>
        <w:rPr>
          <w:rFonts w:ascii="Times New Roman" w:hAnsi="Times New Roman" w:eastAsia="Times New Roman" w:cs="Times New Roman"/>
          <w:color w:val="000000" w:themeColor="text1"/>
          <w:highlight w:val="none"/>
          <w:lang w:val="pt-BR"/>
        </w:rPr>
        <w:t xml:space="preserve">Cổ phần Thẩm định</w:t>
      </w:r>
      <w:r>
        <w:rPr>
          <w:rFonts w:ascii="Times New Roman" w:hAnsi="Times New Roman" w:eastAsia="Times New Roman" w:cs="Times New Roman"/>
          <w:color w:val="000000" w:themeColor="text1"/>
          <w:highlight w:val="non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color w:val="000000" w:themeColor="text1"/>
          <w:highlight w:val="non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Chứng thư, Báo cáo này được soạn thảo theo Hợp đồng được ký kết</w:t>
      </w:r>
      <w:r>
        <w:rPr>
          <w:rFonts w:ascii="Times New Roman" w:hAnsi="Times New Roman" w:eastAsia="Times New Roman" w:cs="Times New Roman"/>
          <w:color w:val="000000" w:themeColor="text1"/>
          <w:highlight w:val="none"/>
          <w:lang w:val="pt-BR"/>
        </w:rPr>
        <w:t xml:space="preserve"> </w:t>
      </w:r>
      <w:r>
        <w:rPr>
          <w:rFonts w:ascii="Times New Roman" w:hAnsi="Times New Roman" w:eastAsia="Times New Roman" w:cs="Times New Roman"/>
          <w:color w:val="000000" w:themeColor="text1"/>
          <w:highlight w:val="none"/>
          <w:lang w:val="pt-BR"/>
        </w:rPr>
        <w:t xml:space="preserve">và tuâ</w:t>
      </w:r>
      <w:r>
        <w:rPr>
          <w:rFonts w:ascii="Times New Roman" w:hAnsi="Times New Roman" w:eastAsia="Times New Roman" w:cs="Times New Roman"/>
          <w:color w:val="000000" w:themeColor="text1"/>
          <w:highlight w:val="non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Các bên liên quan khi đọc và thực hiện sử dụng sản phẩm tư vấn này, tức là đã chấp nhận và đồng ý với những điều khoản sau:</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0"/>
        </w:numPr>
        <w:pBdr/>
        <w:spacing w:after="120" w:before="120" w:line="288" w:lineRule="auto"/>
        <w:ind w:hanging="284" w:left="426"/>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color w:val="000000" w:themeColor="text1"/>
          <w:highlight w:val="non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color w:val="000000" w:themeColor="text1"/>
          <w:highlight w:val="non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0"/>
        </w:numPr>
        <w:pBdr/>
        <w:spacing w:after="120" w:before="120" w:line="288" w:lineRule="auto"/>
        <w:ind w:hanging="284" w:left="426"/>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Lotus VFI, Ban Lãnh đạo, toàn thể nhân viên, Thẩm định viên và đại diện pháp luật của Lotus VFI khôn</w:t>
      </w:r>
      <w:r>
        <w:rPr>
          <w:rFonts w:ascii="Times New Roman" w:hAnsi="Times New Roman" w:eastAsia="Times New Roman" w:cs="Times New Roman"/>
          <w:color w:val="000000" w:themeColor="text1"/>
          <w:highlight w:val="non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color w:val="000000" w:themeColor="text1"/>
          <w:highlight w:val="non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10"/>
        </w:numPr>
        <w:pBdr/>
        <w:spacing w:after="120" w:before="120" w:line="288" w:lineRule="auto"/>
        <w:ind w:hanging="284" w:left="426"/>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color w:val="000000" w:themeColor="text1"/>
          <w:highlight w:val="non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color w:val="000000" w:themeColor="text1"/>
          <w:highlight w:val="non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color w:val="000000" w:themeColor="text1"/>
          <w:highlight w:val="non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pBdr/>
        <w:tabs>
          <w:tab w:val="left" w:leader="none" w:pos="993"/>
        </w:tabs>
        <w:spacing w:after="120" w:before="120" w:line="288" w:lineRule="auto"/>
        <w:ind w:left="0"/>
        <w:jc w:val="both"/>
        <w:rPr>
          <w:rFonts w:ascii="Times New Roman" w:hAnsi="Times New Roman" w:cs="Times New Roman"/>
          <w:b/>
          <w:color w:val="000000" w:themeColor="text1"/>
          <w:spacing w:val="-4"/>
          <w:highlight w:val="none"/>
        </w:rPr>
      </w:pPr>
      <w:r>
        <w:rPr>
          <w:rFonts w:ascii="Times New Roman" w:hAnsi="Times New Roman" w:eastAsia="Times New Roman" w:cs="Times New Roman"/>
          <w:b/>
          <w:bCs/>
          <w:color w:val="000000" w:themeColor="text1"/>
          <w:spacing w:val="-4"/>
          <w:highlight w:val="none"/>
          <w:lang w:val="pt-BR"/>
        </w:rPr>
        <w:t xml:space="preserve">X</w:t>
      </w:r>
      <w:r>
        <w:rPr>
          <w:rFonts w:ascii="Times New Roman" w:hAnsi="Times New Roman" w:eastAsia="Times New Roman" w:cs="Times New Roman"/>
          <w:b/>
          <w:bCs/>
          <w:color w:val="000000" w:themeColor="text1"/>
          <w:spacing w:val="-4"/>
          <w:highlight w:val="none"/>
          <w:lang w:val="pt-BR"/>
        </w:rPr>
        <w:t xml:space="preserve">I</w:t>
      </w:r>
      <w:r>
        <w:rPr>
          <w:rFonts w:ascii="Times New Roman" w:hAnsi="Times New Roman" w:eastAsia="Times New Roman" w:cs="Times New Roman"/>
          <w:b/>
          <w:bCs/>
          <w:color w:val="000000" w:themeColor="text1"/>
          <w:spacing w:val="-4"/>
          <w:highlight w:val="none"/>
          <w:lang w:val="pt-BR"/>
        </w:rPr>
        <w:t xml:space="preserve">. NHỮNG ĐIỀU KHOẢN LOẠI TRỪ VÀ HẠN CHẾ CỦA KẾT QUẢ THẨM ĐỊNH GIÁ</w:t>
      </w:r>
      <w:r>
        <w:rPr>
          <w:rFonts w:ascii="Times New Roman" w:hAnsi="Times New Roman" w:cs="Times New Roman"/>
          <w:b/>
          <w:color w:val="000000" w:themeColor="text1"/>
          <w:spacing w:val="-4"/>
          <w:highlight w:val="none"/>
        </w:rPr>
      </w:r>
      <w:r>
        <w:rPr>
          <w:rFonts w:ascii="Times New Roman" w:hAnsi="Times New Roman" w:cs="Times New Roman"/>
          <w:b/>
          <w:color w:val="000000" w:themeColor="text1"/>
          <w:spacing w:val="-4"/>
          <w:highlight w:val="none"/>
        </w:rPr>
      </w:r>
    </w:p>
    <w:p>
      <w:pPr>
        <w:pStyle w:val="1039"/>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Chứng thư này chỉ được cung cấp theo yêu cầu của khách hàng. Chỉ bản chính và bản sao Chứng thư thẩm định giá do Công ty </w:t>
      </w:r>
      <w:r>
        <w:rPr>
          <w:rFonts w:ascii="Times New Roman" w:hAnsi="Times New Roman" w:eastAsia="Times New Roman" w:cs="Times New Roman"/>
          <w:color w:val="000000" w:themeColor="text1"/>
          <w:highlight w:val="none"/>
          <w:lang w:val="pt-BR"/>
        </w:rPr>
        <w:t xml:space="preserve">Cổ phần Thẩm định</w:t>
      </w:r>
      <w:r>
        <w:rPr>
          <w:rFonts w:ascii="Times New Roman" w:hAnsi="Times New Roman" w:eastAsia="Times New Roman" w:cs="Times New Roman"/>
          <w:color w:val="000000" w:themeColor="text1"/>
          <w:highlight w:val="none"/>
          <w:lang w:val="pt-BR"/>
        </w:rPr>
        <w:t xml:space="preserve"> và Đầu tư Tài chính Hoa Sen cấp mới có giá trị. Mọi hành vi sử dụng bản sao Chứng thư/Báo cáo kết quả thẩm định giá mà không có xác nhận của Công ty </w:t>
      </w:r>
      <w:r>
        <w:rPr>
          <w:rFonts w:ascii="Times New Roman" w:hAnsi="Times New Roman" w:eastAsia="Times New Roman" w:cs="Times New Roman"/>
          <w:color w:val="000000" w:themeColor="text1"/>
          <w:highlight w:val="none"/>
          <w:lang w:val="pt-BR"/>
        </w:rPr>
        <w:t xml:space="preserve">Cổ phần Thẩm định</w:t>
      </w:r>
      <w:r>
        <w:rPr>
          <w:rFonts w:ascii="Times New Roman" w:hAnsi="Times New Roman" w:eastAsia="Times New Roman" w:cs="Times New Roman"/>
          <w:color w:val="000000" w:themeColor="text1"/>
          <w:highlight w:val="none"/>
          <w:lang w:val="pt-BR"/>
        </w:rPr>
        <w:t xml:space="preserve"> và Đầu tư Tài chính Hoa Sen đều vi phạm pháp luật và không có giá trị.</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color w:val="000000" w:themeColor="text1"/>
          <w:highlight w:val="none"/>
          <w:lang w:val="vi-VN"/>
        </w:rPr>
        <w:t xml:space="preserve"> </w:t>
      </w:r>
      <w:r>
        <w:rPr>
          <w:rFonts w:ascii="Times New Roman" w:hAnsi="Times New Roman" w:eastAsia="Times New Roman" w:cs="Times New Roman"/>
          <w:color w:val="000000" w:themeColor="text1"/>
          <w:highlight w:val="non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rFonts w:ascii="Times New Roman" w:hAnsi="Times New Roman" w:eastAsia="Times New Roman" w:cs="Times New Roman"/>
          <w:color w:val="000000" w:themeColor="text1"/>
          <w:highlight w:val="none"/>
          <w:lang w:val="pt-BR"/>
        </w:rPr>
        <w:t xml:space="preserve">kiện, giả định theo quan điểm hợp lý của tổ</w:t>
      </w:r>
      <w:r>
        <w:rPr>
          <w:rFonts w:ascii="Times New Roman" w:hAnsi="Times New Roman" w:eastAsia="Times New Roman" w:cs="Times New Roman"/>
          <w:color w:val="000000" w:themeColor="text1"/>
          <w:highlight w:val="none"/>
          <w:lang w:val="vi-VN"/>
        </w:rPr>
        <w:t xml:space="preserve"> </w:t>
      </w:r>
      <w:r>
        <w:rPr>
          <w:rFonts w:ascii="Times New Roman" w:hAnsi="Times New Roman" w:eastAsia="Times New Roman" w:cs="Times New Roman"/>
          <w:color w:val="000000" w:themeColor="text1"/>
          <w:highlight w:val="non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color w:val="000000" w:themeColor="text1"/>
          <w:highlight w:val="none"/>
          <w:lang w:val="vi-VN"/>
        </w:rPr>
        <w:t xml:space="preserve">tổ </w:t>
      </w:r>
      <w:r>
        <w:rPr>
          <w:rFonts w:ascii="Times New Roman" w:hAnsi="Times New Roman" w:eastAsia="Times New Roman" w:cs="Times New Roman"/>
          <w:color w:val="000000" w:themeColor="text1"/>
          <w:highlight w:val="none"/>
          <w:lang w:val="pt-BR"/>
        </w:rPr>
        <w:t xml:space="preserve">thẩm định không đảm bảo là các giả định làm cơ sở thẩm định giá là chính xác hoàn toàn.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5"/>
        </w:numPr>
        <w:pBdr/>
        <w:tabs>
          <w:tab w:val="left" w:leader="none" w:pos="993"/>
        </w:tabs>
        <w:spacing w:after="120" w:before="120" w:line="288" w:lineRule="auto"/>
        <w:ind/>
        <w:jc w:val="both"/>
        <w:rPr>
          <w:rFonts w:ascii="Times New Roman" w:hAnsi="Times New Roman" w:cs="Times New Roman"/>
          <w:b/>
          <w:color w:val="000000" w:themeColor="text1"/>
          <w:spacing w:val="2"/>
          <w:highlight w:val="none"/>
        </w:rPr>
      </w:pPr>
      <w:r>
        <w:rPr>
          <w:rFonts w:ascii="Times New Roman" w:hAnsi="Times New Roman" w:eastAsia="Times New Roman" w:cs="Times New Roman"/>
          <w:color w:val="000000" w:themeColor="text1"/>
          <w:spacing w:val="2"/>
          <w:highlight w:val="non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rFonts w:ascii="Times New Roman" w:hAnsi="Times New Roman" w:eastAsia="Times New Roman" w:cs="Times New Roman"/>
          <w:color w:val="000000" w:themeColor="text1"/>
          <w:spacing w:val="2"/>
          <w:highlight w:val="non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rFonts w:ascii="Times New Roman" w:hAnsi="Times New Roman" w:eastAsia="Times New Roman" w:cs="Times New Roman"/>
          <w:color w:val="000000" w:themeColor="text1"/>
          <w:spacing w:val="2"/>
          <w:highlight w:val="non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cs="Times New Roman"/>
          <w:b/>
          <w:color w:val="000000" w:themeColor="text1"/>
          <w:spacing w:val="2"/>
          <w:highlight w:val="none"/>
        </w:rPr>
      </w:r>
      <w:r>
        <w:rPr>
          <w:rFonts w:ascii="Times New Roman" w:hAnsi="Times New Roman" w:cs="Times New Roman"/>
          <w:b/>
          <w:color w:val="000000" w:themeColor="text1"/>
          <w:spacing w:val="2"/>
          <w:highlight w:val="none"/>
        </w:rPr>
      </w:r>
    </w:p>
    <w:p>
      <w:pPr>
        <w:pStyle w:val="1039"/>
        <w:numPr>
          <w:ilvl w:val="0"/>
          <w:numId w:val="5"/>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rFonts w:ascii="Times New Roman" w:hAnsi="Times New Roman" w:cs="Times New Roman"/>
          <w:color w:val="000000" w:themeColor="text1"/>
          <w:spacing w:val="2"/>
          <w:highlight w:val="none"/>
          <w14:ligatures w14:val="none"/>
        </w:rPr>
      </w:pPr>
      <w:r>
        <w:rPr>
          <w:rFonts w:ascii="Times New Roman" w:hAnsi="Times New Roman" w:eastAsia="Times New Roman" w:cs="Times New Roman"/>
          <w:color w:val="000000" w:themeColor="text1"/>
          <w:spacing w:val="2"/>
          <w:highlight w:val="none"/>
          <w:lang w:val="pt-BR"/>
        </w:rPr>
        <w:t xml:space="preserve">Tại thời điểm khảo sát dưới dự hướng dẫn của khách hàng, CTXD có </w:t>
      </w:r>
      <w:r>
        <w:rPr>
          <w:rFonts w:ascii="Times New Roman" w:hAnsi="Times New Roman" w:eastAsia="Times New Roman" w:cs="Times New Roman"/>
          <w:color w:val="000000" w:themeColor="text1"/>
          <w:spacing w:val="2"/>
          <w:highlight w:val="none"/>
          <w:lang w:val="pt-BR"/>
        </w:rPr>
        <w:t xml:space="preserve">nhà khung sắt lợp tôn 2 tầng  xây dựng cùng sổ khác  hoàn thiện khoảng năm 2025</w:t>
      </w:r>
      <w:r>
        <w:rPr>
          <w:rFonts w:ascii="Times New Roman" w:hAnsi="Times New Roman" w:eastAsia="Times New Roman" w:cs="Times New Roman"/>
          <w:color w:val="000000" w:themeColor="text1"/>
          <w:spacing w:val="2"/>
          <w:highlight w:val="none"/>
          <w:lang w:val="pt-BR"/>
        </w:rPr>
        <w:t xml:space="preserve"> </w:t>
      </w:r>
      <w:r>
        <w:rPr>
          <w:rFonts w:ascii="Times New Roman" w:hAnsi="Times New Roman" w:eastAsia="Times New Roman" w:cs="Times New Roman"/>
          <w:color w:val="000000" w:themeColor="text1"/>
          <w:spacing w:val="2"/>
          <w:highlight w:val="none"/>
          <w:lang w:val="pt-BR"/>
        </w:rPr>
        <w:t xml:space="preserve">công trình chưa được chứng nhận trên GCN. Do vậy, theo đề nghị của Ngân hàng/Khách hàng, Tổ thẩm định không xác định giá trị của công trình xây dựng v</w:t>
      </w:r>
      <w:r>
        <w:rPr>
          <w:rFonts w:ascii="Times New Roman" w:hAnsi="Times New Roman" w:eastAsia="Times New Roman" w:cs="Times New Roman"/>
          <w:color w:val="000000" w:themeColor="text1"/>
          <w:spacing w:val="2"/>
          <w:highlight w:val="none"/>
          <w:lang w:val="pt-BR"/>
        </w:rPr>
        <w:t xml:space="preserve">ào tổng giá trị, nhưng vẫn coi đó là phần không thể tách rời của tài sản thẩm định. Kính đề nghị đơn vị sử dụng kết quả lưu ý.</w:t>
      </w:r>
      <w:r>
        <w:rPr>
          <w:rFonts w:ascii="Times New Roman" w:hAnsi="Times New Roman" w:cs="Times New Roman"/>
          <w:color w:val="000000" w:themeColor="text1"/>
          <w:spacing w:val="2"/>
          <w:highlight w:val="none"/>
          <w14:ligatures w14:val="none"/>
        </w:rPr>
      </w:r>
      <w:r>
        <w:rPr>
          <w:rFonts w:ascii="Times New Roman" w:hAnsi="Times New Roman" w:cs="Times New Roman"/>
          <w:color w:val="000000" w:themeColor="text1"/>
          <w:spacing w:val="2"/>
          <w:highlight w:val="none"/>
          <w14:ligatures w14:val="none"/>
        </w:rPr>
      </w:r>
    </w:p>
    <w:p>
      <w:pPr>
        <w:pStyle w:val="1039"/>
        <w:numPr>
          <w:ilvl w:val="0"/>
          <w:numId w:val="5"/>
        </w:numPr>
        <w:pBdr/>
        <w:tabs>
          <w:tab w:val="left" w:leader="none" w:pos="993"/>
        </w:tabs>
        <w:spacing w:after="120" w:before="120" w:line="288" w:lineRule="auto"/>
        <w:ind w:hanging="357" w:left="357"/>
        <w:jc w:val="both"/>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Khách hàng yêu cầu thẩm định giá và người hướng dẫn tổ</w:t>
      </w:r>
      <w:r>
        <w:rPr>
          <w:rFonts w:ascii="Times New Roman" w:hAnsi="Times New Roman" w:eastAsia="Times New Roman" w:cs="Times New Roman"/>
          <w:color w:val="000000" w:themeColor="text1"/>
          <w:highlight w:val="none"/>
          <w:lang w:val="vi-VN"/>
        </w:rPr>
        <w:t xml:space="preserve"> </w:t>
      </w:r>
      <w:r>
        <w:rPr>
          <w:rFonts w:ascii="Times New Roman" w:hAnsi="Times New Roman" w:eastAsia="Times New Roman" w:cs="Times New Roman"/>
          <w:color w:val="000000" w:themeColor="text1"/>
          <w:highlight w:val="none"/>
          <w:lang w:val="pt-BR"/>
        </w:rPr>
        <w:t xml:space="preserve">thẩm định thực hiện thẩm định hiện trạng tà</w:t>
      </w:r>
      <w:r>
        <w:rPr>
          <w:rFonts w:ascii="Times New Roman" w:hAnsi="Times New Roman" w:eastAsia="Times New Roman" w:cs="Times New Roman"/>
          <w:color w:val="000000" w:themeColor="text1"/>
          <w:highlight w:val="non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Style w:val="1039"/>
        <w:numPr>
          <w:ilvl w:val="0"/>
          <w:numId w:val="5"/>
        </w:numPr>
        <w:pBdr/>
        <w:spacing w:after="120" w:before="120" w:line="288" w:lineRule="auto"/>
        <w:ind w:hanging="357" w:left="357"/>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color w:val="000000" w:themeColor="text1"/>
          <w:highlight w:val="non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color w:val="000000" w:themeColor="text1"/>
          <w:highlight w:val="none"/>
          <w:shd w:val="clear" w:color="auto" w:fill="ffffff"/>
          <w:lang w:val="vi-VN"/>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jc w:val="both"/>
        <w:rPr>
          <w:rFonts w:ascii="Times New Roman" w:hAnsi="Times New Roman" w:cs="Times New Roman"/>
          <w:color w:val="000000" w:themeColor="text1"/>
          <w:highlight w:val="none"/>
          <w:shd w:val="clear" w:color="auto" w:fill="ffffff"/>
        </w:rPr>
      </w:pPr>
      <w:r>
        <w:rPr>
          <w:rFonts w:ascii="Times New Roman" w:hAnsi="Times New Roman" w:eastAsia="Times New Roman" w:cs="Times New Roman"/>
          <w:color w:val="000000" w:themeColor="text1"/>
          <w:highlight w:val="none"/>
          <w:shd w:val="clear" w:color="auto" w:fill="ffffff"/>
          <w:lang w:val="pt-BR"/>
        </w:rPr>
        <w:t xml:space="preserve">Chúng tôi chỉ hoạt động trong lĩnh</w:t>
      </w:r>
      <w:r>
        <w:rPr>
          <w:rFonts w:ascii="Times New Roman" w:hAnsi="Times New Roman" w:eastAsia="Times New Roman" w:cs="Times New Roman"/>
          <w:color w:val="000000" w:themeColor="text1"/>
          <w:highlight w:val="non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color w:val="000000" w:themeColor="text1"/>
          <w:highlight w:val="none"/>
          <w:lang w:val="pt-BR"/>
        </w:rPr>
        <w:t xml:space="preserve">Giấy chứng nhận quyền sử dụng </w:t>
      </w:r>
      <w:r>
        <w:rPr>
          <w:rFonts w:ascii="Times New Roman" w:hAnsi="Times New Roman" w:eastAsia="Times New Roman" w:cs="Times New Roman"/>
          <w:iCs/>
          <w:color w:val="000000" w:themeColor="text1"/>
          <w:highlight w:val="none"/>
          <w:lang w:val="pt-BR"/>
        </w:rPr>
        <w:t xml:space="preserve">đất  đã</w:t>
      </w:r>
      <w:r>
        <w:rPr>
          <w:rFonts w:ascii="Times New Roman" w:hAnsi="Times New Roman" w:eastAsia="Times New Roman" w:cs="Times New Roman"/>
          <w:iCs/>
          <w:color w:val="000000" w:themeColor="text1"/>
          <w:highlight w:val="none"/>
          <w:lang w:val="pt-BR"/>
        </w:rPr>
        <w:t xml:space="preserve"> cung cấp cho chúng tôi.</w:t>
      </w:r>
      <w:r>
        <w:rPr>
          <w:rFonts w:ascii="Times New Roman" w:hAnsi="Times New Roman" w:cs="Times New Roman"/>
          <w:color w:val="000000" w:themeColor="text1"/>
          <w:highlight w:val="none"/>
          <w:shd w:val="clear" w:color="auto" w:fill="ffffff"/>
        </w:rPr>
      </w:r>
      <w:r>
        <w:rPr>
          <w:rFonts w:ascii="Times New Roman" w:hAnsi="Times New Roman" w:cs="Times New Roman"/>
          <w:color w:val="000000" w:themeColor="text1"/>
          <w:highlight w:val="none"/>
          <w:shd w:val="clear" w:color="auto" w:fill="ffffff"/>
        </w:rPr>
      </w:r>
    </w:p>
    <w:p>
      <w:pPr>
        <w:pStyle w:val="1039"/>
        <w:numPr>
          <w:ilvl w:val="0"/>
          <w:numId w:val="5"/>
        </w:numPr>
        <w:pBdr/>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Chúng tôi giả định rằng tà</w:t>
      </w:r>
      <w:r>
        <w:rPr>
          <w:rFonts w:ascii="Times New Roman" w:hAnsi="Times New Roman" w:eastAsia="Times New Roman" w:cs="Times New Roman"/>
          <w:color w:val="000000" w:themeColor="text1"/>
          <w:highlight w:val="non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rFonts w:ascii="Times New Roman" w:hAnsi="Times New Roman" w:eastAsia="Times New Roman" w:cs="Times New Roman"/>
          <w:color w:val="000000" w:themeColor="text1"/>
          <w:highlight w:val="none"/>
          <w:lang w:val="vi-VN"/>
        </w:rPr>
        <w:t xml:space="preserve">sinh, liên đới (nếu có) trong trường hợp này.</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3"/>
        </w:num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color w:val="000000" w:themeColor="text1"/>
          <w:highlight w:val="none"/>
        </w:rPr>
        <w:t xml:space="preserve">TSSS</w:t>
      </w:r>
      <w:r>
        <w:rPr>
          <w:rFonts w:ascii="Times New Roman" w:hAnsi="Times New Roman" w:eastAsia="Times New Roman" w:cs="Times New Roman"/>
          <w:color w:val="000000" w:themeColor="text1"/>
          <w:highlight w:val="none"/>
          <w:lang w:val="vi-VN"/>
        </w:rPr>
        <w:t xml:space="preserve"> đã giao dịch thành công còn gặp nhiều hạn chế, vì vậy</w:t>
      </w:r>
      <w:r>
        <w:rPr>
          <w:rFonts w:ascii="Times New Roman" w:hAnsi="Times New Roman" w:eastAsia="Times New Roman" w:cs="Times New Roman"/>
          <w:color w:val="000000" w:themeColor="text1"/>
          <w:highlight w:val="none"/>
        </w:rPr>
        <w:t xml:space="preserve">,</w:t>
      </w:r>
      <w:r>
        <w:rPr>
          <w:rFonts w:ascii="Times New Roman" w:hAnsi="Times New Roman" w:eastAsia="Times New Roman" w:cs="Times New Roman"/>
          <w:color w:val="000000" w:themeColor="text1"/>
          <w:highlight w:val="none"/>
          <w:lang w:val="vi-VN"/>
        </w:rPr>
        <w:t xml:space="preserve"> </w:t>
      </w:r>
      <w:r>
        <w:rPr>
          <w:rFonts w:ascii="Times New Roman" w:hAnsi="Times New Roman" w:eastAsia="Times New Roman" w:cs="Times New Roman"/>
          <w:color w:val="000000" w:themeColor="text1"/>
          <w:highlight w:val="none"/>
        </w:rPr>
        <w:t xml:space="preserve">T</w:t>
      </w:r>
      <w:r>
        <w:rPr>
          <w:rFonts w:ascii="Times New Roman" w:hAnsi="Times New Roman" w:eastAsia="Times New Roman" w:cs="Times New Roman"/>
          <w:color w:val="000000" w:themeColor="text1"/>
          <w:highlight w:val="none"/>
          <w:lang w:val="vi-VN"/>
        </w:rPr>
        <w:t xml:space="preserve">ổ thẩm định giá sử dụng các </w:t>
      </w:r>
      <w:r>
        <w:rPr>
          <w:rFonts w:ascii="Times New Roman" w:hAnsi="Times New Roman" w:eastAsia="Times New Roman" w:cs="Times New Roman"/>
          <w:color w:val="000000" w:themeColor="text1"/>
          <w:highlight w:val="none"/>
        </w:rPr>
        <w:t xml:space="preserve">TSSS</w:t>
      </w:r>
      <w:r>
        <w:rPr>
          <w:rFonts w:ascii="Times New Roman" w:hAnsi="Times New Roman" w:eastAsia="Times New Roman" w:cs="Times New Roman"/>
          <w:color w:val="000000" w:themeColor="text1"/>
          <w:highlight w:val="none"/>
          <w:lang w:val="vi-VN"/>
        </w:rPr>
        <w:t xml:space="preserve"> là các tài sản đang được </w:t>
      </w:r>
      <w:r>
        <w:rPr>
          <w:rFonts w:ascii="Times New Roman" w:hAnsi="Times New Roman" w:eastAsia="Times New Roman" w:cs="Times New Roman"/>
          <w:color w:val="000000" w:themeColor="text1"/>
          <w:highlight w:val="none"/>
        </w:rPr>
        <w:t xml:space="preserve">r</w:t>
      </w:r>
      <w:r>
        <w:rPr>
          <w:rFonts w:ascii="Times New Roman" w:hAnsi="Times New Roman" w:eastAsia="Times New Roman" w:cs="Times New Roman"/>
          <w:color w:val="000000" w:themeColor="text1"/>
          <w:highlight w:val="none"/>
          <w:lang w:val="vi-VN"/>
        </w:rPr>
        <w:t xml:space="preserve">ao bán trên thị trường. Kết quả thẩm định </w:t>
      </w:r>
      <w:r>
        <w:rPr>
          <w:rFonts w:ascii="Times New Roman" w:hAnsi="Times New Roman" w:eastAsia="Times New Roman" w:cs="Times New Roman"/>
          <w:color w:val="000000" w:themeColor="text1"/>
          <w:highlight w:val="none"/>
          <w:lang w:val="vi-VN"/>
        </w:rPr>
        <w:t xml:space="preserve">giá có thể thay đổi khi các </w:t>
      </w:r>
      <w:r>
        <w:rPr>
          <w:rFonts w:ascii="Times New Roman" w:hAnsi="Times New Roman" w:eastAsia="Times New Roman" w:cs="Times New Roman"/>
          <w:color w:val="000000" w:themeColor="text1"/>
          <w:highlight w:val="none"/>
        </w:rPr>
        <w:t xml:space="preserve">TSSS</w:t>
      </w:r>
      <w:r>
        <w:rPr>
          <w:rFonts w:ascii="Times New Roman" w:hAnsi="Times New Roman" w:eastAsia="Times New Roman" w:cs="Times New Roman"/>
          <w:color w:val="000000" w:themeColor="text1"/>
          <w:highlight w:val="none"/>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Kết quả t</w:t>
      </w:r>
      <w:r>
        <w:rPr>
          <w:rFonts w:ascii="Times New Roman" w:hAnsi="Times New Roman" w:eastAsia="Times New Roman" w:cs="Times New Roman"/>
          <w:bCs/>
          <w:color w:val="000000" w:themeColor="text1"/>
          <w:highlight w:val="non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p>
      <w:pPr>
        <w:pStyle w:val="1039"/>
        <w:numPr>
          <w:ilvl w:val="0"/>
          <w:numId w:val="5"/>
        </w:numPr>
        <w:pBdr/>
        <w:tabs>
          <w:tab w:val="left" w:leader="none" w:pos="993"/>
        </w:tabs>
        <w:spacing w:after="120" w:before="120" w:line="288" w:lineRule="auto"/>
        <w:ind w:hanging="357" w:left="357"/>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bookmarkStart w:id="4" w:name="_Hlk151374072"/>
      <w:r>
        <w:rPr>
          <w:rFonts w:ascii="Times New Roman" w:hAnsi="Times New Roman" w:eastAsia="Times New Roman" w:cs="Times New Roman"/>
          <w:color w:val="000000" w:themeColor="text1"/>
          <w:highlight w:val="none"/>
          <w:lang w:val="pt-BR"/>
        </w:rPr>
        <w:t xml:space="preserve">Tổ thẩm định đã gửi các bản dự thảo chứng thư cho các đơn vị sử dụng chứng thư đọc</w:t>
      </w:r>
      <w:r>
        <w:rPr>
          <w:rFonts w:ascii="Times New Roman" w:hAnsi="Times New Roman" w:eastAsia="Times New Roman" w:cs="Times New Roman"/>
          <w:color w:val="000000" w:themeColor="text1"/>
          <w:highlight w:val="non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tabs>
          <w:tab w:val="left" w:leader="none" w:pos="993"/>
        </w:tabs>
        <w:spacing w:after="120" w:before="120" w:line="288" w:lineRule="auto"/>
        <w:ind/>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bidi="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120" w:before="120" w:line="288" w:lineRule="auto"/>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lang w:val="pt-BR"/>
        </w:rPr>
        <w:t xml:space="preserve">X</w:t>
      </w:r>
      <w:r>
        <w:rPr>
          <w:rFonts w:ascii="Times New Roman" w:hAnsi="Times New Roman" w:eastAsia="Times New Roman" w:cs="Times New Roman"/>
          <w:b/>
          <w:bCs/>
          <w:color w:val="000000" w:themeColor="text1"/>
          <w:highlight w:val="none"/>
          <w:lang w:val="pt-BR"/>
        </w:rPr>
        <w:t xml:space="preserve">I</w:t>
      </w:r>
      <w:r>
        <w:rPr>
          <w:rFonts w:ascii="Times New Roman" w:hAnsi="Times New Roman" w:eastAsia="Times New Roman" w:cs="Times New Roman"/>
          <w:b/>
          <w:bCs/>
          <w:color w:val="000000" w:themeColor="text1"/>
          <w:highlight w:val="none"/>
          <w:lang w:val="pt-BR"/>
        </w:rPr>
        <w:t xml:space="preserve">I</w:t>
      </w:r>
      <w:r>
        <w:rPr>
          <w:rFonts w:ascii="Times New Roman" w:hAnsi="Times New Roman" w:eastAsia="Times New Roman" w:cs="Times New Roman"/>
          <w:b/>
          <w:bCs/>
          <w:color w:val="000000" w:themeColor="text1"/>
          <w:highlight w:val="none"/>
          <w:lang w:val="pt-BR"/>
        </w:rPr>
        <w:t xml:space="preserve">. CÁC PHỤ LỤC KÈM THEO </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Style w:val="1039"/>
        <w:pBdr/>
        <w:tabs>
          <w:tab w:val="left" w:leader="none" w:pos="993"/>
        </w:tabs>
        <w:spacing w:after="120" w:before="120" w:line="288" w:lineRule="auto"/>
        <w:ind w:left="0"/>
        <w:jc w:val="both"/>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t xml:space="preserve">Phụ lục 1: Hình ảnh hiện trạng của tài sản.</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p>
      <w:pPr>
        <w:pStyle w:val="1039"/>
        <w:pBdr/>
        <w:tabs>
          <w:tab w:val="left" w:leader="none" w:pos="993"/>
        </w:tabs>
        <w:spacing w:after="120" w:before="120" w:line="288"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rPr>
        <w:t xml:space="preserve">Phụ lục 2: Thông tin </w:t>
      </w:r>
      <w:r>
        <w:rPr>
          <w:rFonts w:ascii="Times New Roman" w:hAnsi="Times New Roman" w:eastAsia="Times New Roman" w:cs="Times New Roman"/>
          <w:color w:val="000000" w:themeColor="text1"/>
          <w:highlight w:val="none"/>
          <w:lang w:val="pt-BR"/>
        </w:rPr>
        <w:t xml:space="preserve">thu thập thị trường</w:t>
      </w:r>
      <w:r>
        <w:rPr>
          <w:rFonts w:ascii="Times New Roman" w:hAnsi="Times New Roman" w:eastAsia="Times New Roman" w:cs="Times New Roman"/>
          <w:color w:val="000000" w:themeColor="text1"/>
          <w:highlight w:val="none"/>
          <w:lang w:val="pt-BR"/>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pBdr/>
        <w:tabs>
          <w:tab w:val="left" w:leader="none" w:pos="993"/>
        </w:tabs>
        <w:spacing w:after="120" w:before="120" w:line="288"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pt-BR" w:bidi="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1039"/>
        <w:pBdr/>
        <w:tabs>
          <w:tab w:val="left" w:leader="none" w:pos="993"/>
        </w:tabs>
        <w:spacing w:after="120" w:before="120" w:line="288"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lang w:val="vi-VN"/>
        </w:rPr>
        <w:t xml:space="preserve">Báo cáo kết quả thẩm định giá được phát hành 03</w:t>
      </w:r>
      <w:r>
        <w:rPr>
          <w:rFonts w:ascii="Times New Roman" w:hAnsi="Times New Roman" w:eastAsia="Times New Roman" w:cs="Times New Roman"/>
          <w:color w:val="000000" w:themeColor="text1"/>
          <w:highlight w:val="none"/>
          <w:lang w:val="vi-VN"/>
        </w:rPr>
        <w:t xml:space="preserve"> (ba) bản chính bằng tiếng Việt</w:t>
      </w:r>
      <w:r>
        <w:rPr>
          <w:rFonts w:ascii="Times New Roman" w:hAnsi="Times New Roman" w:eastAsia="Times New Roman" w:cs="Times New Roman"/>
          <w:color w:val="000000" w:themeColor="text1"/>
          <w:highlight w:val="none"/>
          <w:lang w:val="vi-VN"/>
        </w:rPr>
        <w:t xml:space="preserve"> kèm theo Chứng thư thẩm định giá số</w:t>
      </w:r>
      <w:r>
        <w:rPr>
          <w:rFonts w:ascii="Times New Roman" w:hAnsi="Times New Roman" w:eastAsia="Times New Roman" w:cs="Times New Roman"/>
          <w:color w:val="000000" w:themeColor="text1"/>
          <w:highlight w:val="none"/>
          <w:lang w:val="vi-VN"/>
        </w:rPr>
        <w:t xml:space="preserve"> </w:t>
      </w:r>
      <w:r>
        <w:rPr>
          <w:rFonts w:ascii="Times New Roman" w:hAnsi="Times New Roman" w:eastAsia="Times New Roman" w:cs="Times New Roman"/>
          <w:color w:val="000000" w:themeColor="text1"/>
          <w:highlight w:val="none"/>
          <w:lang w:val="vi-VN"/>
        </w:rPr>
        <w:t xml:space="preserve">275/2026/0601/VFI-CT.57.A</w:t>
      </w:r>
      <w:r>
        <w:rPr>
          <w:rFonts w:ascii="Times New Roman" w:hAnsi="Times New Roman" w:eastAsia="Times New Roman" w:cs="Times New Roman"/>
          <w:color w:val="000000" w:themeColor="text1"/>
          <w:highlight w:val="none"/>
          <w:lang w:val="vi-VN"/>
        </w:rPr>
        <w:t xml:space="preserve"> </w:t>
      </w:r>
      <w:r>
        <w:rPr>
          <w:rFonts w:ascii="Times New Roman" w:hAnsi="Times New Roman" w:eastAsia="Times New Roman" w:cs="Times New Roman"/>
          <w:color w:val="000000" w:themeColor="text1"/>
          <w:highlight w:val="none"/>
        </w:rPr>
        <w:t xml:space="preserve">ngày 18 tháng 4 năm 2026</w:t>
      </w:r>
      <w:r>
        <w:rPr>
          <w:rFonts w:ascii="Times New Roman" w:hAnsi="Times New Roman" w:eastAsia="Times New Roman" w:cs="Times New Roman"/>
          <w:color w:val="000000" w:themeColor="text1"/>
          <w:highlight w:val="none"/>
        </w:rPr>
        <w:t xml:space="preserve"> </w:t>
      </w:r>
      <w:r>
        <w:rPr>
          <w:rFonts w:ascii="Times New Roman" w:hAnsi="Times New Roman" w:eastAsia="Times New Roman" w:cs="Times New Roman"/>
          <w:color w:val="000000" w:themeColor="text1"/>
          <w:highlight w:val="none"/>
          <w:lang w:val="vi-VN"/>
        </w:rPr>
        <w:t xml:space="preserve">tại</w:t>
      </w:r>
      <w:r>
        <w:rPr>
          <w:rFonts w:ascii="Times New Roman" w:hAnsi="Times New Roman" w:eastAsia="Times New Roman" w:cs="Times New Roman"/>
          <w:color w:val="000000" w:themeColor="text1"/>
          <w:highlight w:val="none"/>
          <w:lang w:val="vi-VN"/>
        </w:rPr>
        <w:t xml:space="preserve"> </w:t>
      </w:r>
      <w:r>
        <w:rPr>
          <w:rFonts w:ascii="Times New Roman" w:hAnsi="Times New Roman" w:eastAsia="Times New Roman" w:cs="Times New Roman"/>
          <w:color w:val="000000" w:themeColor="text1"/>
          <w:highlight w:val="none"/>
          <w:lang w:val="vi-VN"/>
        </w:rPr>
        <w:t xml:space="preserve">Công ty Cổ phần Thẩm định và Đầu tư Tài chính Hoa Sen</w:t>
      </w:r>
      <w:r>
        <w:rPr>
          <w:rFonts w:ascii="Times New Roman" w:hAnsi="Times New Roman" w:eastAsia="Times New Roman" w:cs="Times New Roman"/>
          <w:color w:val="000000" w:themeColor="text1"/>
          <w:highlight w:val="none"/>
          <w:lang w:val="vi-VN"/>
        </w:rPr>
        <w:t xml:space="preserve">.</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THẨM ĐỊNH VIÊN VỀ GIÁ</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CÔNG TY CỔ PHẦN THẨM ĐỊNH VÀ ĐẦU TƯ TÀI CHÍNH HOA SEN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CHỦ TỊCH HĐQT KIÊM TỔNG GIÁM ĐỐC</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vi-VN"/>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Nguyễn Thị Thùy Dương</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240" w:lineRule="atLeast"/>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vi-VN"/>
              </w:rPr>
              <w:t xml:space="preserve">Số thẻ thẩm định viên về giá: </w:t>
            </w:r>
            <w:r>
              <w:rPr>
                <w:rFonts w:ascii="Times New Roman" w:hAnsi="Times New Roman" w:eastAsia="Times New Roman" w:cs="Times New Roman"/>
                <w:color w:val="000000" w:themeColor="text1"/>
                <w:highlight w:val="none"/>
                <w:lang w:val="pt-BR"/>
              </w:rPr>
              <w:t xml:space="preserve">XVI25TS.2576</w:t>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445" w:type="pct"/>
            <w:vAlign w:val="center"/>
            <w:textDirection w:val="lrTb"/>
            <w:noWrap w:val="false"/>
          </w:tcPr>
          <w:p>
            <w:pPr>
              <w:pBdr/>
              <w:spacing w:line="240" w:lineRule="atLeast"/>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Vũ Văn Quân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color w:val="000000" w:themeColor="text1"/>
                <w:highlight w:val="none"/>
                <w:lang w:val="pt-BR"/>
              </w:rPr>
              <w:t xml:space="preserve">Số thẻ thẩm định viên về giá: </w:t>
            </w:r>
            <w:r>
              <w:rPr>
                <w:rFonts w:ascii="Times New Roman" w:hAnsi="Times New Roman" w:eastAsia="Times New Roman" w:cs="Times New Roman"/>
                <w:color w:val="000000" w:themeColor="text1"/>
                <w:highlight w:val="none"/>
                <w:lang w:val="pt-BR"/>
              </w:rPr>
              <w:t xml:space="preserve">XII17.1825</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bl>
    <w:p>
      <w:pPr>
        <w:pBdr/>
        <w:spacing w:after="200" w:line="276" w:lineRule="auto"/>
        <w:ind/>
        <w:jc w:val="center"/>
        <w:rPr>
          <w:rFonts w:ascii="Times New Roman" w:hAnsi="Times New Roman" w:cs="Times New Roman"/>
          <w:b/>
          <w:color w:val="000000" w:themeColor="text1"/>
          <w:highlight w:val="none"/>
          <w:u w:val="single"/>
        </w:rPr>
      </w:pPr>
      <w:r>
        <w:rPr>
          <w:rFonts w:ascii="Times New Roman" w:hAnsi="Times New Roman" w:eastAsia="Times New Roman" w:cs="Times New Roman"/>
          <w:b/>
          <w:color w:val="000000" w:themeColor="text1"/>
          <w:highlight w:val="none"/>
          <w:u w:val="single"/>
          <w:lang w:val="vi-VN"/>
        </w:rPr>
      </w:r>
      <w:r>
        <w:rPr>
          <w:rFonts w:ascii="Times New Roman" w:hAnsi="Times New Roman" w:cs="Times New Roman"/>
          <w:b/>
          <w:color w:val="000000" w:themeColor="text1"/>
          <w:highlight w:val="none"/>
          <w:u w:val="single"/>
        </w:rPr>
      </w:r>
      <w:r>
        <w:rPr>
          <w:rFonts w:ascii="Times New Roman" w:hAnsi="Times New Roman" w:cs="Times New Roman"/>
          <w:b/>
          <w:color w:val="000000" w:themeColor="text1"/>
          <w:highlight w:val="non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TRỢ LÝ </w:t>
            </w:r>
            <w:r>
              <w:rPr>
                <w:rFonts w:ascii="Times New Roman" w:hAnsi="Times New Roman" w:eastAsia="Times New Roman" w:cs="Times New Roman"/>
                <w:b/>
                <w:color w:val="000000" w:themeColor="text1"/>
                <w:highlight w:val="none"/>
                <w:lang w:val="pt-BR"/>
              </w:rPr>
              <w:t xml:space="preserve">THẨM ĐỊNH</w:t>
            </w:r>
            <w:r>
              <w:rPr>
                <w:rFonts w:ascii="Times New Roman" w:hAnsi="Times New Roman" w:eastAsia="Times New Roman" w:cs="Times New Roman"/>
                <w:b/>
                <w:color w:val="000000" w:themeColor="text1"/>
                <w:highlight w:val="none"/>
                <w:lang w:val="pt-BR"/>
              </w:rPr>
              <w:t xml:space="preserve"> VIÊN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KIỂM SOÁT VIÊN</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vi-VN"/>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t xml:space="preserve">Nguyễn Minh Phúc</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240" w:lineRule="atLeast"/>
              <w:ind/>
              <w:jc w:val="center"/>
              <w:rPr>
                <w:rFonts w:ascii="Times New Roman" w:hAnsi="Times New Roman" w:cs="Times New Roman"/>
                <w:bCs/>
                <w:color w:val="000000" w:themeColor="text1"/>
                <w:highlight w:val="none"/>
              </w:rPr>
            </w:pPr>
            <w:r>
              <w:rPr>
                <w:rFonts w:ascii="Times New Roman" w:hAnsi="Times New Roman" w:eastAsia="Times New Roman" w:cs="Times New Roman"/>
                <w:bCs/>
                <w:color w:val="000000" w:themeColor="text1"/>
                <w:highlight w:val="none"/>
                <w:lang w:val="pt-BR"/>
              </w:rPr>
            </w:r>
            <w:r>
              <w:rPr>
                <w:rFonts w:ascii="Times New Roman" w:hAnsi="Times New Roman" w:cs="Times New Roman"/>
                <w:bCs/>
                <w:color w:val="000000" w:themeColor="text1"/>
                <w:highlight w:val="none"/>
              </w:rPr>
            </w:r>
            <w:r>
              <w:rPr>
                <w:rFonts w:ascii="Times New Roman" w:hAnsi="Times New Roman" w:cs="Times New Roman"/>
                <w:bCs/>
                <w:color w:val="000000" w:themeColor="text1"/>
                <w:highlight w:val="none"/>
              </w:rPr>
            </w:r>
          </w:p>
        </w:tc>
        <w:tc>
          <w:tcPr>
            <w:tcBorders/>
            <w:tcW w:w="2445" w:type="pct"/>
            <w:vAlign w:val="center"/>
            <w:textDirection w:val="lrTb"/>
            <w:noWrap w:val="false"/>
          </w:tcPr>
          <w:p>
            <w:pPr>
              <w:pBdr/>
              <w:spacing w:line="240" w:lineRule="atLeast"/>
              <w:ind/>
              <w:jc w:val="center"/>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rPr>
              <w:t xml:space="preserve">Nguyễn Thị Thùy</w:t>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p>
            <w:pPr>
              <w:pBdr/>
              <w:spacing w:line="276" w:lineRule="auto"/>
              <w:ind/>
              <w:rPr>
                <w:rFonts w:ascii="Times New Roman" w:hAnsi="Times New Roman" w:cs="Times New Roman"/>
                <w:b/>
                <w:color w:val="000000" w:themeColor="text1"/>
                <w:highlight w:val="none"/>
              </w:rPr>
            </w:pPr>
            <w:r>
              <w:rPr>
                <w:rFonts w:ascii="Times New Roman" w:hAnsi="Times New Roman" w:eastAsia="Times New Roman" w:cs="Times New Roman"/>
                <w:b/>
                <w:color w:val="000000" w:themeColor="text1"/>
                <w:highlight w:val="none"/>
                <w:lang w:val="pt-BR"/>
              </w:rPr>
            </w:r>
            <w:r>
              <w:rPr>
                <w:rFonts w:ascii="Times New Roman" w:hAnsi="Times New Roman" w:cs="Times New Roman"/>
                <w:b/>
                <w:color w:val="000000" w:themeColor="text1"/>
                <w:highlight w:val="none"/>
              </w:rPr>
            </w:r>
            <w:r>
              <w:rPr>
                <w:rFonts w:ascii="Times New Roman" w:hAnsi="Times New Roman" w:cs="Times New Roman"/>
                <w:b/>
                <w:color w:val="000000" w:themeColor="text1"/>
                <w:highlight w:val="none"/>
              </w:rPr>
            </w:r>
          </w:p>
        </w:tc>
      </w:tr>
    </w:tbl>
    <w:p>
      <w:pPr>
        <w:pBdr/>
        <w:spacing w:after="200" w:line="276" w:lineRule="auto"/>
        <w:ind/>
        <w:rPr>
          <w:rFonts w:ascii="Times New Roman" w:hAnsi="Times New Roman" w:cs="Times New Roman"/>
          <w:b/>
          <w:color w:val="000000" w:themeColor="text1"/>
          <w:highlight w:val="none"/>
          <w:u w:val="single"/>
        </w:rPr>
      </w:pPr>
      <w:r>
        <w:rPr>
          <w:rFonts w:ascii="Times New Roman" w:hAnsi="Times New Roman" w:eastAsia="Times New Roman" w:cs="Times New Roman"/>
          <w:b/>
          <w:color w:val="000000" w:themeColor="text1"/>
          <w:highlight w:val="none"/>
          <w:u w:val="single"/>
          <w:lang w:val="vi-VN"/>
        </w:rPr>
      </w:r>
      <w:r>
        <w:rPr>
          <w:rFonts w:ascii="Times New Roman" w:hAnsi="Times New Roman" w:cs="Times New Roman"/>
          <w:b/>
          <w:color w:val="000000" w:themeColor="text1"/>
          <w:highlight w:val="none"/>
          <w:u w:val="single"/>
        </w:rPr>
      </w:r>
      <w:r>
        <w:rPr>
          <w:rFonts w:ascii="Times New Roman" w:hAnsi="Times New Roman" w:cs="Times New Roman"/>
          <w:b/>
          <w:color w:val="000000" w:themeColor="text1"/>
          <w:highlight w:val="none"/>
          <w:u w:val="single"/>
        </w:rPr>
      </w:r>
    </w:p>
    <w:p>
      <w:pPr>
        <w:pBdr/>
        <w:spacing w:after="200" w:line="276" w:lineRule="auto"/>
        <w:ind/>
        <w:jc w:val="center"/>
        <w:rPr>
          <w:rFonts w:ascii="Times New Roman" w:hAnsi="Times New Roman" w:cs="Times New Roman"/>
          <w:b/>
          <w:color w:val="000000" w:themeColor="text1"/>
          <w:highlight w:val="none"/>
          <w:u w:val="single"/>
        </w:rPr>
      </w:pPr>
      <w:r>
        <w:rPr>
          <w:rFonts w:ascii="Times New Roman" w:hAnsi="Times New Roman" w:eastAsia="Times New Roman" w:cs="Times New Roman"/>
          <w:color w:val="000000" w:themeColor="text1"/>
          <w:highlight w:val="none"/>
          <w:lang w:val="vi-VN"/>
        </w:rPr>
        <w:br w:type="page" w:clear="all"/>
      </w:r>
      <w:r>
        <w:rPr>
          <w:rFonts w:ascii="Times New Roman" w:hAnsi="Times New Roman" w:eastAsia="Times New Roman" w:cs="Times New Roman"/>
          <w:b/>
          <w:color w:val="000000" w:themeColor="text1"/>
          <w:highlight w:val="none"/>
          <w:u w:val="single"/>
          <w:lang w:val="vi-VN"/>
        </w:rPr>
        <w:t xml:space="preserve">PHỤ LỤC</w:t>
      </w:r>
      <w:r>
        <w:rPr>
          <w:rFonts w:ascii="Times New Roman" w:hAnsi="Times New Roman" w:eastAsia="Times New Roman" w:cs="Times New Roman"/>
          <w:b/>
          <w:color w:val="000000" w:themeColor="text1"/>
          <w:highlight w:val="none"/>
          <w:u w:val="single"/>
          <w:lang w:val="pt-BR"/>
        </w:rPr>
        <w:t xml:space="preserve"> </w:t>
      </w:r>
      <w:r>
        <w:rPr>
          <w:rFonts w:ascii="Times New Roman" w:hAnsi="Times New Roman" w:eastAsia="Times New Roman" w:cs="Times New Roman"/>
          <w:b/>
          <w:color w:val="000000" w:themeColor="text1"/>
          <w:highlight w:val="none"/>
          <w:u w:val="single"/>
          <w:lang w:val="pt-BR"/>
        </w:rPr>
        <w:t xml:space="preserve">0</w:t>
      </w:r>
      <w:r>
        <w:rPr>
          <w:rFonts w:ascii="Times New Roman" w:hAnsi="Times New Roman" w:eastAsia="Times New Roman" w:cs="Times New Roman"/>
          <w:b/>
          <w:color w:val="000000" w:themeColor="text1"/>
          <w:highlight w:val="none"/>
          <w:u w:val="single"/>
          <w:lang w:val="pt-BR"/>
        </w:rPr>
        <w:t xml:space="preserve">1</w:t>
      </w:r>
      <w:r>
        <w:rPr>
          <w:rFonts w:ascii="Times New Roman" w:hAnsi="Times New Roman" w:eastAsia="Times New Roman" w:cs="Times New Roman"/>
          <w:b/>
          <w:color w:val="000000" w:themeColor="text1"/>
          <w:highlight w:val="none"/>
          <w:lang w:val="vi-VN"/>
        </w:rPr>
        <w:t xml:space="preserve">: </w:t>
      </w:r>
      <w:r>
        <w:rPr>
          <w:rFonts w:ascii="Times New Roman" w:hAnsi="Times New Roman" w:eastAsia="Times New Roman" w:cs="Times New Roman"/>
          <w:b/>
          <w:color w:val="000000" w:themeColor="text1"/>
          <w:highlight w:val="none"/>
        </w:rPr>
        <w:t xml:space="preserve">THÔNG TIN</w:t>
      </w:r>
      <w:r>
        <w:rPr>
          <w:rFonts w:ascii="Times New Roman" w:hAnsi="Times New Roman" w:eastAsia="Times New Roman" w:cs="Times New Roman"/>
          <w:b/>
          <w:color w:val="000000" w:themeColor="text1"/>
          <w:highlight w:val="none"/>
          <w:lang w:val="vi-VN"/>
        </w:rPr>
        <w:t xml:space="preserve"> HIỆN TRẠNG</w:t>
      </w:r>
      <w:r>
        <w:rPr>
          <w:rFonts w:ascii="Times New Roman" w:hAnsi="Times New Roman" w:eastAsia="Times New Roman" w:cs="Times New Roman"/>
          <w:b/>
          <w:color w:val="000000" w:themeColor="text1"/>
          <w:highlight w:val="none"/>
          <w:lang w:val="pt-BR"/>
        </w:rPr>
        <w:t xml:space="preserve"> </w:t>
      </w:r>
      <w:r>
        <w:rPr>
          <w:rFonts w:ascii="Times New Roman" w:hAnsi="Times New Roman" w:eastAsia="Times New Roman" w:cs="Times New Roman"/>
          <w:b/>
          <w:color w:val="000000" w:themeColor="text1"/>
          <w:highlight w:val="none"/>
          <w:lang w:val="pt-BR"/>
        </w:rPr>
        <w:t xml:space="preserve">VÀ PHÁP LÝ </w:t>
      </w:r>
      <w:r>
        <w:rPr>
          <w:rFonts w:ascii="Times New Roman" w:hAnsi="Times New Roman" w:eastAsia="Times New Roman" w:cs="Times New Roman"/>
          <w:b/>
          <w:color w:val="000000" w:themeColor="text1"/>
          <w:highlight w:val="none"/>
          <w:lang w:val="pt-BR"/>
        </w:rPr>
        <w:t xml:space="preserve">CỦA TÀI SẢN</w:t>
      </w:r>
      <w:r>
        <w:rPr>
          <w:rFonts w:ascii="Times New Roman" w:hAnsi="Times New Roman" w:cs="Times New Roman"/>
          <w:b/>
          <w:color w:val="000000" w:themeColor="text1"/>
          <w:highlight w:val="none"/>
          <w:u w:val="single"/>
        </w:rPr>
      </w:r>
      <w:r>
        <w:rPr>
          <w:rFonts w:ascii="Times New Roman" w:hAnsi="Times New Roman" w:cs="Times New Roman"/>
          <w:b/>
          <w:color w:val="000000" w:themeColor="text1"/>
          <w:highlight w:val="none"/>
          <w:u w:val="single"/>
        </w:rPr>
      </w:r>
    </w:p>
    <w:p>
      <w:pPr>
        <w:pBdr/>
        <w:spacing/>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t xml:space="preserve">(Kèm theo Báo cáo thẩm định số</w:t>
      </w:r>
      <w:r>
        <w:rPr>
          <w:rFonts w:ascii="Times New Roman" w:hAnsi="Times New Roman" w:eastAsia="Times New Roman" w:cs="Times New Roman"/>
          <w:i/>
          <w:color w:val="000000" w:themeColor="text1"/>
          <w:highlight w:val="none"/>
          <w:lang w:val="pt-BR"/>
        </w:rPr>
        <w:t xml:space="preserve"> </w:t>
      </w:r>
      <w:r>
        <w:rPr>
          <w:rFonts w:ascii="Times New Roman" w:hAnsi="Times New Roman" w:eastAsia="Times New Roman" w:cs="Times New Roman"/>
          <w:i/>
          <w:color w:val="000000" w:themeColor="text1"/>
          <w:highlight w:val="none"/>
        </w:rPr>
        <w:t xml:space="preserve">275/2026/0601/VFI-BC.57.A</w:t>
      </w:r>
      <w:r>
        <w:rPr>
          <w:rFonts w:ascii="Times New Roman" w:hAnsi="Times New Roman" w:eastAsia="Times New Roman" w:cs="Times New Roman"/>
          <w:i/>
          <w:color w:val="000000" w:themeColor="text1"/>
          <w:highlight w:val="none"/>
          <w:lang w:val="pt-BR"/>
        </w:rPr>
        <w:t xml:space="preserve"> </w:t>
      </w:r>
      <w:r>
        <w:rPr>
          <w:rFonts w:ascii="Times New Roman" w:hAnsi="Times New Roman" w:eastAsia="Times New Roman" w:cs="Times New Roman"/>
          <w:i/>
          <w:color w:val="000000" w:themeColor="text1"/>
          <w:highlight w:val="none"/>
          <w:lang w:val="pt-BR"/>
        </w:rPr>
        <w:t xml:space="preserve">18 tháng 4 năm 2026</w:t>
      </w:r>
      <w:r>
        <w:rPr>
          <w:rFonts w:ascii="Times New Roman" w:hAnsi="Times New Roman" w:eastAsia="Times New Roman" w:cs="Times New Roman"/>
          <w:i/>
          <w:color w:val="000000" w:themeColor="text1"/>
          <w:highlight w:val="none"/>
          <w:lang w:val="pt-BR"/>
        </w:rPr>
        <w:t xml:space="preserve"> </w:t>
      </w:r>
      <w:r>
        <w:rPr>
          <w:rFonts w:ascii="Times New Roman" w:hAnsi="Times New Roman" w:eastAsia="Times New Roman" w:cs="Times New Roman"/>
          <w:i/>
          <w:color w:val="000000" w:themeColor="text1"/>
          <w:highlight w:val="none"/>
          <w:lang w:val="pt-BR"/>
        </w:rPr>
        <w:t xml:space="preserve">của </w: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p>
      <w:pPr>
        <w:pBdr/>
        <w:spacing w:after="120"/>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t xml:space="preserve">Công ty Cổ phần Thẩm định và Đầu tư Tài chính Hoa Sen)</w: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highlight w:val="none"/>
              </w:rPr>
            </w:pPr>
            <w:r>
              <w:rPr>
                <w:rFonts w:ascii="Times New Roman" w:hAnsi="Times New Roman" w:eastAsia="Times New Roman" w:cs="Times New Roman"/>
                <w:b/>
                <w:bCs/>
                <w:i/>
                <w:color w:val="000000" w:themeColor="text1"/>
                <w:highlight w:val="none"/>
                <w:lang w:val="pt-BR"/>
              </w:rPr>
              <w:t xml:space="preserve">Hướng</w:t>
            </w:r>
            <w:r>
              <w:rPr>
                <w:rFonts w:ascii="Times New Roman" w:hAnsi="Times New Roman" w:cs="Times New Roman"/>
                <w:b/>
                <w:bCs/>
                <w:i/>
                <w:color w:val="000000" w:themeColor="text1"/>
                <w:highlight w:val="none"/>
              </w:rPr>
            </w:r>
            <w:r>
              <w:rPr>
                <w:rFonts w:ascii="Times New Roman" w:hAnsi="Times New Roman" w:cs="Times New Roman"/>
                <w:b/>
                <w:bCs/>
                <w:i/>
                <w:color w:val="000000" w:themeColor="text1"/>
                <w:highlight w:val="none"/>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highlight w:val="none"/>
              </w:rPr>
            </w:pPr>
            <w:r>
              <w:rPr>
                <w:rFonts w:ascii="Times New Roman" w:hAnsi="Times New Roman" w:eastAsia="Times New Roman" w:cs="Times New Roman"/>
                <w:b/>
                <w:bCs/>
                <w:i/>
                <w:color w:val="000000" w:themeColor="text1"/>
                <w:highlight w:val="none"/>
                <w:lang w:val="pt-BR"/>
              </w:rPr>
              <w:t xml:space="preserve">Tổng quan tài</w:t>
            </w:r>
            <w:r>
              <w:rPr>
                <w:rFonts w:ascii="Times New Roman" w:hAnsi="Times New Roman" w:eastAsia="Times New Roman" w:cs="Times New Roman"/>
                <w:b/>
                <w:bCs/>
                <w:i/>
                <w:color w:val="000000" w:themeColor="text1"/>
                <w:highlight w:val="none"/>
                <w:lang w:val="pt-BR"/>
              </w:rPr>
              <w:t xml:space="preserve"> sản</w:t>
            </w:r>
            <w:r>
              <w:rPr>
                <w:rFonts w:ascii="Times New Roman" w:hAnsi="Times New Roman" w:cs="Times New Roman"/>
                <w:b/>
                <w:bCs/>
                <w:i/>
                <w:color w:val="000000" w:themeColor="text1"/>
                <w:highlight w:val="none"/>
              </w:rPr>
            </w:r>
            <w:r>
              <w:rPr>
                <w:rFonts w:ascii="Times New Roman" w:hAnsi="Times New Roman" w:cs="Times New Roman"/>
                <w:b/>
                <w:bCs/>
                <w:i/>
                <w:color w:val="000000" w:themeColor="text1"/>
                <w:highlight w:val="none"/>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1045608" cy="226935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07377" name=""/>
                              <pic:cNvPicPr>
                                <a:picLocks noChangeAspect="1"/>
                              </pic:cNvPicPr>
                              <pic:nvPr/>
                            </pic:nvPicPr>
                            <pic:blipFill rotWithShape="1">
                              <a:blip r:embed="rId19"/>
                              <a:stretch/>
                            </pic:blipFill>
                            <pic:spPr bwMode="auto">
                              <a:xfrm flipH="0" flipV="0">
                                <a:off x="0" y="0"/>
                                <a:ext cx="1045607" cy="22693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2.33pt;height:178.69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tc>
        <w:tc>
          <w:tcPr>
            <w:tcBorders/>
            <w:tcW w:w="4757" w:type="dxa"/>
            <w:vAlign w:val="center"/>
            <w:textDirection w:val="lrTb"/>
            <w:noWrap w:val="false"/>
          </w:tcPr>
          <w:p>
            <w:pPr>
              <w:pBdr/>
              <w:spacing w:after="120"/>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2648745" cy="198655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23161" name=""/>
                              <pic:cNvPicPr>
                                <a:picLocks noChangeAspect="1"/>
                              </pic:cNvPicPr>
                              <pic:nvPr/>
                            </pic:nvPicPr>
                            <pic:blipFill rotWithShape="1">
                              <a:blip r:embed="rId20"/>
                              <a:stretch/>
                            </pic:blipFill>
                            <pic:spPr bwMode="auto">
                              <a:xfrm flipH="0" flipV="0">
                                <a:off x="0" y="0"/>
                                <a:ext cx="2648745" cy="19865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8.56pt;height:156.42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highlight w:val="none"/>
              </w:rPr>
            </w:pPr>
            <w:r>
              <w:rPr>
                <w:rFonts w:ascii="Times New Roman" w:hAnsi="Times New Roman" w:eastAsia="Times New Roman" w:cs="Times New Roman"/>
                <w:b/>
                <w:bCs/>
                <w:i/>
                <w:color w:val="000000" w:themeColor="text1"/>
                <w:highlight w:val="none"/>
                <w:lang w:val="pt-BR"/>
              </w:rPr>
              <w:t xml:space="preserve">Người khảo sát</w:t>
            </w:r>
            <w:r>
              <w:rPr>
                <w:rFonts w:ascii="Times New Roman" w:hAnsi="Times New Roman" w:cs="Times New Roman"/>
                <w:b/>
                <w:bCs/>
                <w:i/>
                <w:color w:val="000000" w:themeColor="text1"/>
                <w:highlight w:val="none"/>
              </w:rPr>
            </w:r>
            <w:r>
              <w:rPr>
                <w:rFonts w:ascii="Times New Roman" w:hAnsi="Times New Roman" w:cs="Times New Roman"/>
                <w:b/>
                <w:bCs/>
                <w:i/>
                <w:color w:val="000000" w:themeColor="text1"/>
                <w:highlight w:val="none"/>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highlight w:val="none"/>
              </w:rPr>
            </w:pPr>
            <w:r>
              <w:rPr>
                <w:rFonts w:ascii="Times New Roman" w:hAnsi="Times New Roman" w:eastAsia="Times New Roman" w:cs="Times New Roman"/>
                <w:b/>
                <w:bCs/>
                <w:i/>
                <w:color w:val="000000" w:themeColor="text1"/>
                <w:highlight w:val="none"/>
                <w:lang w:val="pt-BR"/>
              </w:rPr>
              <w:t xml:space="preserve">Đường trước tài sản</w:t>
            </w:r>
            <w:r>
              <w:rPr>
                <w:rFonts w:ascii="Times New Roman" w:hAnsi="Times New Roman" w:cs="Times New Roman"/>
                <w:b/>
                <w:bCs/>
                <w:i/>
                <w:color w:val="000000" w:themeColor="text1"/>
                <w:highlight w:val="none"/>
              </w:rPr>
            </w:r>
            <w:r>
              <w:rPr>
                <w:rFonts w:ascii="Times New Roman" w:hAnsi="Times New Roman" w:cs="Times New Roman"/>
                <w:b/>
                <w:bCs/>
                <w:i/>
                <w:color w:val="000000" w:themeColor="text1"/>
                <w:highlight w:val="none"/>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2522240" cy="189168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51679" name=""/>
                              <pic:cNvPicPr>
                                <a:picLocks noChangeAspect="1"/>
                              </pic:cNvPicPr>
                              <pic:nvPr/>
                            </pic:nvPicPr>
                            <pic:blipFill rotWithShape="1">
                              <a:blip r:embed="rId21"/>
                              <a:stretch/>
                            </pic:blipFill>
                            <pic:spPr bwMode="auto">
                              <a:xfrm flipH="0" flipV="0">
                                <a:off x="0" y="0"/>
                                <a:ext cx="2522239" cy="18916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8.60pt;height:148.95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tc>
        <w:tc>
          <w:tcPr>
            <w:tcBorders/>
            <w:tcW w:w="4757" w:type="dxa"/>
            <w:vAlign w:val="center"/>
            <w:textDirection w:val="lrTb"/>
            <w:noWrap w:val="false"/>
          </w:tcPr>
          <w:p>
            <w:pPr>
              <w:pBdr/>
              <w:spacing w:after="120"/>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2705448" cy="202908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91808" name=""/>
                              <pic:cNvPicPr>
                                <a:picLocks noChangeAspect="1"/>
                              </pic:cNvPicPr>
                              <pic:nvPr/>
                            </pic:nvPicPr>
                            <pic:blipFill rotWithShape="1">
                              <a:blip r:embed="rId22"/>
                              <a:stretch/>
                            </pic:blipFill>
                            <pic:spPr bwMode="auto">
                              <a:xfrm flipH="0" flipV="0">
                                <a:off x="0" y="0"/>
                                <a:ext cx="2705447" cy="20290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3.03pt;height:159.77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highlight w:val="none"/>
              </w:rPr>
            </w:pPr>
            <w:r>
              <w:rPr>
                <w:rFonts w:ascii="Times New Roman" w:hAnsi="Times New Roman" w:eastAsia="Times New Roman" w:cs="Times New Roman"/>
                <w:b/>
                <w:bCs/>
                <w:i/>
                <w:color w:val="000000" w:themeColor="text1"/>
                <w:highlight w:val="none"/>
                <w:lang w:val="pt-BR"/>
              </w:rPr>
              <w:t xml:space="preserve">Hiện trạng tài sản</w:t>
            </w:r>
            <w:r>
              <w:rPr>
                <w:rFonts w:ascii="Times New Roman" w:hAnsi="Times New Roman" w:cs="Times New Roman"/>
                <w:b/>
                <w:bCs/>
                <w:i/>
                <w:color w:val="000000" w:themeColor="text1"/>
                <w:highlight w:val="none"/>
              </w:rPr>
            </w:r>
            <w:r>
              <w:rPr>
                <w:rFonts w:ascii="Times New Roman" w:hAnsi="Times New Roman" w:cs="Times New Roman"/>
                <w:b/>
                <w:bCs/>
                <w:i/>
                <w:color w:val="000000" w:themeColor="text1"/>
                <w:highlight w:val="none"/>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highlight w:val="none"/>
              </w:rPr>
            </w:pPr>
            <w:r>
              <w:rPr>
                <w:rFonts w:ascii="Times New Roman" w:hAnsi="Times New Roman" w:eastAsia="Times New Roman" w:cs="Times New Roman"/>
                <w:b/>
                <w:bCs/>
                <w:i/>
                <w:color w:val="000000" w:themeColor="text1"/>
                <w:highlight w:val="none"/>
                <w:lang w:val="pt-BR"/>
              </w:rPr>
              <w:t xml:space="preserve">Hiện trạng tài sản</w:t>
            </w:r>
            <w:r>
              <w:rPr>
                <w:rFonts w:ascii="Times New Roman" w:hAnsi="Times New Roman" w:cs="Times New Roman"/>
                <w:b/>
                <w:bCs/>
                <w:i/>
                <w:color w:val="000000" w:themeColor="text1"/>
                <w:highlight w:val="none"/>
              </w:rPr>
            </w:r>
            <w:r>
              <w:rPr>
                <w:rFonts w:ascii="Times New Roman" w:hAnsi="Times New Roman" w:cs="Times New Roman"/>
                <w:b/>
                <w:bCs/>
                <w:i/>
                <w:color w:val="000000" w:themeColor="text1"/>
                <w:highlight w:val="none"/>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1887205" cy="251627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08858" name=""/>
                              <pic:cNvPicPr>
                                <a:picLocks noChangeAspect="1"/>
                              </pic:cNvPicPr>
                              <pic:nvPr/>
                            </pic:nvPicPr>
                            <pic:blipFill rotWithShape="1">
                              <a:blip r:embed="rId23"/>
                              <a:stretch/>
                            </pic:blipFill>
                            <pic:spPr bwMode="auto">
                              <a:xfrm flipH="0" flipV="0">
                                <a:off x="0" y="0"/>
                                <a:ext cx="1887205" cy="2516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8.60pt;height:198.13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highlight w:val="none"/>
              </w:rPr>
            </w:pPr>
            <w:r>
              <w:rPr>
                <w:rFonts w:ascii="Times New Roman" w:hAnsi="Times New Roman" w:eastAsia="Times New Roman" w:cs="Times New Roman"/>
                <w:i/>
                <w:color w:val="000000" w:themeColor="text1"/>
                <w:highlight w:val="none"/>
                <w:lang w:val="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1813890" cy="241852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59276" name=""/>
                              <pic:cNvPicPr>
                                <a:picLocks noChangeAspect="1"/>
                              </pic:cNvPicPr>
                              <pic:nvPr/>
                            </pic:nvPicPr>
                            <pic:blipFill rotWithShape="1">
                              <a:blip r:embed="rId24"/>
                              <a:stretch/>
                            </pic:blipFill>
                            <pic:spPr bwMode="auto">
                              <a:xfrm flipH="0" flipV="0">
                                <a:off x="0" y="0"/>
                                <a:ext cx="1813890" cy="24185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2.83pt;height:190.43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cs="Times New Roman"/>
                <w:b/>
                <w:bCs/>
                <w:i/>
                <w:color w:val="000000" w:themeColor="text1"/>
                <w:highlight w:val="none"/>
              </w:rPr>
            </w:r>
            <w:r>
              <w:rPr>
                <w:rFonts w:ascii="Times New Roman" w:hAnsi="Times New Roman" w:cs="Times New Roman"/>
                <w:b/>
                <w:bCs/>
                <w:i/>
                <w:color w:val="000000" w:themeColor="text1"/>
                <w:highlight w:val="none"/>
              </w:rPr>
            </w:r>
          </w:p>
        </w:tc>
      </w:tr>
    </w:tbl>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br w:type="page" w:clear="all"/>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jc w:val="center"/>
        <w:rPr>
          <w:rFonts w:ascii="Times New Roman" w:hAnsi="Times New Roman" w:cs="Times New Roman"/>
          <w:i/>
          <w:color w:val="000000" w:themeColor="text1"/>
          <w:highlight w:val="none"/>
        </w:rPr>
      </w:pPr>
      <w:r>
        <w:rPr>
          <w:rFonts w:ascii="Times New Roman" w:hAnsi="Times New Roman" w:eastAsia="Times New Roman" w:cs="Times New Roman"/>
          <w:b/>
          <w:color w:val="000000" w:themeColor="text1"/>
          <w:highlight w:val="none"/>
          <w:u w:val="single"/>
          <w:lang w:val="vi-VN"/>
        </w:rPr>
        <w:t xml:space="preserve">PHỤ LỤC</w:t>
      </w:r>
      <w:r>
        <w:rPr>
          <w:rFonts w:ascii="Times New Roman" w:hAnsi="Times New Roman" w:eastAsia="Times New Roman" w:cs="Times New Roman"/>
          <w:b/>
          <w:color w:val="000000" w:themeColor="text1"/>
          <w:highlight w:val="none"/>
          <w:u w:val="single"/>
          <w:lang w:val="pt-BR"/>
        </w:rPr>
        <w:t xml:space="preserve"> </w:t>
      </w:r>
      <w:r>
        <w:rPr>
          <w:rFonts w:ascii="Times New Roman" w:hAnsi="Times New Roman" w:eastAsia="Times New Roman" w:cs="Times New Roman"/>
          <w:b/>
          <w:color w:val="000000" w:themeColor="text1"/>
          <w:highlight w:val="none"/>
          <w:u w:val="single"/>
          <w:lang w:val="pt-BR"/>
        </w:rPr>
        <w:t xml:space="preserve">0</w:t>
      </w:r>
      <w:r>
        <w:rPr>
          <w:rFonts w:ascii="Times New Roman" w:hAnsi="Times New Roman" w:eastAsia="Times New Roman" w:cs="Times New Roman"/>
          <w:b/>
          <w:color w:val="000000" w:themeColor="text1"/>
          <w:highlight w:val="none"/>
          <w:u w:val="single"/>
          <w:lang w:val="pt-BR"/>
        </w:rPr>
        <w:t xml:space="preserve">2</w:t>
      </w:r>
      <w:r>
        <w:rPr>
          <w:rFonts w:ascii="Times New Roman" w:hAnsi="Times New Roman" w:eastAsia="Times New Roman" w:cs="Times New Roman"/>
          <w:b/>
          <w:color w:val="000000" w:themeColor="text1"/>
          <w:highlight w:val="none"/>
          <w:lang w:val="vi-VN"/>
        </w:rPr>
        <w:t xml:space="preserve">: </w:t>
      </w:r>
      <w:commentRangeStart w:id="3"/>
      <w:r>
        <w:rPr>
          <w:rFonts w:ascii="Times New Roman" w:hAnsi="Times New Roman" w:eastAsia="Times New Roman" w:cs="Times New Roman"/>
          <w:b/>
          <w:color w:val="000000" w:themeColor="text1"/>
          <w:highlight w:val="none"/>
          <w:lang w:val="vi-VN"/>
        </w:rPr>
        <w:t xml:space="preserve">THÔNG TIN THU THẬP THỊ TRƯỜN</w:t>
      </w:r>
      <w:r>
        <w:rPr>
          <w:rFonts w:ascii="Times New Roman" w:hAnsi="Times New Roman" w:eastAsia="Times New Roman" w:cs="Times New Roman"/>
          <w:b/>
          <w:color w:val="000000" w:themeColor="text1"/>
          <w:highlight w:val="none"/>
        </w:rPr>
        <w:t xml:space="preserve">G</w:t>
      </w:r>
      <w:r>
        <w:rPr>
          <w:rFonts w:ascii="Times New Roman" w:hAnsi="Times New Roman" w:eastAsia="Times New Roman" w:cs="Times New Roman"/>
          <w:i/>
          <w:color w:val="000000" w:themeColor="text1"/>
          <w:highlight w:val="none"/>
          <w:lang w:val="pt-BR"/>
        </w:rPr>
      </w:r>
      <w:commentRangeEnd w:id="3"/>
      <w:r>
        <w:commentReference w:id="3"/>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p>
      <w:pPr>
        <w:pBdr/>
        <w:spacing/>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t xml:space="preserve">(Kèm theo Báo cáo thẩm định số </w:t>
      </w:r>
      <w:r>
        <w:rPr>
          <w:rFonts w:ascii="Times New Roman" w:hAnsi="Times New Roman" w:eastAsia="Times New Roman" w:cs="Times New Roman"/>
          <w:i/>
          <w:color w:val="000000" w:themeColor="text1"/>
          <w:highlight w:val="none"/>
        </w:rPr>
        <w:t xml:space="preserve">275/2026/0601/VFI-BC.57.</w:t>
      </w:r>
      <w:r>
        <w:rPr>
          <w:rFonts w:ascii="Times New Roman" w:hAnsi="Times New Roman" w:eastAsia="Times New Roman" w:cs="Times New Roman"/>
          <w:i/>
          <w:color w:val="000000" w:themeColor="text1"/>
          <w:highlight w:val="none"/>
        </w:rPr>
        <w:t xml:space="preserve">A ngày</w:t>
      </w:r>
      <w:r>
        <w:rPr>
          <w:rFonts w:ascii="Times New Roman" w:hAnsi="Times New Roman" w:eastAsia="Times New Roman" w:cs="Times New Roman"/>
          <w:i/>
          <w:color w:val="000000" w:themeColor="text1"/>
          <w:highlight w:val="none"/>
          <w:lang w:val="pt-BR"/>
        </w:rPr>
        <w:t xml:space="preserve"> </w:t>
      </w:r>
      <w:r>
        <w:rPr>
          <w:rFonts w:ascii="Times New Roman" w:hAnsi="Times New Roman" w:eastAsia="Times New Roman" w:cs="Times New Roman"/>
          <w:i/>
          <w:color w:val="000000" w:themeColor="text1"/>
          <w:highlight w:val="none"/>
          <w:lang w:val="pt-BR"/>
        </w:rPr>
        <w:t xml:space="preserve">18 thán</w:t>
      </w:r>
      <w:r>
        <w:rPr>
          <w:rFonts w:ascii="Times New Roman" w:hAnsi="Times New Roman" w:eastAsia="Times New Roman" w:cs="Times New Roman"/>
          <w:i/>
          <w:color w:val="000000" w:themeColor="text1"/>
          <w:highlight w:val="none"/>
          <w:lang w:val="pt-BR"/>
        </w:rPr>
        <w:t xml:space="preserve">g 4 năm 2026</w:t>
      </w:r>
      <w:r>
        <w:rPr>
          <w:rFonts w:ascii="Times New Roman" w:hAnsi="Times New Roman" w:eastAsia="Times New Roman" w:cs="Times New Roman"/>
          <w:i/>
          <w:color w:val="000000" w:themeColor="text1"/>
          <w:highlight w:val="none"/>
          <w:lang w:val="pt-BR"/>
        </w:rPr>
        <w:t xml:space="preserve"> </w:t>
      </w:r>
      <w:r>
        <w:rPr>
          <w:rFonts w:ascii="Times New Roman" w:hAnsi="Times New Roman" w:eastAsia="Times New Roman" w:cs="Times New Roman"/>
          <w:i/>
          <w:color w:val="000000" w:themeColor="text1"/>
          <w:highlight w:val="none"/>
          <w:lang w:val="pt-BR"/>
        </w:rPr>
        <w:t xml:space="preserve">của </w: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p>
      <w:pPr>
        <w:pBdr/>
        <w:spacing w:after="120"/>
        <w:ind/>
        <w:jc w:val="center"/>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t xml:space="preserve">Công ty Cổ phần Thẩm định và Đầu tư Tài chính Hoa Sen)</w:t>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p>
      <w:pPr>
        <w:pBdr/>
        <w:spacing w:after="120"/>
        <w:ind/>
        <w:jc w:val="center"/>
        <w:rPr>
          <w:rFonts w:ascii="Times New Roman" w:hAnsi="Times New Roman" w:cs="Times New Roman"/>
          <w:b/>
          <w:bCs/>
          <w:iCs/>
          <w:color w:val="000000" w:themeColor="text1"/>
          <w:highlight w:val="none"/>
        </w:rPr>
      </w:pPr>
      <w:r>
        <w:rPr>
          <w:rFonts w:ascii="Times New Roman" w:hAnsi="Times New Roman" w:eastAsia="Times New Roman" w:cs="Times New Roman"/>
          <w:b/>
          <w:bCs/>
          <w:iCs/>
          <w:color w:val="000000" w:themeColor="text1"/>
          <w:highlight w:val="none"/>
          <w:lang w:val="pt-BR"/>
        </w:rPr>
        <w:t xml:space="preserve">TSSS1</w:t>
      </w:r>
      <w:r>
        <w:rPr>
          <w:rFonts w:ascii="Times New Roman" w:hAnsi="Times New Roman" w:cs="Times New Roman"/>
          <w:b/>
          <w:bCs/>
          <w:iCs/>
          <w:color w:val="000000" w:themeColor="text1"/>
          <w:highlight w:val="none"/>
        </w:rPr>
      </w:r>
      <w:r>
        <w:rPr>
          <w:rFonts w:ascii="Times New Roman" w:hAnsi="Times New Roman" w:cs="Times New Roman"/>
          <w:b/>
          <w:bCs/>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STT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ĐẶC ĐIỂM BĐS</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TSSS1</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A</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Thông tin về tài sản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Nguồn tham khảo</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https://alonhadat.com.vn/chinh-chu-vo-no-ban-gap-44m-tho-loc-duong-o-to-gia-1-ty-350-17270448.html</w:t>
            </w:r>
            <w:r>
              <w:rPr>
                <w:rFonts w:ascii="Times New Roman" w:hAnsi="Times New Roman" w:eastAsia="Times New Roman" w:cs="Times New Roman"/>
                <w:color w:val="000000" w:themeColor="text1"/>
                <w:sz w:val="22"/>
                <w:szCs w:val="22"/>
                <w:highlight w:val="none"/>
              </w:rPr>
              <w:br/>
              <w:t xml:space="preserve">0945.776.495</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br/>
              <w:t xml:space="preserve">(Hùng</w:t>
            </w: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rao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1.350.000.000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thương lượng/bán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1.215.000.000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Tình trạng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Đang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điểm thu thập thông tin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Tháng 04/2026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Pháp lý</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Giấy chứng nhận quyền sử dụng đất, quyền sở hữu nhà ở và tài sản gắn liền với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Mục đích sử dụng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(44m²)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hạn sử dụng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 Lâu dài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9</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Vị trí</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700m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Giao thông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Diện tích đất (m²)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Mặt tiền (m)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Số lượng mặt tiếp giáp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dáng thửa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B</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Bằng chứng thu thập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mc:AlternateContent>
                <mc:Choice Requires="wpg">
                  <w:drawing>
                    <wp:inline xmlns:wp="http://schemas.openxmlformats.org/drawingml/2006/wordprocessingDrawing" distT="0" distB="0" distL="0" distR="0">
                      <wp:extent cx="2245065" cy="150278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245064" cy="15027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6.78pt;height:118.33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mc:AlternateContent>
                <mc:Choice Requires="wpg">
                  <w:drawing>
                    <wp:inline xmlns:wp="http://schemas.openxmlformats.org/drawingml/2006/wordprocessingDrawing" distT="0" distB="0" distL="0" distR="0">
                      <wp:extent cx="1321140" cy="1659985"/>
                      <wp:effectExtent l="0" t="0" r="0" b="0"/>
                      <wp:docPr id="14" name=""/>
                      <wp:cNvGraphicFramePr/>
                      <a:graphic xmlns:a="http://schemas.openxmlformats.org/drawingml/2006/main">
                        <a:graphicData uri="http://schemas.openxmlformats.org/drawingml/2006/picture">
                          <pic:pic xmlns:pic="http://schemas.openxmlformats.org/drawingml/2006/picture">
                            <pic:nvPicPr>
                              <pic:cNvPr id="1327649063" name="" descr=""/>
                              <pic:cNvPicPr/>
                              <pic:nvPr/>
                            </pic:nvPicPr>
                            <pic:blipFill rotWithShape="1">
                              <a:blip r:embed="rId26"/>
                              <a:stretch/>
                            </pic:blipFill>
                            <pic:spPr bwMode="auto">
                              <a:xfrm flipH="0" flipV="0">
                                <a:off x="0" y="0"/>
                                <a:ext cx="1321139" cy="16599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04.03pt;height:130.71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after="200" w:line="276" w:lineRule="auto"/>
        <w:ind/>
        <w:jc w:val="left"/>
        <w:rPr>
          <w:rFonts w:ascii="Times New Roman" w:hAnsi="Times New Roman" w:cs="Times New Roman"/>
          <w:i/>
          <w:color w:val="000000" w:themeColor="text1"/>
          <w:highlight w:val="none"/>
        </w:rPr>
      </w:pPr>
      <w:r>
        <w:rPr>
          <w:rFonts w:ascii="Times New Roman" w:hAnsi="Times New Roman" w:eastAsia="Times New Roman" w:cs="Times New Roman"/>
          <w:i/>
          <w:color w:val="000000" w:themeColor="text1"/>
          <w:highlight w:val="none"/>
          <w:lang w:val="pt-BR"/>
        </w:rPr>
      </w:r>
      <w:r>
        <w:rPr>
          <w:rFonts w:ascii="Times New Roman" w:hAnsi="Times New Roman" w:cs="Times New Roman"/>
          <w:i/>
          <w:color w:val="000000" w:themeColor="text1"/>
          <w:highlight w:val="none"/>
        </w:rPr>
      </w:r>
      <w:r>
        <w:rPr>
          <w:rFonts w:ascii="Times New Roman" w:hAnsi="Times New Roman" w:cs="Times New Roman"/>
          <w:i/>
          <w:color w:val="000000" w:themeColor="text1"/>
          <w:highlight w:val="non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4701" w:type="dxa"/>
            <w:vAlign w:val="center"/>
            <w:textDirection w:val="lrTb"/>
            <w:noWrap/>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Người thu thập thông tin</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4701" w:type="dxa"/>
            <w:vAlign w:val="center"/>
            <w:textDirection w:val="lrTb"/>
            <w:noWrap/>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Nguyễn Minh Phúc</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after="200" w:line="276" w:lineRule="auto"/>
        <w:ind/>
        <w:rPr>
          <w:rFonts w:ascii="Times New Roman" w:hAnsi="Times New Roman" w:cs="Times New Roman"/>
          <w:b/>
          <w:bCs/>
          <w:iCs/>
          <w:color w:val="000000" w:themeColor="text1"/>
          <w:highlight w:val="none"/>
        </w:rPr>
      </w:pPr>
      <w:r>
        <w:rPr>
          <w:rFonts w:ascii="Times New Roman" w:hAnsi="Times New Roman" w:eastAsia="Times New Roman" w:cs="Times New Roman"/>
          <w:b/>
          <w:bCs/>
          <w:iCs/>
          <w:color w:val="000000" w:themeColor="text1"/>
          <w:highlight w:val="none"/>
          <w:lang w:val="pt-BR"/>
        </w:rPr>
      </w:r>
      <w:r>
        <w:rPr>
          <w:rFonts w:ascii="Times New Roman" w:hAnsi="Times New Roman" w:cs="Times New Roman"/>
          <w:b/>
          <w:bCs/>
          <w:iCs/>
          <w:color w:val="000000" w:themeColor="text1"/>
          <w:highlight w:val="none"/>
        </w:rPr>
      </w:r>
      <w:r>
        <w:rPr>
          <w:rFonts w:ascii="Times New Roman" w:hAnsi="Times New Roman" w:cs="Times New Roman"/>
          <w:b/>
          <w:bCs/>
          <w:iCs/>
          <w:color w:val="000000" w:themeColor="text1"/>
          <w:highlight w:val="none"/>
        </w:rPr>
      </w:r>
    </w:p>
    <w:p>
      <w:pPr>
        <w:pBdr/>
        <w:spacing w:after="200" w:line="276" w:lineRule="auto"/>
        <w:ind/>
        <w:jc w:val="center"/>
        <w:rPr>
          <w:rFonts w:ascii="Times New Roman" w:hAnsi="Times New Roman" w:cs="Times New Roman"/>
          <w:iCs/>
          <w:color w:val="000000" w:themeColor="text1"/>
          <w:highlight w:val="none"/>
        </w:rPr>
      </w:pPr>
      <w:r>
        <w:rPr>
          <w:rFonts w:ascii="Times New Roman" w:hAnsi="Times New Roman" w:eastAsia="Times New Roman" w:cs="Times New Roman"/>
          <w:b/>
          <w:bCs/>
          <w:iCs/>
          <w:color w:val="000000" w:themeColor="text1"/>
          <w:highlight w:val="none"/>
          <w:lang w:val="pt-BR"/>
        </w:rPr>
        <w:t xml:space="preserve">TSSS2</w:t>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STT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ĐẶC ĐIỂM BĐS</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TSSS2</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A</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Thông tin về tài sản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Nguồn tham khảo</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https://alonhadat.com.vn/ra-hang-fo-tho-loc-phuc-tho-ngay-truong-lao-t78-ql-32-gia-dau-tu--17190523.html</w:t>
            </w:r>
            <w:r>
              <w:rPr>
                <w:rFonts w:ascii="Times New Roman" w:hAnsi="Times New Roman" w:eastAsia="Times New Roman" w:cs="Times New Roman"/>
                <w:color w:val="000000" w:themeColor="text1"/>
                <w:sz w:val="22"/>
                <w:szCs w:val="22"/>
                <w:highlight w:val="none"/>
              </w:rPr>
              <w:br/>
              <w:t xml:space="preserve">0919.073.283</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br/>
              <w:t xml:space="preserve">(Hạnh</w:t>
            </w: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rao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2.980.000.000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thương lượng/bán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2.682.000.000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Tình trạng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Đang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điểm thu thập thông tin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Tháng 04/2026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Pháp lý</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Giấy chứng nhận quyền sử dụng đất, quyền sở hữu nhà ở và tài sản gắn liền với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Mục đích sử dụng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(80m²)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hạn sử dụng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 Lâu dài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9</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Vị trí</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800m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Giao thông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Diện tích đất (m²)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Mặt tiền (m)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Số lượng mặt tiếp giáp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dáng thửa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B</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Bằng chứng thu thập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2027026" cy="140207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7193" name=""/>
                              <pic:cNvPicPr>
                                <a:picLocks noChangeAspect="1"/>
                              </pic:cNvPicPr>
                              <pic:nvPr/>
                            </pic:nvPicPr>
                            <pic:blipFill rotWithShape="1">
                              <a:blip r:embed="rId27"/>
                              <a:stretch/>
                            </pic:blipFill>
                            <pic:spPr bwMode="auto">
                              <a:xfrm rot="0" flipH="0" flipV="0">
                                <a:off x="0" y="0"/>
                                <a:ext cx="2027025" cy="14020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59.61pt;height:110.40pt;mso-wrap-distance-left:0.00pt;mso-wrap-distance-top:0.00pt;mso-wrap-distance-right:0.00pt;mso-wrap-distance-bottom:0.00pt;rotation:0;z-index:1;" stroked="false">
                      <v:imagedata r:id="rId27" o:title=""/>
                      <o:lock v:ext="edit" rotation="t"/>
                    </v:shape>
                  </w:pict>
                </mc:Fallback>
              </mc:AlternateContent>
              <w:t xml:space="preserve"> </w:t>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1948833" cy="187611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65402" name=""/>
                              <pic:cNvPicPr>
                                <a:picLocks noChangeAspect="1"/>
                              </pic:cNvPicPr>
                              <pic:nvPr/>
                            </pic:nvPicPr>
                            <pic:blipFill rotWithShape="1">
                              <a:blip r:embed="rId28"/>
                              <a:stretch/>
                            </pic:blipFill>
                            <pic:spPr bwMode="auto">
                              <a:xfrm rot="0" flipH="0" flipV="0">
                                <a:off x="0" y="0"/>
                                <a:ext cx="1948833" cy="18761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53.45pt;height:147.73pt;mso-wrap-distance-left:0.00pt;mso-wrap-distance-top:0.00pt;mso-wrap-distance-right:0.00pt;mso-wrap-distance-bottom:0.00pt;rotation:0;z-index:1;" stroked="false">
                      <v:imagedata r:id="rId28" o:title=""/>
                      <o:lock v:ext="edit" rotation="t"/>
                    </v:shape>
                  </w:pict>
                </mc:Fallback>
              </mc:AlternateConten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bl>
    <w:p>
      <w:pPr>
        <w:pBdr/>
        <w:spacing w:after="200" w:line="276" w:lineRule="auto"/>
        <w:ind/>
        <w:jc w:val="center"/>
        <w:rPr>
          <w:rFonts w:ascii="Times New Roman" w:hAnsi="Times New Roman" w:cs="Times New Roman"/>
          <w:iCs/>
          <w:color w:val="000000" w:themeColor="text1"/>
          <w:highlight w:val="none"/>
        </w:rPr>
      </w:pPr>
      <w:r>
        <w:rPr>
          <w:rFonts w:ascii="Times New Roman" w:hAnsi="Times New Roman" w:eastAsia="Times New Roman" w:cs="Times New Roman"/>
          <w:iCs/>
          <w:color w:val="000000" w:themeColor="text1"/>
          <w:highlight w:val="none"/>
          <w:lang w:val="pt-BR"/>
        </w:rPr>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4776" w:type="dxa"/>
            <w:vAlign w:val="center"/>
            <w:textDirection w:val="lrTb"/>
            <w:noWrap/>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Người thu thập thông tin</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left"/>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jc w:val="left"/>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p>
            <w:pPr>
              <w:pBdr/>
              <w:spacing/>
              <w:ind/>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322"/>
        </w:trPr>
        <w:tc>
          <w:tcPr>
            <w:tcBorders/>
            <w:tcW w:w="4427"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4776" w:type="dxa"/>
            <w:vAlign w:val="center"/>
            <w:textDirection w:val="lrTb"/>
            <w:noWrap/>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t xml:space="preserve">Nguyễn Minh Phúc</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bl>
    <w:p>
      <w:pPr>
        <w:pBdr/>
        <w:spacing w:after="200" w:line="276" w:lineRule="auto"/>
        <w:ind/>
        <w:rPr>
          <w:rFonts w:ascii="Times New Roman" w:hAnsi="Times New Roman" w:cs="Times New Roman"/>
          <w:iCs/>
          <w:color w:val="000000" w:themeColor="text1"/>
          <w:highlight w:val="none"/>
        </w:rPr>
      </w:pPr>
      <w:r>
        <w:rPr>
          <w:rFonts w:ascii="Times New Roman" w:hAnsi="Times New Roman" w:eastAsia="Times New Roman" w:cs="Times New Roman"/>
          <w:iCs/>
          <w:color w:val="000000" w:themeColor="text1"/>
          <w:highlight w:val="none"/>
          <w:lang w:val="pt-BR"/>
        </w:rPr>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p>
      <w:pPr>
        <w:pBdr/>
        <w:spacing w:after="200" w:line="276" w:lineRule="auto"/>
        <w:ind/>
        <w:jc w:val="center"/>
        <w:rPr>
          <w:rFonts w:ascii="Times New Roman" w:hAnsi="Times New Roman" w:cs="Times New Roman"/>
          <w:b/>
          <w:bCs/>
          <w:iCs/>
          <w:color w:val="000000" w:themeColor="text1"/>
          <w:highlight w:val="none"/>
        </w:rPr>
      </w:pPr>
      <w:r>
        <w:rPr>
          <w:rFonts w:ascii="Times New Roman" w:hAnsi="Times New Roman" w:eastAsia="Times New Roman" w:cs="Times New Roman"/>
          <w:b/>
          <w:bCs/>
          <w:iCs/>
          <w:color w:val="000000" w:themeColor="text1"/>
          <w:highlight w:val="none"/>
          <w:lang w:val="pt-BR"/>
        </w:rPr>
        <w:t xml:space="preserve">TSSS 3</w:t>
      </w:r>
      <w:r>
        <w:rPr>
          <w:rFonts w:ascii="Times New Roman" w:hAnsi="Times New Roman" w:cs="Times New Roman"/>
          <w:b/>
          <w:bCs/>
          <w:iCs/>
          <w:color w:val="000000" w:themeColor="text1"/>
          <w:highlight w:val="none"/>
        </w:rPr>
      </w:r>
      <w:r>
        <w:rPr>
          <w:rFonts w:ascii="Times New Roman" w:hAnsi="Times New Roman" w:cs="Times New Roman"/>
          <w:b/>
          <w:bCs/>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STT</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ĐẶC ĐIỂM BĐS</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TSSS3</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A</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Thông tin về tài sản</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Nguồn tham khảo</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https://alonhadat.com.vn/chu-vo-no-ban-80m2-dat-tho-loc-vo-no-cam-so-ngan-hang--17893067.html</w:t>
            </w:r>
            <w:r>
              <w:rPr>
                <w:rFonts w:ascii="Times New Roman" w:hAnsi="Times New Roman" w:eastAsia="Times New Roman" w:cs="Times New Roman"/>
                <w:color w:val="000000" w:themeColor="text1"/>
                <w:sz w:val="22"/>
                <w:szCs w:val="22"/>
                <w:highlight w:val="none"/>
              </w:rPr>
              <w:br/>
            </w:r>
            <w:r>
              <w:rPr>
                <w:rFonts w:ascii="Times New Roman" w:hAnsi="Times New Roman" w:eastAsia="Times New Roman" w:cs="Times New Roman"/>
                <w:color w:val="000000" w:themeColor="text1"/>
                <w:sz w:val="22"/>
                <w:szCs w:val="22"/>
                <w:highlight w:val="none"/>
              </w:rPr>
              <w:t xml:space="preserve">SĐT: </w:t>
            </w:r>
            <w:r>
              <w:rPr>
                <w:rFonts w:ascii="Times New Roman" w:hAnsi="Times New Roman" w:eastAsia="Times New Roman" w:cs="Times New Roman"/>
                <w:color w:val="000000" w:themeColor="text1"/>
                <w:sz w:val="22"/>
                <w:szCs w:val="22"/>
                <w:highlight w:val="none"/>
              </w:rPr>
              <w:t xml:space="preserve">0926.718.888</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br/>
              <w:t xml:space="preserve">(Hoàn</w:t>
            </w: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rao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2.480.000.000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Giá thương lượng/bán (đồng)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2.232.000.000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Tình trạng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Đang giao dịch</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điểm thu thập thông tin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Tháng 04/2026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6</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Pháp lý</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Giấy chứng nhận quyền sử dụng đất, quyền sở hữu nhà ở và tài sản gắn liền với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7</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Mục đích sử dụng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(80m²)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Thời hạn sử dụng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Đất ở nông thôn – Lâu dài</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9</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Vị trí</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Tài sản tại: Xã Phúc Thọ, Thành phố Hà Nội, khoảng cách ra đường chính Cách QL32 khoảng 800m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Giao thông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Đường bê tông</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1</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Diện tích đất (m²)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80</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2</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Mặt tiền (m)</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5</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3</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Số lượng mặt tiếp giáp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Tiếp giáp 1 mặt tiền</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1</w:t>
            </w:r>
            <w:r>
              <w:rPr>
                <w:rFonts w:ascii="Times New Roman" w:hAnsi="Times New Roman" w:eastAsia="Times New Roman" w:cs="Times New Roman"/>
                <w:color w:val="000000" w:themeColor="text1"/>
                <w:sz w:val="22"/>
                <w:szCs w:val="22"/>
                <w:highlight w:val="none"/>
              </w:rPr>
              <w:t xml:space="preserve">4</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dáng thửa đất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Hình chữ nhật</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t xml:space="preserve">B</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t xml:space="preserve">Bằng chứng thu thập</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3835740" cy="247419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382038" name=""/>
                              <pic:cNvPicPr>
                                <a:picLocks noChangeAspect="1"/>
                              </pic:cNvPicPr>
                              <pic:nvPr/>
                            </pic:nvPicPr>
                            <pic:blipFill rotWithShape="1">
                              <a:blip r:embed="rId29"/>
                              <a:stretch/>
                            </pic:blipFill>
                            <pic:spPr bwMode="auto">
                              <a:xfrm rot="0" flipH="0" flipV="0">
                                <a:off x="0" y="0"/>
                                <a:ext cx="3835739" cy="24741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02.03pt;height:194.82pt;mso-wrap-distance-left:0.00pt;mso-wrap-distance-top:0.00pt;mso-wrap-distance-right:0.00pt;mso-wrap-distance-bottom:0.00pt;rotation:0;z-index:1;" stroked="false">
                      <v:imagedata r:id="rId29" o:title=""/>
                      <o:lock v:ext="edit" rotation="t"/>
                    </v:shape>
                  </w:pict>
                </mc:Fallback>
              </mc:AlternateConten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eastAsia="Times New Roman" w:cs="Times New Roman"/>
                <w:color w:val="000000" w:themeColor="text1"/>
                <w:sz w:val="22"/>
                <w:szCs w:val="22"/>
                <w:highlight w:val="none"/>
              </w:rPr>
              <w:t xml:space="preserve"> </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tc>
      </w:tr>
    </w:tbl>
    <w:p>
      <w:pPr>
        <w:pBdr/>
        <w:spacing w:after="200" w:line="276" w:lineRule="auto"/>
        <w:ind/>
        <w:jc w:val="center"/>
        <w:rPr>
          <w:rFonts w:ascii="Times New Roman" w:hAnsi="Times New Roman" w:cs="Times New Roman"/>
          <w:iCs/>
          <w:color w:val="000000" w:themeColor="text1"/>
          <w:highlight w:val="none"/>
        </w:rPr>
      </w:pPr>
      <w:r>
        <w:rPr>
          <w:rFonts w:ascii="Times New Roman" w:hAnsi="Times New Roman" w:eastAsia="Times New Roman" w:cs="Times New Roman"/>
          <w:iCs/>
          <w:color w:val="000000" w:themeColor="text1"/>
          <w:highlight w:val="none"/>
          <w:lang w:val="pt-BR"/>
        </w:rPr>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4776" w:type="dxa"/>
            <w:vAlign w:val="center"/>
            <w:textDirection w:val="lrTb"/>
            <w:noWrap/>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Người thu thập thông tin</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r>
        <w:trPr>
          <w:trHeight w:val="322"/>
        </w:trPr>
        <w:tc>
          <w:tcPr>
            <w:tcBorders/>
            <w:tcW w:w="4427" w:type="dxa"/>
            <w:vAlign w:val="center"/>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4776" w:type="dxa"/>
            <w:vAlign w:val="center"/>
            <w:textDirection w:val="lrTb"/>
            <w:noWrap/>
          </w:tcPr>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ind/>
              <w:jc w:val="center"/>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tc>
      </w:tr>
      <w:tr>
        <w:trPr>
          <w:trHeight w:val="312"/>
        </w:trPr>
        <w:tc>
          <w:tcPr>
            <w:tcBorders/>
            <w:tcW w:w="4427" w:type="dxa"/>
            <w:vAlign w:val="bottom"/>
            <w:textDirection w:val="lrTb"/>
            <w:noWrap w:val="false"/>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c>
          <w:tcPr>
            <w:tcBorders/>
            <w:tcW w:w="4776" w:type="dxa"/>
            <w:vAlign w:val="center"/>
            <w:textDirection w:val="lrTb"/>
            <w:noWrap/>
          </w:tcPr>
          <w:p>
            <w:pPr>
              <w:pBdr/>
              <w:spacing/>
              <w:ind/>
              <w:jc w:val="center"/>
              <w:rPr>
                <w:rFonts w:ascii="Times New Roman" w:hAnsi="Times New Roman" w:cs="Times New Roman"/>
                <w:b/>
                <w:bCs/>
                <w:color w:val="000000" w:themeColor="text1"/>
                <w:highlight w:val="none"/>
              </w:rPr>
            </w:pPr>
            <w:r>
              <w:rPr>
                <w:rFonts w:ascii="Times New Roman" w:hAnsi="Times New Roman" w:eastAsia="Times New Roman" w:cs="Times New Roman"/>
                <w:b/>
                <w:bCs/>
                <w:color w:val="000000" w:themeColor="text1"/>
                <w:highlight w:val="none"/>
              </w:rPr>
              <w:t xml:space="preserve">Nguyễn Minh Phúc</w:t>
            </w:r>
            <w:r>
              <w:rPr>
                <w:rFonts w:ascii="Times New Roman" w:hAnsi="Times New Roman" w:cs="Times New Roman"/>
                <w:b/>
                <w:bCs/>
                <w:color w:val="000000" w:themeColor="text1"/>
                <w:highlight w:val="none"/>
              </w:rPr>
            </w:r>
            <w:r>
              <w:rPr>
                <w:rFonts w:ascii="Times New Roman" w:hAnsi="Times New Roman" w:cs="Times New Roman"/>
                <w:b/>
                <w:bCs/>
                <w:color w:val="000000" w:themeColor="text1"/>
                <w:highlight w:val="none"/>
              </w:rPr>
            </w:r>
          </w:p>
        </w:tc>
      </w:tr>
    </w:tbl>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iCs/>
          <w:color w:val="000000" w:themeColor="text1"/>
          <w:highlight w:val="none"/>
          <w:lang w:val="pt-BR"/>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iCs/>
          <w:color w:val="000000" w:themeColor="text1"/>
          <w:highlight w:val="none"/>
        </w:rPr>
      </w:pPr>
      <w:r>
        <w:rPr>
          <w:rFonts w:ascii="Times New Roman" w:hAnsi="Times New Roman" w:eastAsia="Times New Roman" w:cs="Times New Roman"/>
          <w:iCs/>
          <w:color w:val="000000" w:themeColor="text1"/>
          <w:highlight w:val="none"/>
          <w:lang w:val="pt-BR"/>
        </w:rPr>
        <w:t xml:space="preserve">                                                            HỒ SƠ PHÁP LÝ</w:t>
      </w:r>
      <w:r>
        <w:rPr>
          <w:rFonts w:ascii="Times New Roman" w:hAnsi="Times New Roman" w:cs="Times New Roman"/>
          <w:iCs/>
          <w:color w:val="000000" w:themeColor="text1"/>
          <w:highlight w:val="none"/>
        </w:rPr>
      </w:r>
      <w:r>
        <w:rPr>
          <w:rFonts w:ascii="Times New Roman" w:hAnsi="Times New Roman" w:cs="Times New Roman"/>
          <w:iCs/>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iCs/>
          <w:color w:val="000000" w:themeColor="text1"/>
          <w:highlight w:val="none"/>
          <w:lang w:val="pt-BR" w:bidi="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73927"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iCs/>
          <w:color w:val="000000" w:themeColor="text1"/>
          <w:highlight w:val="none"/>
          <w:lang w:val="pt-BR" w:bidi="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7962360" cy="593101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4075" name=""/>
                        <pic:cNvPicPr>
                          <a:picLocks noChangeAspect="1"/>
                        </pic:cNvPicPr>
                        <pic:nvPr/>
                      </pic:nvPicPr>
                      <pic:blipFill rotWithShape="1">
                        <a:blip r:embed="rId31"/>
                        <a:srcRect l="0" t="14531" r="0" b="29602"/>
                      </pic:blipFill>
                      <pic:spPr bwMode="auto">
                        <a:xfrm rot="16199969" flipH="0" flipV="0">
                          <a:off x="0" y="0"/>
                          <a:ext cx="7962359" cy="59310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626.96pt;height:467.01pt;mso-wrap-distance-left:0.00pt;mso-wrap-distance-top:0.00pt;mso-wrap-distance-right:0.00pt;mso-wrap-distance-bottom:0.00pt;rotation:269;z-index:1;" stroked="false">
                <v:imagedata r:id="rId31" o:title="" croptop="9523f" cropleft="0f" cropbottom="19400f" cropright="0f"/>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iCs/>
          <w:color w:val="000000" w:themeColor="text1"/>
          <w:highlight w:val="none"/>
          <w:lang w:val="pt-BR" w:bidi="pt-BR"/>
        </w:rPr>
        <w:t xml:space="preserve">                                                      BIÊN BẢN KHẢO SÁT</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200" w:line="276" w:lineRule="auto"/>
        <w:ind/>
        <w:rPr>
          <w:rFonts w:ascii="Times New Roman" w:hAnsi="Times New Roman" w:cs="Times New Roman"/>
          <w:color w:val="000000" w:themeColor="text1"/>
          <w:highlight w:val="none"/>
        </w:rPr>
      </w:pPr>
      <w:r>
        <w:rPr>
          <w:rFonts w:ascii="Times New Roman" w:hAnsi="Times New Roman" w:eastAsia="Times New Roman" w:cs="Times New Roman"/>
          <w:iCs/>
          <w:color w:val="000000" w:themeColor="text1"/>
          <w:highlight w:val="none"/>
          <w:lang w:val="pt-BR" w:bidi="pt-BR"/>
        </w:rPr>
      </w:r>
      <w:r>
        <w:rPr>
          <w:rFonts w:ascii="Times New Roman" w:hAnsi="Times New Roman" w:eastAsia="Times New Roman" w:cs="Times New Roman"/>
          <w:color w:val="000000" w:themeColor="text1"/>
          <w:highlight w:val="none"/>
        </w:rP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07138"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Nguyễn Thị Thùy Dương" w:date="2026-04-20T10:32:07Z" w:initials="NTTD">
    <w:p w14:paraId="00000001" w14:textId="00000001">
      <w:pPr>
        <w:spacing w:line="240" w:after="0" w:lineRule="auto" w:before="0"/>
        <w:ind w:firstLine="0" w:left="0" w:right="0"/>
        <w:jc w:val="left"/>
      </w:pPr>
      <w:r>
        <w:rPr>
          <w:rFonts w:eastAsia="Arial" w:ascii="Arial" w:hAnsi="Arial" w:cs="Arial"/>
          <w:sz w:val="22"/>
        </w:rPr>
        <w:t xml:space="preserve">Sửa</w:t>
      </w:r>
    </w:p>
  </w:comment>
  <w:comment w:id="2" w:author="Nguyễn Thị Thùy Dương" w:date="2026-04-20T10:34:57Z" w:initials="NTTD">
    <w:p w14:paraId="00000002" w14:textId="00000002">
      <w:pPr>
        <w:spacing w:line="240" w:after="0" w:lineRule="auto" w:before="0"/>
        <w:ind w:firstLine="0" w:left="0" w:right="0"/>
        <w:jc w:val="left"/>
      </w:pPr>
      <w:r>
        <w:rPr>
          <w:rFonts w:eastAsia="Arial" w:ascii="Arial" w:hAnsi="Arial" w:cs="Arial"/>
          <w:sz w:val="22"/>
        </w:rPr>
        <w:t xml:space="preserve">Bổ sung yếu tố cột điện và thêm vào bảng điêu chỉnh</w:t>
      </w:r>
    </w:p>
  </w:comment>
  <w:comment w:id="1" w:author="Nguyễn Thị Thùy Dương" w:date="2026-04-20T10:34:14Z" w:initials="NTTD">
    <w:p w14:paraId="00000003" w14:textId="00000003">
      <w:pPr>
        <w:spacing w:line="240" w:after="0" w:lineRule="auto" w:before="0"/>
        <w:ind w:firstLine="0" w:left="0" w:right="0"/>
        <w:jc w:val="left"/>
      </w:pPr>
      <w:r>
        <w:rPr>
          <w:rFonts w:eastAsia="Arial" w:ascii="Arial" w:hAnsi="Arial" w:cs="Arial"/>
          <w:sz w:val="22"/>
        </w:rPr>
        <w:t xml:space="preserve">Bổ sung mô tả cột điện chắn mặt tiền.</w:t>
      </w:r>
    </w:p>
  </w:comment>
  <w:comment w:id="0" w:author="Nguyễn Thị Thùy Dương" w:date="2026-04-20T10:25:54Z" w:initials="NTTD">
    <w:p w14:paraId="00000004" w14:textId="00000004">
      <w:pPr>
        <w:spacing w:line="240" w:after="0" w:lineRule="auto" w:before="0"/>
        <w:ind w:firstLine="0" w:left="0" w:right="0"/>
        <w:jc w:val="left"/>
      </w:pPr>
      <w:r>
        <w:rPr>
          <w:rFonts w:eastAsia="Arial" w:ascii="Arial" w:hAnsi="Arial" w:cs="Arial"/>
          <w:sz w:val="22"/>
        </w:rPr>
        <w:t xml:space="preserve">Thêm văn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B2508E9" w16cex:dateUtc="2026-04-20T03:32:07Z"/>
  <w16cex:commentExtensible w16cex:durableId="45C46DBC" w16cex:dateUtc="2026-04-20T03:34:57Z"/>
  <w16cex:commentExtensible w16cex:durableId="693392D3" w16cex:dateUtc="2026-04-20T03:34:14Z"/>
  <w16cex:commentExtensible w16cex:durableId="6356DE9F" w16cex:dateUtc="2026-04-20T03:25:54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B2508E9"/>
  <w16cid:commentId w16cid:paraId="00000002" w16cid:durableId="45C46DBC"/>
  <w16cid:commentId w16cid:paraId="00000003" w16cid:durableId="693392D3"/>
  <w16cid:commentId w16cid:paraId="00000004" w16cid:durableId="6356DE9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4F4F48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706D529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1C9FFB5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1C9FFB5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1C9FFB5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1C9FFB5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comments" Target="comments.xml" /><Relationship Id="rId34" Type="http://schemas.microsoft.com/office/2011/relationships/commentsExtended" Target="commentsExtended.xml" /><Relationship Id="rId35" Type="http://schemas.microsoft.com/office/2018/08/relationships/commentsExtensible" Target="commentsExtensible.xml" /><Relationship Id="rId36" Type="http://schemas.microsoft.com/office/2016/09/relationships/commentsIds" Target="commentsIds.xml" /><Relationship Id="rId37"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288</cp:revision>
  <dcterms:created xsi:type="dcterms:W3CDTF">2025-09-15T09:58:00Z</dcterms:created>
  <dcterms:modified xsi:type="dcterms:W3CDTF">2026-04-21T02:58:09Z</dcterms:modified>
</cp:coreProperties>
</file>