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63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63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THƯƠNG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w:t>
                            </w:r>
                            <w:r>
                              <w:rPr>
                                <w:color w:val="000000"/>
                              </w:rPr>
                              <w:t xml:space="preserve">yền sử dụng đất tại thửa đất số: 672, tờ bản đồ số: 91 có địa chỉ: Khối Nam Liên, phường Vinh Hưng, tỉnh Nghệ A</w:t>
                            </w:r>
                            <w:r>
                              <w:rPr>
                                <w:color w:val="000000"/>
                                <w:highlight w:val="white"/>
                              </w:rPr>
                              <w:t xml:space="preserve">n </w:t>
                            </w:r>
                            <w:r>
                              <w:rPr>
                                <w:color w:val="000000"/>
                              </w:rPr>
                              <w:t xml:space="preserve">theo Giấy chứng nhận Quyền sử dụng đất, quyền sở hữu tài sản gắn liền với đất số: AA 06393249, số vào sổ cấp GCN: CN 54414 do Chi nhánh văn ph</w:t>
                            </w:r>
                            <w:r>
                              <w:rPr>
                                <w:color w:val="000000"/>
                              </w:rPr>
                              <w:t xml:space="preserve">òng đăng kí đất đai Thành phố Vinh cấp ngày 14/01/2026; Chủ sử dụng đất là Ông Trần Thương Hiền.</w:t>
                            </w:r>
                            <w:r>
                              <w:rPr>
                                <w:i/>
                                <w:iCs/>
                                <w:highlight w:val="none"/>
                              </w:rPr>
                            </w:r>
                            <w:r>
                              <w:rPr>
                                <w:i/>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THƯƠNG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w:t>
                      </w:r>
                      <w:r>
                        <w:rPr>
                          <w:color w:val="000000"/>
                        </w:rPr>
                        <w:t xml:space="preserve">yền sử dụng đất tại thửa đất số: 672, tờ bản đồ số: 91 có địa chỉ: Khối Nam Liên, phường Vinh Hưng, tỉnh Nghệ A</w:t>
                      </w:r>
                      <w:r>
                        <w:rPr>
                          <w:color w:val="000000"/>
                          <w:highlight w:val="white"/>
                        </w:rPr>
                        <w:t xml:space="preserve">n </w:t>
                      </w:r>
                      <w:r>
                        <w:rPr>
                          <w:color w:val="000000"/>
                        </w:rPr>
                        <w:t xml:space="preserve">theo Giấy chứng nhận Quyền sử dụng đất, quyền sở hữu tài sản gắn liền với đất số: AA 06393249, số vào sổ cấp GCN: CN 54414 do Chi nhánh văn ph</w:t>
                      </w:r>
                      <w:r>
                        <w:rPr>
                          <w:color w:val="000000"/>
                        </w:rPr>
                        <w:t xml:space="preserve">òng đăng kí đất đai Thành phố Vinh cấp ngày 14/01/2026; Chủ sử dụng đất là Ông Trần Thương Hiền.</w:t>
                      </w:r>
                      <w:r>
                        <w:rPr>
                          <w:i/>
                          <w:iCs/>
                          <w:highlight w:val="none"/>
                        </w:rPr>
                      </w:r>
                      <w:r>
                        <w:rPr>
                          <w:i/>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275/2026/0600/VFI-CT.36.A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THƯƠNG HIỀN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275/2026/0600/VFI-HĐTĐ.36.A</w:t>
      </w:r>
      <w:r>
        <w:rPr>
          <w:spacing w:val="-4"/>
          <w:lang w:val="vi-VN"/>
        </w:rPr>
        <w:t xml:space="preserve"> ký ngày </w:t>
      </w:r>
      <w:r>
        <w:rPr>
          <w:color w:val="000000" w:themeColor="text1"/>
          <w:spacing w:val="-4"/>
        </w:rPr>
        <w:t xml:space="preserve">15 tháng 4 năm 2026</w:t>
      </w:r>
      <w:r>
        <w:rPr>
          <w:spacing w:val="-4"/>
          <w:lang w:val="vi-VN"/>
        </w:rPr>
        <w:t xml:space="preserve"> </w:t>
      </w:r>
      <w:r>
        <w:rPr>
          <w:spacing w:val="-4"/>
          <w:lang w:val="vi-VN"/>
        </w:rPr>
        <w:t xml:space="preserve">giữa </w:t>
      </w:r>
      <w:r>
        <w:rPr>
          <w:bCs/>
        </w:rPr>
        <w:t xml:space="preserve">Ông Trần Thương Hiền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275/2026/0600/VFI-BC.36.A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THƯƠNG HIỀN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040086009444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 </w:t>
      </w:r>
      <w:r>
        <w:rPr>
          <w:color w:val="000000"/>
        </w:rPr>
        <w:t xml:space="preserve">Qu</w:t>
      </w:r>
      <w:r>
        <w:rPr>
          <w:color w:val="000000"/>
        </w:rPr>
        <w:t xml:space="preserve">yền sử dụng đất tại thửa đất số: 672, tờ bản đồ số: 91 có địa chỉ: Khối Nam Liên, phường Vinh Hưng, tỉnh Nghệ An theo Giấy chứng nhận Quyền sử dụng đất, quyền sở hữu tài sản gắn liền với đất số: AA 06393249, số vào sổ cấp GCN: CN 54414 do Chi nhánh văn ph</w:t>
      </w:r>
      <w:r>
        <w:rPr>
          <w:color w:val="000000"/>
        </w:rPr>
        <w:t xml:space="preserve">òng đăng kí đất đai Thành phố Vinh cấp ngày 14/01/2026; Chủ sử dụng đất là Ông Trần Thương Hiền.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356"/>
        <w:gridCol w:w="1760"/>
        <w:gridCol w:w="1907"/>
        <w:gridCol w:w="1971"/>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23"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672, tờ bản đồ số 91 có địa chỉ: Khối Nam Liên, phường Vinh Hưng, tỉnh Nghệ An  theo Giấy chứng nhận Quyền sử dụng đất, quyền sở hữu tài sản gắn liền với đất số: AA 06393249, số vào sổ cấp GCN: CN 54414 do Chi nhánh văn p</w:t>
            </w:r>
            <w:r>
              <w:rPr>
                <w:rFonts w:ascii="Times New Roman" w:hAnsi="Times New Roman" w:eastAsia="Times New Roman" w:cs="Times New Roman"/>
                <w:b/>
                <w:color w:val="000000"/>
                <w:sz w:val="24"/>
              </w:rPr>
              <w:t xml:space="preserve">hòng đăng kí đất đai Thành phố Vinh cấp ngày 14/01/2026; Chủ sử dụng đất là Ông Trần Thương Hiền.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7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2.500.000.000</w:t>
            </w:r>
            <w:r/>
          </w:p>
        </w:tc>
      </w:tr>
      <w:tr>
        <w:trPr>
          <w:trHeight w:val="6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6" w:space="0"/>
              <w:right w:val="single" w:color="000000" w:sz="6" w:space="0"/>
            </w:tcBorders>
            <w:tcMar>
              <w:left w:w="0" w:type="dxa"/>
              <w:top w:w="0" w:type="dxa"/>
              <w:right w:w="0" w:type="dxa"/>
              <w:bottom w:w="0" w:type="dxa"/>
            </w:tcMar>
            <w:tcW w:w="17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10,6</w:t>
            </w:r>
            <w:r/>
          </w:p>
        </w:tc>
        <w:tc>
          <w:tcPr>
            <w:shd w:val="clear" w:color="ffffff" w:fill="ffffff"/>
            <w:tcBorders>
              <w:bottom w:val="single" w:color="000000" w:sz="6" w:space="0"/>
              <w:right w:val="single" w:color="000000" w:sz="6" w:space="0"/>
            </w:tcBorders>
            <w:tcMar>
              <w:left w:w="0" w:type="dxa"/>
              <w:top w:w="0" w:type="dxa"/>
              <w:right w:w="0" w:type="dxa"/>
              <w:bottom w:w="0" w:type="dxa"/>
            </w:tcMar>
            <w:tcW w:w="19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1.060.000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7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2.501.060.000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7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2.501.000.000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năm trăm linh một triệu đồng chẵn./.)</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275/2026/0600/VFI-BC.36.A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275/2026/0600/VFI-CT.36.A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TRẦN THƯƠNG HIỀN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040086009444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w:t>
            </w:r>
            <w:r>
              <w:rPr>
                <w:color w:val="000000"/>
              </w:rPr>
              <w:t xml:space="preserve">yền sử dụng đất tại thửa đất số: 672, tờ bản đồ số: 91 có địa chỉ: Khối Nam Liên, phường Vinh Hưng, tỉnh Nghệ An theo Giấy chứng nhận Quyền sử dụng đất, quyền sở hữu tài sản gắn liền với đất số: AA 06393249, số vào sổ cấp GCN: CN 54414 do Chi nhánh văn ph</w:t>
            </w:r>
            <w:r>
              <w:rPr>
                <w:color w:val="000000"/>
              </w:rPr>
              <w:t xml:space="preserve">òng đăng kí đất đai Thành phố Vinh cấp ngày 14/01/2026; Chủ sử dụng đất là Ông Trần Thương Hiền</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367"/>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Khối Nam Liên phường Vinh Hưng tỉnh Nghệ An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18.731472222222, 105.66319444444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tài sản gắn liền với đất số: AA 06393249, số vào sổ cấp GCN: CN 54414 do Chi nhánh văn ph</w:t>
      </w:r>
      <w:r>
        <w:rPr>
          <w:color w:val="000000"/>
        </w:rPr>
        <w:t xml:space="preserve">òng đăng kí đất đai Thành phố Vinh cấp ngày 14/01/2026; Chủ sử dụng đất là Ông Trần Thương Hiền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275/2026/0600/VFI-HĐTĐ.36.A</w:t>
      </w:r>
      <w:r>
        <w:rPr>
          <w:color w:val="000000" w:themeColor="text1"/>
          <w:lang w:val="pt-BR"/>
        </w:rPr>
        <w:t xml:space="preserve"> ngày 15/04/2026 giữa ông Trần Thương Hiền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Thị trường bất động sản Nghệ An đang bước vào một giai </w:t>
      </w:r>
      <w:r>
        <w:rPr>
          <w:shd w:val="clear" w:color="auto" w:fill="ffffff"/>
        </w:rPr>
        <w:t xml:space="preserve">đoạn phát triển mới mang tính bản lề, khi nhiều yếu tố nền tảng cùng hội tụ, từ hạ tầng giao thông, quy hoạch đô thị, dòng vốn đầu tư đến nhu cầu ở thực ngày càng gia tăng.</w:t>
      </w:r>
      <w:r>
        <w:rPr>
          <w:iCs/>
        </w:rPr>
      </w:r>
      <w:r>
        <w:rPr>
          <w:iCs/>
        </w:rPr>
      </w:r>
    </w:p>
    <w:p>
      <w:pPr>
        <w:pBdr/>
        <w:tabs>
          <w:tab w:val="left" w:leader="none" w:pos="426"/>
        </w:tabs>
        <w:spacing w:after="120" w:before="120" w:line="276" w:lineRule="auto"/>
        <w:ind/>
        <w:jc w:val="both"/>
        <w:rPr/>
      </w:pPr>
      <w:r>
        <w:rPr>
          <w:shd w:val="clear" w:color="auto" w:fill="ffffff"/>
        </w:rPr>
        <w:t xml:space="preserve">Một trong những động lực quan trọng thúc đẩy thị trường bất động sản Nghệ An là sự </w:t>
      </w:r>
      <w:r>
        <w:rPr>
          <w:shd w:val="clear" w:color="auto" w:fill="ffffff"/>
        </w:rPr>
        <w:t xml:space="preserve">hoàn thiện và mở rộng mạnh mẽ của hệ thống hạ tầng giao thông trong tỉnh và các khu vực đô thị, ven đô. Các tuyến trục chiến lược như đường ven biển, Quốc lộ 7, Quốc lộ 48, cao tốc Bắc - Nam đoạn qua Nghệ An, Đại lộ Vinh - Cửa Lò cùng với các thông tin quy</w:t>
      </w:r>
      <w:r>
        <w:rPr>
          <w:shd w:val="clear" w:color="auto" w:fill="ffffff"/>
        </w:rPr>
        <w:t xml:space="preserve"> hoạch mới, tạo ra những cú hích rõ nét cho không gian đô thị.</w:t>
      </w:r>
      <w:r>
        <w:rPr>
          <w:bCs/>
          <w:i/>
          <w:highlight w:val="none"/>
          <w:lang w:val="pt-BR"/>
        </w:rPr>
      </w:r>
      <w:r/>
    </w:p>
    <w:p>
      <w:pPr>
        <w:pBdr/>
        <w:tabs>
          <w:tab w:val="left" w:leader="none" w:pos="426"/>
        </w:tabs>
        <w:spacing w:after="120" w:before="120" w:line="276" w:lineRule="auto"/>
        <w:ind/>
        <w:jc w:val="both"/>
        <w:rPr/>
      </w:pPr>
      <w:r>
        <w:rPr>
          <w:shd w:val="clear" w:color="auto" w:fill="ffffff"/>
        </w:rPr>
        <w:t xml:space="preserve">Thị trường nhà ở thương mại tại Nghệ An đã ghi nhận những tín hiệu phục hồi khá rõ nét từ cuối năm 2024 và tăng tốc vào cuối năm 2025.</w:t>
      </w:r>
      <w:r>
        <w:rPr>
          <w:bCs/>
          <w:i/>
          <w:highlight w:val="none"/>
          <w:lang w:val="pt-BR"/>
        </w:rPr>
      </w:r>
      <w:r/>
    </w:p>
    <w:p>
      <w:pPr>
        <w:pBdr/>
        <w:tabs>
          <w:tab w:val="left" w:leader="none" w:pos="426"/>
        </w:tabs>
        <w:spacing w:after="120" w:before="120" w:line="276" w:lineRule="auto"/>
        <w:ind/>
        <w:jc w:val="both"/>
        <w:rPr/>
      </w:pPr>
      <w:r>
        <w:rPr>
          <w:shd w:val="clear" w:color="auto" w:fill="ffffff"/>
        </w:rPr>
        <w:t xml:space="preserve">Theo số liệu thống kê từ Sở Xây dựng, tổng hợp đến tháng 1</w:t>
      </w:r>
      <w:r>
        <w:rPr>
          <w:shd w:val="clear" w:color="auto" w:fill="ffffff"/>
        </w:rPr>
        <w:t xml:space="preserve">/2026, Nghệ An có 206 dự án nhà ở, khu đô thị với tổng diện tích đất khoảng 2.968 ha (trong đó, có khoảng 53 dự án đã cơ bản hoàn thành; 153 dự án đang triển khai). Các dự án đã và đang xây dựng sẽ cung cấp trên 105.074 nhà ở (trong đó, khoảng 46.817 nhà ở</w:t>
      </w:r>
      <w:r>
        <w:rPr>
          <w:shd w:val="clear" w:color="auto" w:fill="ffffff"/>
        </w:rPr>
        <w:t xml:space="preserve"> thấp tầng, 35.377 căn hộ chung cư thương mại và 22.800 căn hộ nhà ở xã hội) phục vụ nhu cầu cho người dân trên địa bàn tỉnh, với tổng khoảng hơn 25 triệu m2 sàn nhà ở. Trong đó, khoảng 22,57 triệu m2 sàn nhà ở thương mại và khoảng 2,43 triệu m2 sàn nhà ở </w:t>
      </w:r>
      <w:r>
        <w:rPr>
          <w:shd w:val="clear" w:color="auto" w:fill="ffffff"/>
        </w:rPr>
        <w:t xml:space="preserve">xã hội.</w:t>
      </w:r>
      <w:r>
        <w:rPr>
          <w:bCs/>
          <w:i/>
          <w:highlight w:val="none"/>
          <w:lang w:val="pt-BR"/>
        </w:rPr>
      </w:r>
      <w:r/>
    </w:p>
    <w:p>
      <w:pPr>
        <w:pBdr/>
        <w:tabs>
          <w:tab w:val="left" w:leader="none" w:pos="426"/>
        </w:tabs>
        <w:spacing w:after="120" w:before="120" w:line="276" w:lineRule="auto"/>
        <w:ind/>
        <w:jc w:val="both"/>
        <w:rPr>
          <w:b/>
          <w:bCs/>
        </w:rPr>
      </w:pPr>
      <w:r>
        <w:rPr>
          <w:b/>
          <w:bCs/>
          <w:shd w:val="clear" w:color="auto" w:fill="ffffff"/>
        </w:rPr>
        <w:t xml:space="preserve">Kỳ vọng mới</w:t>
      </w:r>
      <w:r>
        <w:rPr>
          <w:b/>
          <w:bCs/>
        </w:rPr>
      </w:r>
      <w:r>
        <w:rPr>
          <w:b/>
          <w:bCs/>
        </w:rPr>
      </w:r>
    </w:p>
    <w:p>
      <w:pPr>
        <w:pBdr/>
        <w:tabs>
          <w:tab w:val="left" w:leader="none" w:pos="426"/>
        </w:tabs>
        <w:spacing w:after="120" w:before="120" w:line="276" w:lineRule="auto"/>
        <w:ind/>
        <w:jc w:val="both"/>
        <w:rPr/>
      </w:pPr>
      <w:r>
        <w:rPr>
          <w:shd w:val="clear" w:color="auto" w:fill="ffffff"/>
        </w:rPr>
        <w:t xml:space="preserve">Năm 2025 được đánh giá là năm thành công đối với nhiều nhà đầu tư bất động sản do lãi suất hạ và chính sách kích cầu đầu tư công của Chính Phủ. Năm 2026, thị trường vẫn hấp dẫn các nhà đầu tư khi các nhà đầu tư chuyên nghiệp đã đầu tư m</w:t>
      </w:r>
      <w:r>
        <w:rPr>
          <w:shd w:val="clear" w:color="auto" w:fill="ffffff"/>
        </w:rPr>
        <w:t xml:space="preserve">ở rộng không gian, người ở tỉnh này đầu tư ở tỉnh khác và ngược lại miễn là họ yên tâm về nhà đầu tư khi buôn có bạn, bán có phường và tin tưởng sẽ có lãi khi chốt sớm từ khi dự án triển khai.</w:t>
      </w:r>
      <w:r>
        <w:rPr>
          <w:bCs/>
          <w:i/>
          <w:highlight w:val="none"/>
          <w:lang w:val="pt-BR"/>
        </w:rPr>
      </w:r>
      <w:r/>
    </w:p>
    <w:p>
      <w:pPr>
        <w:pBdr/>
        <w:tabs>
          <w:tab w:val="left" w:leader="none" w:pos="426"/>
        </w:tabs>
        <w:spacing w:after="120" w:before="120" w:line="276" w:lineRule="auto"/>
        <w:ind/>
        <w:jc w:val="both"/>
        <w:rPr>
          <w:bCs/>
          <w:i/>
          <w:highlight w:val="none"/>
          <w:lang w:val="pt-BR"/>
        </w:rPr>
      </w:pPr>
      <w:r>
        <w:rPr>
          <w:shd w:val="clear" w:color="auto" w:fill="ffffff"/>
        </w:rPr>
        <w:t xml:space="preserve">Lãnh đạo Sở Xây dựng cho biết: Hiện nay, Nghệ An đang tiếp tục </w:t>
      </w:r>
      <w:r>
        <w:rPr>
          <w:shd w:val="clear" w:color="auto" w:fill="ffffff"/>
        </w:rPr>
        <w:t xml:space="preserve">phát triển thị trường bất động sản ổn định, minh bạch, xử lý nghiêm hành vi lừa đảo, đầu cơ, thổi giá đất, trục lợi chính sách, đặc biệt, trong thủ tục mua, bán nhà ở xã hội. Bên cạnh đó, tỉnh hỗ trợ, đẩy nhanh cải tạo chung cư cũ, công khai danh mục dự án</w:t>
      </w:r>
      <w:r>
        <w:rPr>
          <w:shd w:val="clear" w:color="auto" w:fill="ffffff"/>
        </w:rPr>
        <w:t xml:space="preserve"> đủ điều kiện vay vốn ưu đãi để các ngân hàng có cơ sở áp dụng cho vay vốn.</w:t>
        <w:br/>
        <w:t xml:space="preserve">Tỉnh cũng giao Quỹ Phát triển đất Nghệ An tiếp nhận và chủ trì thực hiện nhiệm vụ, mục tiêu của Quỹ Nhà ở tỉnh, trong đó, nghiên cứu, thực hiện chỉ tiêu về nhà ở xã hội cho thuê...</w:t>
      </w:r>
      <w:r>
        <w:rPr>
          <w:bCs/>
          <w:i/>
          <w:highlight w:val="none"/>
          <w:lang w:val="pt-BR"/>
        </w:rPr>
      </w:r>
      <w:r>
        <w:rPr>
          <w:bCs/>
          <w:i/>
          <w:highlight w:val="none"/>
          <w:lang w:val="pt-BR"/>
        </w:rPr>
      </w:r>
    </w:p>
    <w:p>
      <w:pPr>
        <w:pBdr/>
        <w:tabs>
          <w:tab w:val="left" w:leader="none" w:pos="426"/>
        </w:tabs>
        <w:spacing w:after="120" w:before="120" w:line="276" w:lineRule="auto"/>
        <w:ind/>
        <w:jc w:val="center"/>
        <w:rPr>
          <w:bCs/>
          <w:i/>
          <w:lang w:val="pt-BR"/>
        </w:rPr>
      </w:pPr>
      <w:r>
        <w:rPr>
          <w:i/>
          <w:iCs/>
          <w:highlight w:val="none"/>
          <w:lang w:val="pt-BR" w:bidi="pt-BR"/>
        </w:rPr>
        <w:t xml:space="preserve">(Nguồn: </w:t>
      </w:r>
      <w:r>
        <w:rPr>
          <w:i/>
          <w:iCs/>
          <w:highlight w:val="none"/>
          <w:lang w:val="pt-BR" w:bidi="pt-BR"/>
        </w:rPr>
        <w:t xml:space="preserve">https://baonghean.vn/trien-vong-thi-truong-bat-dong-san-nghe-an-10323479.html</w:t>
      </w:r>
      <w:r>
        <w:rPr>
          <w:i/>
          <w:iCs/>
          <w:highlight w:val="none"/>
          <w:lang w:val="pt-BR" w:bidi="pt-BR"/>
        </w:rPr>
        <w:t xml:space="preserve">)</w:t>
      </w:r>
      <w:r>
        <w:rPr>
          <w:bCs/>
          <w:i/>
          <w:lang w:val="pt-BR"/>
        </w:rPr>
      </w:r>
      <w:r>
        <w:rPr>
          <w:bCs/>
          <w:i/>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19"/>
        <w:gridCol w:w="2038"/>
        <w:gridCol w:w="2437"/>
        <w:gridCol w:w="2405"/>
      </w:tblGrid>
      <w:tr>
        <w:trPr>
          <w:trHeight w:val="1674"/>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I.</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672, tờ bản đồ số 91 có địa chỉ: Khối Nam Liên, phường Vinh Hưng, tỉnh Nghệ An. theo Giấy chứng nhận Quyền sử dụng đất, quyền sở hữu tài sản gắn liền với đất số: AA 06393249, số vào sổ cấp GCN: CN 54414 do Chi nhánh văn p</w:t>
            </w:r>
            <w:r>
              <w:rPr>
                <w:rFonts w:ascii="Times New Roman" w:hAnsi="Times New Roman" w:eastAsia="Times New Roman" w:cs="Times New Roman"/>
                <w:b/>
                <w:color w:val="000000"/>
                <w:sz w:val="24"/>
              </w:rPr>
              <w:t xml:space="preserve">hòng đăng kí đất đai Thành phố Vinh cấp ngày 14/01/2026; Chủ sử dụng đất là Ông Trần Thương Hiền.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672</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91</w:t>
            </w:r>
            <w:r/>
          </w:p>
        </w:tc>
      </w:tr>
      <w:tr>
        <w:trPr>
          <w:trHeight w:val="439"/>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Khối Nam Liên, phường Vinh Hưng, tỉnh Nghệ An.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110,6</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133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100m²; Đất trồng cây lâu năm: 10,6m²</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Lâu dài; Đất trồng cây lâu năm: 25/01/2043</w:t>
            </w:r>
            <w:r/>
          </w:p>
        </w:tc>
      </w:tr>
      <w:tr>
        <w:trPr>
          <w:trHeight w:val="85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Thông tin thửa đất cũ: Tờ bản đồ só 48, xã Nghi Liên</w:t>
              <w:br/>
              <w:t xml:space="preserve">- Nhận tặng cho từ Giấy chứng nhận số CH 458568, cấp ngày 03/01/2018</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5,5m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5,6m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cách đường Thăng Long khoảng 140m</w:t>
            </w:r>
            <w:r/>
          </w:p>
        </w:tc>
      </w:tr>
      <w:tr>
        <w:trPr>
          <w:trHeight w:val="872"/>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với đường bê tông rộng 5,5m;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Hướng Tây: Tiếp giáp với đường bê tông rộng 3m;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còn lại: tiếp giáp với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18°43'53.3"N 105°39'47.5"E</w:t>
            </w:r>
            <w:r/>
          </w:p>
        </w:tc>
      </w:tr>
      <w:tr>
        <w:trPr>
          <w:trHeight w:val="313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84967" cy="27643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59544" name=""/>
                              <pic:cNvPicPr>
                                <a:picLocks noChangeAspect="1"/>
                              </pic:cNvPicPr>
                              <pic:nvPr/>
                            </pic:nvPicPr>
                            <pic:blipFill rotWithShape="1">
                              <a:blip r:embed="rId17"/>
                              <a:stretch/>
                            </pic:blipFill>
                            <pic:spPr bwMode="auto">
                              <a:xfrm flipH="0" flipV="0">
                                <a:off x="0" y="0"/>
                                <a:ext cx="5584967" cy="2764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9.76pt;height:217.67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110,6</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5,79</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19,16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 Tây</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1144"/>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Trên đất có 01 nhà cấp 4, mái bằng diện tích khoảng 54m², xây dựng năm 1991 và 01 nhà cấp 4 mái BTXM, dt khoảng 53,5m², xây dựng năm 2020 và làm 1 phần trên thửa đất bên cạnh. Hiện cả 2 công trình đang được sử dụng để ở. Cả 2 công trình chưa được chứng n</w:t>
            </w:r>
            <w:r>
              <w:rPr>
                <w:rFonts w:ascii="Times New Roman" w:hAnsi="Times New Roman" w:eastAsia="Times New Roman" w:cs="Times New Roman"/>
                <w:color w:val="000000"/>
                <w:sz w:val="24"/>
              </w:rPr>
              <w:t xml:space="preserve">hận trên GCN số: AA 06393249.</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Tái sản bị đường đâm vào 1 phần mặt tiền của thửa đất.</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highlight w:val="none"/>
          <w:lang w:val="pt-BR" w:bidi="pt-BR"/>
        </w:rPr>
      </w:pPr>
      <w:r>
        <w:rPr>
          <w:spacing w:val="-2"/>
          <w:highlight w:val="none"/>
          <w:lang w:val="pt-BR" w:bidi="pt-BR"/>
        </w:rPr>
      </w:r>
      <w:r>
        <w:rPr>
          <w:spacing w:val="-2"/>
          <w:highlight w:val="none"/>
          <w:lang w:val="pt-BR" w:bidi="pt-BR"/>
        </w:rPr>
        <w:t xml:space="preserve">Qua khảo sát thực tế, tổ thẩm định nhận thấ</w:t>
      </w:r>
      <w:r>
        <w:rPr>
          <w:spacing w:val="-2"/>
          <w:highlight w:val="none"/>
          <w:lang w:val="pt-BR" w:bidi="pt-BR"/>
        </w:rPr>
        <w:t xml:space="preserve">y trên đất có 01 nhà cấp 4, mái bằng diện tích khoảng 54m², xây dựng năm 1991 và 01 nhà cấp 4 mái BTXM, dt khoảng 53,5m², xây dựng năm 2020 và làm 1 phần trên thửa đất bên cạnh. Hiện cả 2 công trình đang được sử dụng để ở. Cả 2 công trình chưa được chứng n</w:t>
      </w:r>
      <w:r>
        <w:rPr>
          <w:spacing w:val="-2"/>
          <w:highlight w:val="none"/>
          <w:lang w:val="pt-BR" w:bidi="pt-BR"/>
        </w:rPr>
        <w:t xml:space="preserve">hận trên GCN số: AA 06393249.</w:t>
      </w:r>
      <w:r>
        <w:rPr>
          <w:spacing w:val="-2"/>
          <w:highlight w:val="none"/>
          <w:lang w:val="pt-BR" w:bidi="pt-BR"/>
        </w:rPr>
        <w:t xml:space="preserve"> </w:t>
      </w:r>
      <w:r>
        <w:rPr>
          <w:spacing w:val="-2"/>
          <w:highlight w:val="none"/>
          <w:lang w:val="pt-BR" w:bidi="pt-BR"/>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highlight w:val="none"/>
          <w:lang w:val="pt-BR" w:bidi="pt-BR"/>
        </w:rPr>
      </w:r>
      <w:r>
        <w:rPr>
          <w:spacing w:val="-2"/>
          <w:highlight w:val="none"/>
          <w:lang w:val="pt-BR" w:bidi="pt-BR"/>
        </w:rPr>
      </w:r>
    </w:p>
    <w:p>
      <w:pPr>
        <w:pStyle w:val="103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pacing w:val="-2"/>
          <w:sz w:val="24"/>
        </w:rPr>
        <w:t xml:space="preserve">Sơ đồ thửa</w:t>
      </w:r>
      <w:r>
        <w:rPr>
          <w:rFonts w:ascii="Times New Roman" w:hAnsi="Times New Roman" w:eastAsia="Times New Roman" w:cs="Times New Roman"/>
          <w:color w:val="000000"/>
          <w:spacing w:val="-2"/>
          <w:sz w:val="24"/>
        </w:rPr>
        <w:t xml:space="preserve"> đất tại trang 2 mục 4. GCN không thể hiện vị trí đất ở và đất trồng cây lâu năm, do vậy, theo nguyên tắc sử dụng tốt nhất và hiệu quả nhất, Tổ thẩm định giả định phần đất ở diện tích 100m² có kích thước 5,79m x 17,27m; hình dáng tương đối vuông vức, 1 mặt</w:t>
      </w:r>
      <w:r>
        <w:rPr>
          <w:rFonts w:ascii="Times New Roman" w:hAnsi="Times New Roman" w:eastAsia="Times New Roman" w:cs="Times New Roman"/>
          <w:color w:val="000000"/>
          <w:spacing w:val="-2"/>
          <w:sz w:val="24"/>
        </w:rPr>
        <w:t xml:space="preserve"> tiền, mặt tiền hướng Nam tiếp giáp mặt đường ngõ rộng 5,5m. Trong trường hợp có sai khác giữa giả định của chúng tôi và bất kỳ văn bản nào của cơ quan Nhà nước có thẩm quyền cấp thì chúng tôi có quyền xem xét lại kết quả của báo cáo thẩm định giá này.</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w:t>
      </w:r>
      <w:r>
        <w:rPr>
          <w:b/>
          <w:lang w:val="pt-BR"/>
        </w:rPr>
        <w:t xml:space="preserve">:</w:t>
      </w:r>
      <w:r>
        <w:rPr>
          <w:b/>
          <w:lang w:val="pt-BR"/>
        </w:rPr>
      </w:r>
      <w:r>
        <w:rPr>
          <w:b/>
          <w:lang w:val="pt-BR"/>
        </w:rPr>
      </w:r>
    </w:p>
    <w:p>
      <w:pPr>
        <w:pBdr/>
        <w:spacing w:after="120" w:before="120" w:line="276" w:lineRule="auto"/>
        <w:ind w:right="0" w:firstLine="425" w:left="0"/>
        <w:jc w:val="both"/>
        <w:rPr>
          <w:b/>
          <w:bCs/>
          <w:lang w:val="pt-BR"/>
        </w:rPr>
      </w:pPr>
      <w:r>
        <w:rPr>
          <w:b/>
          <w:highlight w:val="none"/>
          <w:lang w:val="pt-BR" w:bidi="pt-BR"/>
        </w:rPr>
      </w:r>
      <w:r>
        <w:rPr>
          <w:rFonts w:ascii="Times New Roman" w:hAnsi="Times New Roman" w:eastAsia="Times New Roman" w:cs="Times New Roman"/>
          <w:color w:val="000000"/>
          <w:spacing w:val="-2"/>
          <w:sz w:val="24"/>
        </w:rPr>
        <w:t xml:space="preserve">Sơ </w:t>
      </w:r>
      <w:r>
        <w:rPr>
          <w:rFonts w:ascii="Times New Roman" w:hAnsi="Times New Roman" w:eastAsia="Times New Roman" w:cs="Times New Roman"/>
          <w:color w:val="000000"/>
          <w:spacing w:val="-2"/>
          <w:sz w:val="24"/>
        </w:rPr>
        <w:t xml:space="preserve">đồ thửa đất tại trang 2 GCN không thể hiện vị trí đất ở và đất trồng cây lâu năm, do vậy, theo nguyên tắc sử dụng tốt nhất và hiệu quả nhất, Tổ thẩm định giả định phần đất ở diện tích 100m² có kích thước 5,79m x 17,27m; hình dáng tương đối vuông vức, 1 mặt</w:t>
      </w:r>
      <w:r>
        <w:rPr>
          <w:rFonts w:ascii="Times New Roman" w:hAnsi="Times New Roman" w:eastAsia="Times New Roman" w:cs="Times New Roman"/>
          <w:color w:val="000000"/>
          <w:spacing w:val="-2"/>
          <w:sz w:val="24"/>
        </w:rPr>
        <w:t xml:space="preserve"> tiền, mặt tiền hướng Nam tiếp giáp mặt đường ngõ rộng 5,5m. Trong trường hợp có sai khác giữa giả định của chúng tôi và bất kỳ văn bản nào của cơ quan Nhà nước có thẩm quyền cấp thì chúng tôi có quyền xem xét lại kết quả của báo cáo thẩm định giá này</w:t>
      </w:r>
      <w:r>
        <w:rPr>
          <w:b/>
          <w:highlight w:val="none"/>
          <w:lang w:val="pt-BR" w:bidi="pt-BR"/>
        </w:rPr>
        <w:t xml:space="preserve">.</w:t>
      </w:r>
      <w:r>
        <w:rPr>
          <w:b/>
          <w:bCs/>
          <w:lang w:val="pt-BR"/>
        </w:rPr>
      </w:r>
      <w:r>
        <w:rPr>
          <w:b/>
          <w:bCs/>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4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Khối Nam Liên, phường Vinh Hưng, tỉnh Nghệ An.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Khối Nam Liên, phường Vinh Hưng, tỉnh Nghệ An.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Khối Nam Liên, phường Vinh Hưng, tỉnh Nghệ An.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Khối Nam Liên, phường Vinh Hưng, tỉnh Nghệ An.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https://www.facebook.com/groups/158147368197382/posts/1876308589714576/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https://www.facebook.com/groups/nhadatnghean3737/permalink/26481921721419454/?sale_post_id=26481921721419454&amp;mibextid=wwXIfr&amp;rdid=njBHaaiWX2PCGYtH#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0965820468</w:t>
            </w:r>
            <w:r>
              <w:rPr>
                <w:sz w:val="22"/>
                <w:szCs w:val="22"/>
              </w:rPr>
              <w:t xml:space="preserve"> </w:t>
            </w:r>
            <w:r>
              <w:rPr>
                <w:sz w:val="22"/>
                <w:szCs w:val="22"/>
              </w:rPr>
              <w:br/>
              <w:t xml:space="preserve">(</w:t>
            </w:r>
            <w:r>
              <w:rPr>
                <w:sz w:val="22"/>
                <w:szCs w:val="22"/>
              </w:rPr>
              <w:t xml:space="preserve">Hồng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094.336.9990</w:t>
            </w:r>
            <w:r>
              <w:rPr>
                <w:sz w:val="22"/>
                <w:szCs w:val="22"/>
              </w:rPr>
              <w:br/>
            </w:r>
            <w:r>
              <w:rPr>
                <w:sz w:val="22"/>
                <w:szCs w:val="22"/>
              </w:rPr>
              <w:t xml:space="preserve">(</w:t>
            </w:r>
            <w:r>
              <w:rPr>
                <w:sz w:val="22"/>
                <w:szCs w:val="22"/>
              </w:rPr>
              <w:t xml:space="preserve">Công Đại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Trình Thái</w:t>
            </w:r>
            <w:r>
              <w:rPr>
                <w:sz w:val="22"/>
                <w:szCs w:val="22"/>
              </w:rPr>
              <w:br/>
            </w:r>
            <w:r>
              <w:rPr>
                <w:sz w:val="22"/>
                <w:szCs w:val="22"/>
              </w:rPr>
              <w:t xml:space="preserve">(</w:t>
            </w:r>
            <w:r>
              <w:rPr>
                <w:sz w:val="22"/>
                <w:szCs w:val="22"/>
              </w:rPr>
              <w:t xml:space="preserve">0972983927</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19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Khối Nghi Liên, phường Vinh Hưng, tỉnh Nghệ An, cách mặt đường Thăng Long khoảng 140m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Khối Nghi Liên, phường Vinh Hưng, tỉnh Nghệ An, cách mặt đường Thăng Long khoảng 500m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Khối Nghi Liên, phường Vinh Hưng, tỉnh Nghệ An, cách mặt đường Thăng Long khoảng 60</w:t>
            </w:r>
            <w:r>
              <w:rPr>
                <w:color w:val="000000" w:themeColor="text1"/>
                <w:sz w:val="22"/>
                <w:szCs w:val="22"/>
              </w:rPr>
              <w:t xml:space="preserve">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Khối Nghi Liên, phường Vinh Hưng, tỉnh Nghệ An, cách mặt đường Thăng Long khoảng 62</w:t>
            </w:r>
            <w:r>
              <w:rPr>
                <w:color w:val="000000" w:themeColor="text1"/>
                <w:sz w:val="22"/>
                <w:szCs w:val="22"/>
              </w:rPr>
              <w:t xml:space="preserve">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bị đường đâm vào 1 phần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color w:val="000000" w:themeColor="text1"/>
                <w:sz w:val="22"/>
                <w:szCs w:val="22"/>
              </w:rPr>
              <w:t xml:space="preserve">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41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Khối Nghi Liên, phường Vinh Hưng, tỉnh Nghệ An, cách mặt đường Thăng Long khoảng 140m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Khối Nghi Liên, phường Vinh Hưng, tỉnh Nghệ An, cách mặt đường Thăng Long khoảng 500m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Khối Nghi Liên, phường Vinh Hưng, tỉnh Nghệ An, cách mặt đường Thăng Long khoảng 60</w:t>
            </w:r>
            <w:r>
              <w:rPr>
                <w:color w:val="000000" w:themeColor="text1"/>
                <w:sz w:val="22"/>
                <w:szCs w:val="22"/>
              </w:rPr>
              <w:t xml:space="preserve">0m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Khối Nghi Liên, phường Vinh Hưng, tỉnh Nghệ An, cách mặt đường Thăng Long khoảng 62</w:t>
            </w:r>
            <w:r>
              <w:rPr>
                <w:color w:val="000000" w:themeColor="text1"/>
                <w:sz w:val="22"/>
                <w:szCs w:val="22"/>
              </w:rPr>
              <w:t xml:space="preserve">0m</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-1.229.508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-1.212.938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23.360.656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23.045.822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1.229.508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1.212.938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24.878.758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24.590.164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24.258.760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1.990.301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1.967.213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1.940.701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26.869.059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26.557.377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26.199.461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26.869.059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26.557.377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26.199.461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Thích hợp để ở/Kinh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Thích hợp để ở/Kinh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Thích hợp để ở/Kinh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r>
            <w:r>
              <w:rPr>
                <w:color w:val="000000" w:themeColor="text1"/>
                <w:sz w:val="22"/>
                <w:szCs w:val="22"/>
              </w:rPr>
              <w:t xml:space="preserve">Thích hợp để ở/Kinh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26.869.059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26.557.377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26.199.461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26.869.059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26.557.377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26.199.461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có đường đâm vào 1 phần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-1.243.938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-1.229.508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-1.212.938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25.625.121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25.327.869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24.986.523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25.625.121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25.327.869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24.986.523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25.625.121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25.327.869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24.986.523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25.625.121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25.327.869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24.986.523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25.313.171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w:t>
            </w:r>
            <w:r>
              <w:rPr>
                <w:color w:val="000000"/>
                <w:sz w:val="22"/>
                <w:szCs w:val="22"/>
              </w:rPr>
            </w:r>
            <w:r>
              <w:rPr>
                <w:color w:val="000000"/>
                <w:sz w:val="22"/>
                <w:szCs w:val="22"/>
              </w:rPr>
            </w:r>
          </w:p>
        </w:tc>
      </w:tr>
      <w:tr>
        <w:trPr>
          <w:trHeight w:val="404"/>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3.234.239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5.655.737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5.579.515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746.363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737.705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727.763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-1,29</w:t>
      </w:r>
      <w:r>
        <w:t xml:space="preserve">% đến</w:t>
      </w:r>
      <w:r>
        <w:t xml:space="preserve"> </w:t>
      </w:r>
      <w:r>
        <w:t xml:space="preserve"> </w:t>
      </w:r>
      <w:r>
        <w:t xml:space="preserve">1,23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25.625.121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8.543.415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25.327.869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8.441.779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24.986.523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8.328.008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25.313.202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đơn giá quyền sử dụng đất trồng cây lâu năm</w:t>
      </w:r>
      <w:r>
        <w:rPr>
          <w:b/>
          <w:bCs/>
        </w:rPr>
      </w:r>
      <w:r>
        <w:rPr>
          <w:b/>
          <w:bCs/>
        </w:rPr>
      </w:r>
    </w:p>
    <w:p>
      <w:pPr>
        <w:pBdr>
          <w:top w:val="none" w:color="000000" w:sz="4" w:space="0"/>
          <w:left w:val="none" w:color="000000" w:sz="4" w:space="0"/>
          <w:bottom w:val="none" w:color="000000" w:sz="4" w:space="0"/>
          <w:right w:val="none" w:color="000000" w:sz="4" w:space="0"/>
        </w:pBdr>
        <w:spacing w:after="120" w:before="120" w:line="300" w:lineRule="auto"/>
        <w:ind w:right="28" w:firstLine="45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riêng biệt</w:t>
      </w:r>
      <w:r>
        <w:rPr>
          <w:rFonts w:ascii="Times New Roman" w:hAnsi="Times New Roman" w:eastAsia="Times New Roman" w:cs="Times New Roman"/>
          <w:strike/>
          <w:color w:val="000000"/>
          <w:sz w:val="24"/>
        </w:rPr>
        <w:t xml:space="preserve">,</w:t>
      </w:r>
      <w:r>
        <w:rPr>
          <w:rFonts w:ascii="Times New Roman" w:hAnsi="Times New Roman" w:eastAsia="Times New Roman" w:cs="Times New Roman"/>
          <w:color w:val="000000"/>
          <w:sz w:val="24"/>
        </w:rPr>
        <w:t xml:space="preserve"> do vậy sau khi thống nhất với Khách hàng/Ngân hàng, tổ thẩm định xác định đơn giá quyền sử dụng đất trồng cây lâu năm theo khung giá UBND quy định</w:t>
      </w:r>
      <w:r>
        <w:rPr>
          <w:rFonts w:ascii="Times New Roman" w:hAnsi="Times New Roman" w:eastAsia="Times New Roman" w:cs="Times New Roman"/>
          <w:b/>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450" w:left="0"/>
        <w:jc w:val="both"/>
        <w:rPr/>
      </w:pPr>
      <w:r>
        <w:rPr>
          <w:rFonts w:ascii="Times New Roman" w:hAnsi="Times New Roman" w:eastAsia="Times New Roman" w:cs="Times New Roman"/>
          <w:color w:val="000000"/>
          <w:sz w:val="24"/>
        </w:rPr>
        <w:t xml:space="preserve">Vận dụng Nghị quyết số 35/2025/NQ-HĐND ngày 12 tháng 12 năm 2025 của Hội đồng nhân dân tỉnh Nghệ An. Đơn giá đất trồng cây lâu năm tại phường Vinh Hưng là 100.000 đồng/m². Tổ thẩm định xác định Đơn giá quyền sử dụng đất trồng cây là: </w:t>
      </w:r>
      <w:r>
        <w:rPr>
          <w:rFonts w:ascii="Times New Roman" w:hAnsi="Times New Roman" w:eastAsia="Times New Roman" w:cs="Times New Roman"/>
          <w:b/>
          <w:color w:val="000000"/>
          <w:sz w:val="24"/>
        </w:rPr>
        <w:t xml:space="preserve">100.000 đồng/m²</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356"/>
        <w:gridCol w:w="1760"/>
        <w:gridCol w:w="1907"/>
        <w:gridCol w:w="1971"/>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23"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672, tờ bản đồ số 91 có địa chỉ: Khối Nam Liên, phường Vinh Hưng, tỉnh Nghệ An. theo Giấy chứng nhận Quyền sử dụng đất, quyền sở hữu tài sản gắn liền với đất số: AA 06393249, số vào sổ cấp GCN: CN 54414 do Chi nhánh văn p</w:t>
            </w:r>
            <w:r>
              <w:rPr>
                <w:rFonts w:ascii="Times New Roman" w:hAnsi="Times New Roman" w:eastAsia="Times New Roman" w:cs="Times New Roman"/>
                <w:b/>
                <w:color w:val="000000"/>
                <w:sz w:val="24"/>
              </w:rPr>
              <w:t xml:space="preserve">hòng đăng kí đất đai Thành phố Vinh cấp ngày 14/01/2026; Chủ sử dụng đất là Ông Trần Thương Hiền.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7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2.500.000.000</w:t>
            </w:r>
            <w:r/>
          </w:p>
        </w:tc>
      </w:tr>
      <w:tr>
        <w:trPr>
          <w:trHeight w:val="6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6" w:space="0"/>
              <w:right w:val="single" w:color="000000" w:sz="6" w:space="0"/>
            </w:tcBorders>
            <w:tcMar>
              <w:left w:w="0" w:type="dxa"/>
              <w:top w:w="0" w:type="dxa"/>
              <w:right w:w="0" w:type="dxa"/>
              <w:bottom w:w="0" w:type="dxa"/>
            </w:tcMar>
            <w:tcW w:w="17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10,6</w:t>
            </w:r>
            <w:r/>
          </w:p>
        </w:tc>
        <w:tc>
          <w:tcPr>
            <w:shd w:val="clear" w:color="ffffff" w:fill="ffffff"/>
            <w:tcBorders>
              <w:bottom w:val="single" w:color="000000" w:sz="6" w:space="0"/>
              <w:right w:val="single" w:color="000000" w:sz="6" w:space="0"/>
            </w:tcBorders>
            <w:tcMar>
              <w:left w:w="0" w:type="dxa"/>
              <w:top w:w="0" w:type="dxa"/>
              <w:right w:w="0" w:type="dxa"/>
              <w:bottom w:w="0" w:type="dxa"/>
            </w:tcMar>
            <w:tcW w:w="19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1.060.000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7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2.501.060.000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7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2.501.000.000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năm trăm linh một triệu đồng chẵn./.)</w:t>
            </w: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41"/>
        </w:numPr>
        <w:pBdr/>
        <w:tabs>
          <w:tab w:val="left" w:leader="none" w:pos="993"/>
        </w:tabs>
        <w:spacing w:after="120" w:before="120" w:line="264" w:lineRule="auto"/>
        <w:ind/>
        <w:jc w:val="both"/>
        <w:rPr>
          <w:spacing w:val="-2"/>
          <w:highlight w:val="none"/>
          <w:lang w:val="pt-BR" w:bidi="pt-BR"/>
        </w:rPr>
      </w:pPr>
      <w:r>
        <w:rPr>
          <w:spacing w:val="-2"/>
          <w:highlight w:val="none"/>
          <w:lang w:val="pt-BR" w:bidi="pt-BR"/>
        </w:rPr>
      </w:r>
      <w:r>
        <w:rPr>
          <w:spacing w:val="-2"/>
          <w:highlight w:val="none"/>
          <w:lang w:val="pt-BR" w:bidi="pt-BR"/>
        </w:rPr>
        <w:t xml:space="preserve">Qua khảo sát thực tế, tổ thẩm định nhận thấ</w:t>
      </w:r>
      <w:r>
        <w:rPr>
          <w:spacing w:val="-2"/>
          <w:highlight w:val="none"/>
          <w:lang w:val="pt-BR" w:bidi="pt-BR"/>
        </w:rPr>
        <w:t xml:space="preserve">y trên đất có 01 nhà cấp 4, mái bằng diện tích khoảng 54m², xây dựng năm 1991 và 01 nhà cấp 4 mái BTXM, dt khoảng 53,5m², xây dựng năm 2020 và làm 1 phần trên thửa đất bên cạnh. Hiện cả 2 công trình đang được sử dụng để ở. Cả 2 công trình chưa được chứng n</w:t>
      </w:r>
      <w:r>
        <w:rPr>
          <w:spacing w:val="-2"/>
          <w:highlight w:val="none"/>
          <w:lang w:val="pt-BR" w:bidi="pt-BR"/>
        </w:rPr>
        <w:t xml:space="preserve">hận trên GCN số: AA 06393249.</w:t>
      </w:r>
      <w:r>
        <w:rPr>
          <w:spacing w:val="-2"/>
          <w:highlight w:val="none"/>
          <w:lang w:val="pt-BR" w:bidi="pt-BR"/>
        </w:rPr>
        <w:t xml:space="preserve"> </w:t>
      </w:r>
      <w:r>
        <w:rPr>
          <w:spacing w:val="-2"/>
          <w:highlight w:val="none"/>
          <w:lang w:val="pt-BR" w:bidi="pt-BR"/>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highlight w:val="none"/>
          <w:lang w:val="pt-BR" w:bidi="pt-BR"/>
        </w:rPr>
      </w:r>
      <w:r>
        <w:rPr>
          <w:spacing w:val="-2"/>
          <w:highlight w:val="none"/>
          <w:lang w:val="pt-BR" w:bidi="pt-BR"/>
        </w:rPr>
      </w:r>
    </w:p>
    <w:p>
      <w:pPr>
        <w:pStyle w:val="1031"/>
        <w:numPr>
          <w:ilvl w:val="0"/>
          <w:numId w:val="41"/>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pacing w:val="-2"/>
          <w:sz w:val="24"/>
        </w:rPr>
        <w:t xml:space="preserve">Sơ đồ thửa</w:t>
      </w:r>
      <w:r>
        <w:rPr>
          <w:rFonts w:ascii="Times New Roman" w:hAnsi="Times New Roman" w:eastAsia="Times New Roman" w:cs="Times New Roman"/>
          <w:color w:val="000000"/>
          <w:spacing w:val="-2"/>
          <w:sz w:val="24"/>
        </w:rPr>
        <w:t xml:space="preserve"> đất tại trang 2 mục 4. GCN không thể hiện vị trí đất ở và đất trồng cây lâu năm, do vậy, theo nguyên tắc sử dụng tốt nhất và hiệu quả nhất, Tổ thẩm định giả định phần đất ở diện tích 100m² có kích thước 5,79m x 17,27m; hình dáng tương đối vuông vức, 1 mặt</w:t>
      </w:r>
      <w:r>
        <w:rPr>
          <w:rFonts w:ascii="Times New Roman" w:hAnsi="Times New Roman" w:eastAsia="Times New Roman" w:cs="Times New Roman"/>
          <w:color w:val="000000"/>
          <w:spacing w:val="-2"/>
          <w:sz w:val="24"/>
        </w:rPr>
        <w:t xml:space="preserve"> tiền, mặt tiền hướng Nam tiếp giáp mặt đường ngõ rộng 5,5m. Trong trường hợp có sai khác giữa giả định của chúng tôi và bất kỳ văn bản nào của cơ quan Nhà nước có thẩm quyền cấp thì chúng tôi có quyền xem xét lại kết quả của báo cáo thẩm định giá này.</w:t>
      </w:r>
      <w:r>
        <w:rPr>
          <w:spacing w:val="-2"/>
          <w:lang w:val="pt-BR"/>
        </w:rPr>
      </w:r>
      <w:r>
        <w:rPr>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275/2026/0600/VFI-CT.36.A</w:t>
      </w:r>
      <w:r>
        <w:rPr>
          <w:color w:val="ff0000"/>
          <w:lang w:val="vi-VN"/>
        </w:rPr>
        <w:t xml:space="preserve"> </w:t>
      </w:r>
      <w:r>
        <w:rPr>
          <w:color w:val="000000" w:themeColor="text1"/>
        </w:rPr>
        <w:t xml:space="preserve">ngày 18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275/2026/0600/VFI</w:t>
      </w:r>
      <w:r>
        <w:rPr>
          <w:i/>
          <w:highlight w:val="white"/>
        </w:rPr>
        <w:t xml:space="preserve">-BC.36.</w:t>
      </w:r>
      <w:r>
        <w:rPr>
          <w:i/>
          <w:highlight w:val="white"/>
        </w:rPr>
        <w:t xml:space="preserve">A ngày</w:t>
      </w:r>
      <w:r>
        <w:rPr>
          <w:i/>
          <w:highlight w:val="white"/>
          <w:lang w:val="pt-BR"/>
        </w:rPr>
        <w:t xml:space="preserve"> </w:t>
      </w:r>
      <w:r>
        <w:rPr>
          <w:i/>
          <w:highlight w:val="white"/>
          <w:lang w:val="pt-BR"/>
        </w:rPr>
        <w:t xml:space="preserve">18 th</w:t>
      </w:r>
      <w:r>
        <w:rPr>
          <w:i/>
          <w:highlight w:val="white"/>
          <w:lang w:val="pt-BR"/>
        </w:rPr>
        <w:t xml:space="preserve">áng </w:t>
      </w:r>
      <w:r>
        <w:rPr>
          <w:i/>
          <w:lang w:val="pt-BR"/>
        </w:rPr>
        <w:t xml:space="preserve">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51185" cy="283036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97680" name=""/>
                              <pic:cNvPicPr>
                                <a:picLocks noChangeAspect="1"/>
                              </pic:cNvPicPr>
                              <pic:nvPr/>
                            </pic:nvPicPr>
                            <pic:blipFill rotWithShape="1">
                              <a:blip r:embed="rId18"/>
                              <a:stretch/>
                            </pic:blipFill>
                            <pic:spPr bwMode="auto">
                              <a:xfrm flipH="0" flipV="0">
                                <a:off x="0" y="0"/>
                                <a:ext cx="2951184" cy="28303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2.38pt;height:222.86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04522" cy="27779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24675" name=""/>
                              <pic:cNvPicPr>
                                <a:picLocks noChangeAspect="1"/>
                              </pic:cNvPicPr>
                              <pic:nvPr/>
                            </pic:nvPicPr>
                            <pic:blipFill rotWithShape="1">
                              <a:blip r:embed="rId19"/>
                              <a:stretch/>
                            </pic:blipFill>
                            <pic:spPr bwMode="auto">
                              <a:xfrm flipH="0" flipV="0">
                                <a:off x="0" y="0"/>
                                <a:ext cx="2704522" cy="2777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95pt;height:218.7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rHeight w:val="540"/>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mc:AlternateContent>
                <mc:Choice Requires="wpg">
                  <w:drawing>
                    <wp:inline xmlns:wp="http://schemas.openxmlformats.org/drawingml/2006/wordprocessingDrawing" distT="0" distB="0" distL="0" distR="0">
                      <wp:extent cx="2941642" cy="242827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41387" name=""/>
                              <pic:cNvPicPr>
                                <a:picLocks noChangeAspect="1"/>
                              </pic:cNvPicPr>
                              <pic:nvPr/>
                            </pic:nvPicPr>
                            <pic:blipFill rotWithShape="1">
                              <a:blip r:embed="rId20"/>
                              <a:stretch/>
                            </pic:blipFill>
                            <pic:spPr bwMode="auto">
                              <a:xfrm flipH="0" flipV="0">
                                <a:off x="0" y="0"/>
                                <a:ext cx="2941641" cy="24282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63pt;height:191.2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mc:AlternateContent>
                <mc:Choice Requires="wpg">
                  <w:drawing>
                    <wp:inline xmlns:wp="http://schemas.openxmlformats.org/drawingml/2006/wordprocessingDrawing" distT="0" distB="0" distL="0" distR="0">
                      <wp:extent cx="2711354" cy="241428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97864" name=""/>
                              <pic:cNvPicPr>
                                <a:picLocks noChangeAspect="1"/>
                              </pic:cNvPicPr>
                              <pic:nvPr/>
                            </pic:nvPicPr>
                            <pic:blipFill rotWithShape="1">
                              <a:blip r:embed="rId21"/>
                              <a:stretch/>
                            </pic:blipFill>
                            <pic:spPr bwMode="auto">
                              <a:xfrm flipH="0" flipV="0">
                                <a:off x="0" y="0"/>
                                <a:ext cx="2711354" cy="2414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49pt;height:190.1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27317" cy="236642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50365" name=""/>
                              <pic:cNvPicPr>
                                <a:picLocks noChangeAspect="1"/>
                              </pic:cNvPicPr>
                              <pic:nvPr/>
                            </pic:nvPicPr>
                            <pic:blipFill rotWithShape="1">
                              <a:blip r:embed="rId22"/>
                              <a:stretch/>
                            </pic:blipFill>
                            <pic:spPr bwMode="auto">
                              <a:xfrm flipH="0" flipV="0">
                                <a:off x="0" y="0"/>
                                <a:ext cx="2627316" cy="2366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6.88pt;height:186.3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1461" cy="239323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82434" name=""/>
                              <pic:cNvPicPr>
                                <a:picLocks noChangeAspect="1"/>
                              </pic:cNvPicPr>
                              <pic:nvPr/>
                            </pic:nvPicPr>
                            <pic:blipFill rotWithShape="1">
                              <a:blip r:embed="rId23"/>
                              <a:stretch/>
                            </pic:blipFill>
                            <pic:spPr bwMode="auto">
                              <a:xfrm flipH="0" flipV="0">
                                <a:off x="0" y="0"/>
                                <a:ext cx="2761461" cy="23932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7.44pt;height:188.4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275/2026/0600/</w:t>
      </w:r>
      <w:r>
        <w:rPr>
          <w:i/>
          <w:highlight w:val="white"/>
        </w:rPr>
        <w:t xml:space="preserve">VFI-BC.3</w:t>
      </w:r>
      <w:r>
        <w:rPr>
          <w:i/>
          <w:highlight w:val="white"/>
        </w:rPr>
        <w:t xml:space="preserve">6.A ngày</w:t>
      </w:r>
      <w:r>
        <w:rPr>
          <w:i/>
          <w:highlight w:val="white"/>
          <w:lang w:val="pt-BR"/>
        </w:rPr>
        <w:t xml:space="preserve"> </w:t>
      </w:r>
      <w:r>
        <w:rPr>
          <w:i/>
          <w:highlight w:val="white"/>
          <w:lang w:val="pt-BR"/>
        </w:rPr>
        <w:t xml:space="preserve">18 </w:t>
      </w:r>
      <w:r>
        <w:rPr>
          <w:i/>
          <w:highlight w:val="white"/>
          <w:lang w:val="pt-BR"/>
        </w:rPr>
        <w:t xml:space="preserve">tháng</w:t>
      </w:r>
      <w:r>
        <w:rPr>
          <w:i/>
          <w:lang w:val="pt-BR"/>
        </w:rPr>
        <w:t xml:space="preserve">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https://www.facebook.com/groups/158147368197382/posts/1876308589714576/</w:t>
            </w:r>
            <w:r>
              <w:rPr>
                <w:color w:val="000000" w:themeColor="text1"/>
                <w:sz w:val="22"/>
                <w:szCs w:val="22"/>
              </w:rPr>
              <w:br/>
              <w:t xml:space="preserve">SĐT: 0965820468</w:t>
            </w:r>
            <w:r>
              <w:rPr>
                <w:sz w:val="22"/>
                <w:szCs w:val="22"/>
              </w:rPr>
              <w:t xml:space="preserve"> </w:t>
            </w:r>
            <w:r>
              <w:rPr>
                <w:sz w:val="22"/>
                <w:szCs w:val="22"/>
              </w:rPr>
              <w:t xml:space="preserve"> (Hồng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(103,1m²)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Nghi Liên, Thành phố Vinh, Tỉnh Nghệ An, Cách mặt đường Thăng Long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10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11790" cy="2954881"/>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68714602" name="" descr=""/>
                              <pic:cNvPicPr/>
                              <pic:nvPr/>
                            </pic:nvPicPr>
                            <pic:blipFill rotWithShape="1">
                              <a:blip r:embed="rId24"/>
                              <a:stretch/>
                            </pic:blipFill>
                            <pic:spPr bwMode="auto">
                              <a:xfrm flipH="0" flipV="0">
                                <a:off x="0" y="0"/>
                                <a:ext cx="2711789" cy="29548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3.53pt;height:232.6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11790" cy="2900453"/>
                      <wp:effectExtent l="0" t="0" r="0" b="0"/>
                      <wp:docPr id="13" name=""/>
                      <wp:cNvGraphicFramePr/>
                      <a:graphic xmlns:a="http://schemas.openxmlformats.org/drawingml/2006/main">
                        <a:graphicData uri="http://schemas.openxmlformats.org/drawingml/2006/picture">
                          <pic:pic xmlns:pic="http://schemas.openxmlformats.org/drawingml/2006/picture">
                            <pic:nvPicPr>
                              <pic:cNvPr id="896892923" name="" descr=""/>
                              <pic:cNvPicPr/>
                              <pic:nvPr/>
                            </pic:nvPicPr>
                            <pic:blipFill rotWithShape="1">
                              <a:blip r:embed="rId25"/>
                              <a:stretch/>
                            </pic:blipFill>
                            <pic:spPr bwMode="auto">
                              <a:xfrm flipH="0" flipV="0">
                                <a:off x="0" y="0"/>
                                <a:ext cx="2711789" cy="29004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3.53pt;height:228.3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0062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60062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4.7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4555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84555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4.0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094.336.9990</w:t>
            </w:r>
            <w:r>
              <w:rPr>
                <w:sz w:val="22"/>
                <w:szCs w:val="22"/>
              </w:rPr>
              <w:t xml:space="preserve"> </w:t>
            </w:r>
            <w:r>
              <w:rPr>
                <w:sz w:val="22"/>
                <w:szCs w:val="22"/>
              </w:rPr>
              <w:t xml:space="preserve">(Công Đại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Nghi Liên, Thành phố Vinh, Tỉnh Nghệ An,Cách mặt đường Thăng Long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59315" cy="264329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64161925" name="" descr=""/>
                              <pic:cNvPicPr/>
                              <pic:nvPr/>
                            </pic:nvPicPr>
                            <pic:blipFill rotWithShape="1">
                              <a:blip r:embed="rId28"/>
                              <a:stretch/>
                            </pic:blipFill>
                            <pic:spPr bwMode="auto">
                              <a:xfrm flipH="0" flipV="0">
                                <a:off x="0" y="0"/>
                                <a:ext cx="1959314" cy="26432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4.28pt;height:208.1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21082" cy="2671865"/>
                      <wp:effectExtent l="0" t="0" r="0" b="0"/>
                      <wp:docPr id="17" name=""/>
                      <wp:cNvGraphicFramePr/>
                      <a:graphic xmlns:a="http://schemas.openxmlformats.org/drawingml/2006/main">
                        <a:graphicData uri="http://schemas.openxmlformats.org/drawingml/2006/picture">
                          <pic:pic xmlns:pic="http://schemas.openxmlformats.org/drawingml/2006/picture">
                            <pic:nvPicPr>
                              <pic:cNvPr id="903004732" name="" descr=""/>
                              <pic:cNvPicPr/>
                              <pic:nvPr/>
                            </pic:nvPicPr>
                            <pic:blipFill rotWithShape="1">
                              <a:blip r:embed="rId29"/>
                              <a:stretch/>
                            </pic:blipFill>
                            <pic:spPr bwMode="auto">
                              <a:xfrm flipH="0" flipV="0">
                                <a:off x="0" y="0"/>
                                <a:ext cx="1821081" cy="26718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3.39pt;height:210.3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90471" cy="2681391"/>
                      <wp:effectExtent l="0" t="0" r="0" b="0"/>
                      <wp:docPr id="18" name=""/>
                      <wp:cNvGraphicFramePr/>
                      <a:graphic xmlns:a="http://schemas.openxmlformats.org/drawingml/2006/main">
                        <a:graphicData uri="http://schemas.openxmlformats.org/drawingml/2006/picture">
                          <pic:pic xmlns:pic="http://schemas.openxmlformats.org/drawingml/2006/picture">
                            <pic:nvPicPr>
                              <pic:cNvPr id="922523711" name="" descr=""/>
                              <pic:cNvPicPr/>
                              <pic:nvPr/>
                            </pic:nvPicPr>
                            <pic:blipFill rotWithShape="1">
                              <a:blip r:embed="rId30"/>
                              <a:stretch/>
                            </pic:blipFill>
                            <pic:spPr bwMode="auto">
                              <a:xfrm flipH="0" flipV="0">
                                <a:off x="0" y="0"/>
                                <a:ext cx="1690471" cy="26813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3.11pt;height:211.13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https://www.facebook.com/groups/nhadatnghean3737/permalink/26481921721419454/?sale_post_id=26481921721419454&amp;mibextid=wwXIfr&amp;rdid=njBHaaiWX2PCGYtH#</w:t>
            </w:r>
            <w:r>
              <w:rPr>
                <w:color w:val="000000" w:themeColor="text1"/>
                <w:sz w:val="22"/>
                <w:szCs w:val="22"/>
              </w:rPr>
              <w:br/>
            </w:r>
            <w:r>
              <w:rPr>
                <w:sz w:val="22"/>
                <w:szCs w:val="22"/>
              </w:rPr>
              <w:t xml:space="preserve">SĐT: </w:t>
            </w:r>
            <w:r>
              <w:rPr>
                <w:color w:val="000000" w:themeColor="text1"/>
                <w:sz w:val="22"/>
                <w:szCs w:val="22"/>
              </w:rPr>
              <w:t xml:space="preserve">Trình Thái</w:t>
            </w:r>
            <w:r>
              <w:rPr>
                <w:sz w:val="22"/>
                <w:szCs w:val="22"/>
              </w:rPr>
              <w:t xml:space="preserve"> (0972983927</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Nghi Liên, Thành phố Vinh, Tỉnh Nghệ An, Cách mặt đường Thăng Long 450m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9890" cy="248395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18663170" name="" descr=""/>
                              <pic:cNvPicPr/>
                              <pic:nvPr/>
                            </pic:nvPicPr>
                            <pic:blipFill rotWithShape="1">
                              <a:blip r:embed="rId31"/>
                              <a:stretch/>
                            </pic:blipFill>
                            <pic:spPr bwMode="auto">
                              <a:xfrm flipH="0" flipV="0">
                                <a:off x="0" y="0"/>
                                <a:ext cx="2749889" cy="24839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53pt;height:195.5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2878" cy="2436328"/>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92712133" name="" descr=""/>
                              <pic:cNvPicPr/>
                              <pic:nvPr/>
                            </pic:nvPicPr>
                            <pic:blipFill rotWithShape="1">
                              <a:blip r:embed="rId32"/>
                              <a:stretch/>
                            </pic:blipFill>
                            <pic:spPr bwMode="auto">
                              <a:xfrm flipH="0" flipV="0">
                                <a:off x="0" y="0"/>
                                <a:ext cx="2682878" cy="24363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25pt;height:191.84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39AE5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39AE5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287</cp:revision>
  <dcterms:created xsi:type="dcterms:W3CDTF">2025-09-15T09:58:00Z</dcterms:created>
  <dcterms:modified xsi:type="dcterms:W3CDTF">2026-04-22T10:20:24Z</dcterms:modified>
</cp:coreProperties>
</file>