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commentsExtended.xml" ContentType="application/vnd.openxmlformats-officedocument.wordprocessingml.commentsExtended+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bCs/>
          <w:sz w:val="28"/>
          <w:szCs w:val="28"/>
        </w:rPr>
      </w:pPr>
      <w:r>
        <w:rPr>
          <w:b/>
          <w:sz w:val="28"/>
        </w:rPr>
      </w:r>
      <w:r>
        <w:rPr>
          <w:b/>
          <w:sz w:val="28"/>
        </w:rPr>
      </w:r>
      <w:r>
        <w:rPr>
          <w:b/>
          <w:bCs/>
          <w:sz w:val="28"/>
          <w:szCs w:val="28"/>
        </w:rPr>
      </w:r>
    </w:p>
    <w:p>
      <w:pPr>
        <w:pBdr/>
        <w:spacing/>
        <w:ind w:right="-1"/>
        <w:jc w:val="center"/>
        <w:rPr>
          <w:b/>
          <w:bCs/>
          <w:sz w:val="28"/>
          <w:szCs w:val="28"/>
        </w:rPr>
      </w:pPr>
      <w:r>
        <w:rPr>
          <w:b/>
          <w:bCs/>
          <w:sz w:val="28"/>
          <w:szCs w:val="28"/>
        </w:rPr>
      </w:r>
      <w:r>
        <w:rPr>
          <w:b/>
          <w:bCs/>
          <w:sz w:val="28"/>
          <w:szCs w:val="28"/>
        </w:rPr>
      </w:r>
      <w:r>
        <w:rPr>
          <w:b/>
          <w:bCs/>
          <w:sz w:val="28"/>
          <w:szCs w:val="28"/>
        </w:rPr>
      </w:r>
    </w:p>
    <w:p>
      <w:pPr>
        <w:pBdr/>
        <w:spacing/>
        <w:ind w:right="-1"/>
        <w:jc w:val="center"/>
        <w:rPr>
          <w:b/>
          <w:bCs/>
          <w:sz w:val="28"/>
          <w:szCs w:val="28"/>
        </w:rPr>
      </w:pPr>
      <w:r>
        <w:rPr>
          <w:b/>
          <w:sz w:val="28"/>
        </w:rPr>
      </w:r>
      <w:r>
        <w:rPr>
          <w:b/>
          <w:bCs/>
          <w:sz w:val="28"/>
          <w:szCs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06399"/>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063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275/2026/0528/VFI-CT.44.A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Anh Dũng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w:t>
                            </w:r>
                            <w:r>
                              <w:rPr>
                                <w:color w:val="000000"/>
                              </w:rPr>
                              <w:t xml:space="preserve">uyền sử dụng đất tại thửa đất số: 224, tờ bản đồ số: 47, có địa chỉ: Tổ 27 phường Vĩnh Niệm, quận Lê Chân (nay là phường An Biên), thành phố Hải Phòng theo Giấy chứng nhận quyền sử dụng đất, quyền sở hữu nhà ở và tài sản khác gắn liền với đất số: CO 713098</w:t>
                            </w:r>
                            <w:r>
                              <w:rPr>
                                <w:color w:val="000000"/>
                              </w:rPr>
                              <w:t xml:space="preserve">, Số vào sổ cấp GCN: CH001302 do UBND Quận Lê Chân cấp ngày 07/12/2018; chủ sử dụng đất là Ông Bùi Quý Hợi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6.70pt;mso-position-horizontal:absolute;mso-position-vertical-relative:text;margin-top:9.18pt;mso-position-vertical:absolute;width:430.50pt;height:260.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275/2026/0528/VFI-CT.44.A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Anh Dũng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w:t>
                      </w:r>
                      <w:r>
                        <w:rPr>
                          <w:color w:val="000000"/>
                        </w:rPr>
                        <w:t xml:space="preserve">uyền sử dụng đất tại thửa đất số: 224, tờ bản đồ số: 47, có địa chỉ: Tổ 27 phường Vĩnh Niệm, quận Lê Chân (nay là phường An Biên), thành phố Hải Phòng theo Giấy chứng nhận quyền sử dụng đất, quyền sở hữu nhà ở và tài sản khác gắn liền với đất số: CO 713098</w:t>
                      </w:r>
                      <w:r>
                        <w:rPr>
                          <w:color w:val="000000"/>
                        </w:rPr>
                        <w:t xml:space="preserve">, Số vào sổ cấp GCN: CH001302 do UBND Quận Lê Chân cấp ngày 07/12/2018; chủ sử dụng đất là Ông Bùi Quý Hợi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986"/>
              <w:pBdr/>
              <w:tabs>
                <w:tab w:val="left" w:leader="none" w:pos="993"/>
              </w:tabs>
              <w:spacing w:after="120" w:before="120" w:line="288" w:lineRule="auto"/>
              <w:ind w:left="0"/>
              <w:jc w:val="both"/>
              <w:rPr>
                <w:bCs/>
                <w:lang w:val="pt-BR"/>
              </w:rPr>
            </w:pPr>
            <w:r>
              <w:rPr>
                <w:bCs/>
                <w:lang w:val="pt-BR"/>
              </w:rPr>
              <w:t xml:space="preserve">Phụ lục 1: Thông tin hiện 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20-22</w:t>
            </w:r>
            <w:r>
              <w:rPr>
                <w:b/>
                <w:bCs/>
              </w:rPr>
            </w:r>
            <w:r>
              <w:rPr>
                <w:b/>
                <w:bCs/>
              </w:rPr>
            </w:r>
          </w:p>
        </w:tc>
      </w:tr>
      <w:tr>
        <w:trPr/>
        <w:tc>
          <w:tcPr>
            <w:tcBorders/>
            <w:tcMar>
              <w:left w:w="108" w:type="dxa"/>
              <w:right w:w="108" w:type="dxa"/>
            </w:tcMar>
            <w:tcW w:w="7280" w:type="dxa"/>
            <w:vAlign w:val="center"/>
            <w:textDirection w:val="lrTb"/>
            <w:noWrap w:val="false"/>
          </w:tcPr>
          <w:p>
            <w:pPr>
              <w:pStyle w:val="986"/>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23-26</w:t>
            </w:r>
            <w:r>
              <w:rPr>
                <w:b/>
                <w:bCs/>
              </w:rPr>
            </w:r>
            <w:r>
              <w:rPr>
                <w:b/>
                <w:bCs/>
              </w:rPr>
            </w:r>
          </w:p>
        </w:tc>
      </w:tr>
    </w:tbl>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5"/>
        <w:pBdr/>
        <w:tabs>
          <w:tab w:val="left" w:leader="none" w:pos="5103"/>
        </w:tabs>
        <w:spacing w:line="360" w:lineRule="auto"/>
        <w:ind/>
        <w:rPr>
          <w:b/>
          <w:sz w:val="22"/>
          <w:szCs w:val="22"/>
          <w:lang w:val="vi-VN"/>
        </w:rPr>
        <w:sectPr>
          <w:footerReference w:type="first" r:id="rId9"/>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2"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2"/>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0.15pt;height:72.60pt;mso-wrap-distance-left:0.00pt;mso-wrap-distance-top:0.00pt;mso-wrap-distance-right:0.00pt;mso-wrap-distance-bottom:0.00pt;z-index:1;" stroked="f">
                      <v:imagedata r:id="rId12"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3" w:tooltip="mailto:ilotus.contact@gmail.com" w:history="1">
              <w:r>
                <w:rPr>
                  <w:rStyle w:val="97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985"/>
              <w:pBdr/>
              <w:spacing w:after="60"/>
              <w:ind/>
              <w:rPr>
                <w:color w:val="000000" w:themeColor="text1"/>
                <w:sz w:val="24"/>
                <w:szCs w:val="24"/>
              </w:rPr>
            </w:pPr>
            <w:r>
              <w:rPr>
                <w:rStyle w:val="984"/>
                <w:rFonts w:ascii="Times New Roman" w:hAnsi="Times New Roman"/>
                <w:color w:val="000000" w:themeColor="text1"/>
                <w:lang w:val="pt-BR"/>
              </w:rPr>
              <w:t xml:space="preserve">Số: </w:t>
            </w:r>
            <w:r>
              <w:rPr>
                <w:rStyle w:val="984"/>
                <w:rFonts w:ascii="Times New Roman" w:hAnsi="Times New Roman"/>
                <w:color w:val="000000" w:themeColor="text1"/>
                <w:lang w:val="pt-BR"/>
              </w:rPr>
              <w:t xml:space="preserve">275/2026/0528/VFI-CT.44.A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985"/>
              <w:pBdr/>
              <w:spacing w:after="60"/>
              <w:ind w:right="-56"/>
              <w:jc w:val="right"/>
              <w:rPr>
                <w:color w:val="000000" w:themeColor="text1"/>
                <w:sz w:val="24"/>
                <w:szCs w:val="24"/>
                <w:lang w:val="vi-VN"/>
              </w:rPr>
            </w:pPr>
            <w:r>
              <w:rPr>
                <w:rStyle w:val="984"/>
                <w:rFonts w:ascii="Times New Roman" w:hAnsi="Times New Roman"/>
                <w:i/>
                <w:color w:val="auto"/>
              </w:rPr>
              <w:t xml:space="preserve">TP. Hà Nội</w:t>
            </w:r>
            <w:r>
              <w:rPr>
                <w:rStyle w:val="984"/>
                <w:rFonts w:ascii="Times New Roman" w:hAnsi="Times New Roman"/>
                <w:i/>
                <w:color w:val="auto"/>
                <w:lang w:val="vi-VN"/>
              </w:rPr>
              <w:t xml:space="preserve">, </w:t>
            </w:r>
            <w:r>
              <w:rPr>
                <w:rStyle w:val="984"/>
                <w:rFonts w:ascii="Times New Roman" w:hAnsi="Times New Roman"/>
                <w:i/>
                <w:color w:val="000000" w:themeColor="text1"/>
                <w:lang w:val="vi-VN"/>
              </w:rPr>
              <w:t xml:space="preserve">ngày 9 tháng 4 năm 2026</w:t>
            </w:r>
            <w:r>
              <w:rPr>
                <w:color w:val="000000" w:themeColor="text1"/>
                <w:sz w:val="24"/>
                <w:szCs w:val="24"/>
                <w:lang w:val="vi-VN"/>
              </w:rPr>
            </w:r>
            <w:r>
              <w:rPr>
                <w:color w:val="000000" w:themeColor="text1"/>
                <w:sz w:val="24"/>
                <w:szCs w:val="24"/>
                <w:lang w:val="vi-VN"/>
              </w:rPr>
            </w:r>
          </w:p>
        </w:tc>
      </w:tr>
    </w:tbl>
    <w:p>
      <w:pPr>
        <w:pStyle w:val="985"/>
        <w:pBdr/>
        <w:spacing w:after="120" w:before="200" w:line="288" w:lineRule="auto"/>
        <w:ind/>
        <w:jc w:val="center"/>
        <w:rPr>
          <w:rStyle w:val="984"/>
          <w:rFonts w:ascii="Times New Roman" w:hAnsi="Times New Roman"/>
          <w:b/>
          <w:bCs/>
          <w:color w:val="auto"/>
          <w:sz w:val="30"/>
          <w:szCs w:val="30"/>
          <w:lang w:val="vi-VN"/>
        </w:rPr>
      </w:pPr>
      <w:r>
        <w:rPr>
          <w:rStyle w:val="984"/>
          <w:rFonts w:ascii="Times New Roman" w:hAnsi="Times New Roman"/>
          <w:b/>
          <w:bCs/>
          <w:color w:val="auto"/>
          <w:sz w:val="30"/>
          <w:szCs w:val="30"/>
          <w:lang w:val="vi-VN"/>
        </w:rPr>
        <w:t xml:space="preserve">CHỨNG THƯ THẨM ĐỊNH GIÁ</w:t>
      </w:r>
      <w:r>
        <w:rPr>
          <w:rStyle w:val="984"/>
          <w:rFonts w:ascii="Times New Roman" w:hAnsi="Times New Roman"/>
          <w:b/>
          <w:bCs/>
          <w:color w:val="auto"/>
          <w:sz w:val="30"/>
          <w:szCs w:val="30"/>
          <w:lang w:val="vi-VN"/>
        </w:rPr>
      </w:r>
      <w:r>
        <w:rPr>
          <w:rStyle w:val="98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Anh Dũng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275/2026/0528/VFI-HĐTĐ.44.A</w:t>
      </w:r>
      <w:r>
        <w:rPr>
          <w:spacing w:val="-4"/>
          <w:lang w:val="vi-VN"/>
        </w:rPr>
        <w:t xml:space="preserve"> ký ngày </w:t>
      </w:r>
      <w:r>
        <w:rPr>
          <w:color w:val="000000" w:themeColor="text1"/>
          <w:spacing w:val="-4"/>
        </w:rPr>
        <w:t xml:space="preserve">1 tháng 4 năm 2026</w:t>
      </w:r>
      <w:r>
        <w:rPr>
          <w:spacing w:val="-4"/>
          <w:lang w:val="vi-VN"/>
        </w:rPr>
        <w:t xml:space="preserve"> </w:t>
      </w:r>
      <w:r>
        <w:rPr>
          <w:spacing w:val="-4"/>
          <w:lang w:val="vi-VN"/>
        </w:rPr>
        <w:t xml:space="preserve">giữa </w:t>
      </w:r>
      <w:r>
        <w:rPr>
          <w:color w:val="000000" w:themeColor="text1"/>
          <w:spacing w:val="-4"/>
        </w:rPr>
        <w:t xml:space="preserve">Ông Trần Anh Dũng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275/2026/0528/VFI-BC.44.A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4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ind/>
              <w:rPr/>
            </w:pPr>
            <w:r>
              <w:rPr>
                <w:b/>
                <w:bCs/>
              </w:rPr>
              <w:t xml:space="preserve">ÔNG TRẦN ANH DŨNG</w:t>
            </w: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031086012062</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w:t>
      </w:r>
      <w:r>
        <w:rPr>
          <w:color w:val="000000" w:themeColor="text1"/>
        </w:rPr>
        <w:t xml:space="preserve">uyền sử dụng đất tại thửa đất số: 224, tờ bản đồ số: 47, có địa chỉ: Tổ 27 phường Vĩnh Niệm, quận Lê Chân (nay là phường An Biên), thành phố Hải Phòng theo Giấy chứng nhận quyền sử dụng đất, quyền sở hữu nhà ở và tài sản khác gắn liền với đất số: CO 713098</w:t>
      </w:r>
      <w:r>
        <w:rPr>
          <w:color w:val="000000" w:themeColor="text1"/>
        </w:rPr>
        <w:t xml:space="preserve">, Số vào sổ cấp GCN: CH001302 do UBND Quận Lê Chân cấp ngày 07/12/2018; chủ sử dụng đất là Ông Bùi Quý Hợi</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color w:val="000000"/>
              </w:rPr>
              <w:t xml:space="preserve">Q</w:t>
            </w:r>
            <w:r>
              <w:rPr>
                <w:color w:val="000000"/>
              </w:rPr>
              <w:t xml:space="preserve">uyền sử dụng đất tại thửa đất số: 224, tờ bản đồ số: 47, có địa chỉ: Tổ 27 phường Vĩnh Niệm, quận Lê Chân (nay là phường An Biên), thành phố Hải Phòng theo Giấy chứng nhận quyền sử dụng đất, quyền sở hữu nhà ở và tài sản khác gắn liền với đất số: CO 713098</w:t>
            </w:r>
            <w:r>
              <w:rPr>
                <w:color w:val="000000"/>
              </w:rPr>
              <w:t xml:space="preserve">, Số vào sổ cấp GCN: CH001302 do UBND Quận Lê Chân cấp ngày 07/12/2018; chủ sử dụng đất là Ông Bùi Quý Hợi</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89,2</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70.000.000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6.244.000.000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6.244.000.000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hai trăm bốn mươi bốn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2"/>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2"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4" w:tooltip="mailto:ilotus.contact@gmail.com" w:history="1">
              <w:r>
                <w:rPr>
                  <w:rStyle w:val="97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985"/>
              <w:pBdr/>
              <w:spacing w:after="60"/>
              <w:ind/>
              <w:rPr>
                <w:color w:val="000000" w:themeColor="text1"/>
                <w:sz w:val="24"/>
                <w:szCs w:val="24"/>
              </w:rPr>
            </w:pPr>
            <w:r>
              <w:rPr>
                <w:rStyle w:val="984"/>
                <w:rFonts w:ascii="Times New Roman" w:hAnsi="Times New Roman"/>
                <w:color w:val="000000" w:themeColor="text1"/>
                <w:lang w:val="pt-BR"/>
              </w:rPr>
              <w:t xml:space="preserve">Số: </w:t>
            </w:r>
            <w:r>
              <w:rPr>
                <w:rStyle w:val="984"/>
                <w:rFonts w:ascii="Times New Roman" w:hAnsi="Times New Roman"/>
                <w:color w:val="000000" w:themeColor="text1"/>
                <w:lang w:val="pt-BR"/>
              </w:rPr>
              <w:t xml:space="preserve">275/2026/0528/VFI-BC.44.A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985"/>
              <w:pBdr/>
              <w:spacing w:after="60"/>
              <w:ind w:right="-56"/>
              <w:jc w:val="right"/>
              <w:rPr>
                <w:color w:val="000000" w:themeColor="text1"/>
                <w:sz w:val="24"/>
                <w:szCs w:val="24"/>
                <w:lang w:val="vi-VN"/>
              </w:rPr>
            </w:pPr>
            <w:r>
              <w:rPr>
                <w:rStyle w:val="984"/>
                <w:rFonts w:ascii="Times New Roman" w:hAnsi="Times New Roman"/>
                <w:i/>
                <w:color w:val="auto"/>
              </w:rPr>
              <w:t xml:space="preserve">TP. Hà Nội</w:t>
            </w:r>
            <w:r>
              <w:rPr>
                <w:rStyle w:val="984"/>
                <w:rFonts w:ascii="Times New Roman" w:hAnsi="Times New Roman"/>
                <w:i/>
                <w:color w:val="auto"/>
                <w:lang w:val="vi-VN"/>
              </w:rPr>
              <w:t xml:space="preserve">, </w:t>
            </w:r>
            <w:r>
              <w:rPr>
                <w:rStyle w:val="984"/>
                <w:rFonts w:ascii="Times New Roman" w:hAnsi="Times New Roman"/>
                <w:i/>
                <w:color w:val="000000" w:themeColor="text1"/>
                <w:lang w:val="vi-VN"/>
              </w:rPr>
              <w:t xml:space="preserve">ngày 4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985"/>
              <w:pBdr/>
              <w:spacing w:after="60"/>
              <w:ind/>
              <w:rPr>
                <w:rStyle w:val="984"/>
                <w:rFonts w:ascii="Times New Roman" w:hAnsi="Times New Roman"/>
                <w:color w:val="000000" w:themeColor="text1"/>
                <w:lang w:val="pt-BR"/>
              </w:rPr>
            </w:pPr>
            <w:r>
              <w:rPr>
                <w:rStyle w:val="984"/>
                <w:rFonts w:ascii="Times New Roman" w:hAnsi="Times New Roman"/>
                <w:color w:val="000000" w:themeColor="text1"/>
                <w:lang w:val="pt-BR"/>
              </w:rPr>
            </w:r>
            <w:r>
              <w:rPr>
                <w:rStyle w:val="984"/>
                <w:rFonts w:ascii="Times New Roman" w:hAnsi="Times New Roman"/>
                <w:color w:val="000000" w:themeColor="text1"/>
                <w:lang w:val="pt-BR"/>
              </w:rPr>
            </w:r>
            <w:r>
              <w:rPr>
                <w:rStyle w:val="98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985"/>
              <w:pBdr/>
              <w:spacing w:after="60"/>
              <w:ind w:right="-56"/>
              <w:rPr>
                <w:rStyle w:val="984"/>
                <w:rFonts w:ascii="Times New Roman" w:hAnsi="Times New Roman"/>
                <w:i/>
                <w:color w:val="auto"/>
              </w:rPr>
            </w:pPr>
            <w:r>
              <w:rPr>
                <w:rFonts w:ascii="Times New Roman" w:hAnsi="Times New Roman"/>
                <w:i/>
                <w:color w:val="auto"/>
              </w:rPr>
            </w:r>
            <w:r>
              <w:rPr>
                <w:rStyle w:val="984"/>
                <w:rFonts w:ascii="Times New Roman" w:hAnsi="Times New Roman"/>
                <w:i/>
                <w:color w:val="auto"/>
              </w:rPr>
            </w:r>
            <w:r>
              <w:rPr>
                <w:rStyle w:val="984"/>
                <w:rFonts w:ascii="Times New Roman" w:hAnsi="Times New Roman"/>
                <w:i/>
                <w:color w:val="auto"/>
              </w:rPr>
            </w:r>
          </w:p>
        </w:tc>
      </w:tr>
    </w:tbl>
    <w:p>
      <w:pPr>
        <w:pStyle w:val="98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96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275/2026/0528/VFI-CT.44.A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4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96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98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TRẦN ANH DŨNG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031086012062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98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bCs/>
                <w:color w:val="000000" w:themeColor="text1"/>
                <w:lang w:val="pt-BR"/>
              </w:rPr>
              <w:t xml:space="preserve">Q</w:t>
            </w:r>
            <w:r>
              <w:rPr>
                <w:bCs/>
                <w:color w:val="000000" w:themeColor="text1"/>
                <w:lang w:val="pt-BR"/>
              </w:rPr>
              <w:t xml:space="preserve">uyền sử dụng đất tại thửa đất số: 224, tờ bản đồ số: 47, có địa chỉ: Tổ 27 phường Vĩnh Niệm, quận Lê Chân (nay là phường An Biên), thành phố Hải Phòng theo Giấy chứng nhận quyền sử dụng đất, quyền sở hữu nhà ở và tài sản khác gắn liền với đất số: CO 713098</w:t>
            </w:r>
            <w:r>
              <w:rPr>
                <w:bCs/>
                <w:color w:val="000000" w:themeColor="text1"/>
                <w:lang w:val="pt-BR"/>
              </w:rPr>
              <w:t xml:space="preserve">, Số vào sổ cấp GCN: CH001302 do UBND Quận Lê Chân cấp ngày 07/12/2018; chủ sử dụng đất là Ông Bùi Quý Hợi</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98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98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98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98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Tổ </w:t>
            </w:r>
            <w:r>
              <w:rPr>
                <w:color w:val="000000" w:themeColor="text1"/>
                <w:highlight w:val="white"/>
                <w:lang w:val="pt-BR"/>
              </w:rPr>
              <w:t xml:space="preserve">27, </w:t>
            </w:r>
            <w:r>
              <w:rPr>
                <w:color w:val="000000" w:themeColor="text1"/>
                <w:highlight w:val="white"/>
                <w:lang w:val="pt-BR"/>
              </w:rPr>
              <w:t xml:space="preserve">phường </w:t>
            </w:r>
            <w:r>
              <w:rPr>
                <w:color w:val="000000" w:themeColor="text1"/>
                <w:highlight w:val="none"/>
                <w:lang w:val="pt-BR"/>
              </w:rPr>
              <w:t xml:space="preserve">An Biên</w:t>
            </w:r>
            <w:r>
              <w:rPr>
                <w:color w:val="000000" w:themeColor="text1"/>
                <w:lang w:val="pt-BR"/>
              </w:rPr>
              <w:t xml:space="preserve">,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98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96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20.8220338, 106.6860904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98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98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98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98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98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98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98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98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98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98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98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98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98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98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98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98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98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98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98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98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98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98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98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986"/>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98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98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98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98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98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khác gắn liền với đất số: CO 713098</w:t>
      </w:r>
      <w:r>
        <w:rPr>
          <w:bCs/>
          <w:color w:val="000000" w:themeColor="text1"/>
          <w:lang w:val="pt-BR"/>
        </w:rPr>
        <w:t xml:space="preserve">, Số vào sổ cấp GCN: CH001302 do UBND Quận Lê Chân cấp ngày 07/12/2018; chủ sử dụng đất là Ông Bùi Quý Hợi</w:t>
      </w:r>
      <w:r>
        <w:rPr>
          <w:lang w:val="pt-BR"/>
        </w:rPr>
        <w:t xml:space="preserve">.</w:t>
      </w:r>
      <w:r>
        <w:rPr>
          <w:i/>
          <w:iCs/>
          <w:lang w:val="pt-BR"/>
        </w:rPr>
      </w:r>
      <w:r>
        <w:rPr>
          <w:i/>
          <w:iCs/>
          <w:lang w:val="pt-BR"/>
        </w:rPr>
      </w:r>
    </w:p>
    <w:p>
      <w:pPr>
        <w:pBdr/>
        <w:spacing w:after="120" w:before="120" w:line="276" w:lineRule="auto"/>
        <w:ind/>
        <w:jc w:val="both"/>
        <w:rPr>
          <w:rFonts w:ascii="Times New Roman" w:hAnsi="Times New Roman" w:cs="Times New Roman"/>
          <w:b/>
          <w:sz w:val="24"/>
          <w:szCs w:val="24"/>
        </w:rPr>
      </w:pPr>
      <w:r>
        <w:rPr>
          <w:b/>
          <w:lang w:val="pt-BR"/>
        </w:rPr>
        <w:t xml:space="preserve">b. Hồ sơ </w:t>
      </w:r>
      <w:r>
        <w:rPr>
          <w:rFonts w:ascii="Times New Roman" w:hAnsi="Times New Roman" w:eastAsia="Times New Roman" w:cs="Times New Roman"/>
          <w:b/>
          <w:sz w:val="24"/>
          <w:szCs w:val="24"/>
          <w:lang w:val="pt-BR"/>
        </w:rPr>
        <w:t xml:space="preserve">khác</w:t>
      </w:r>
      <w:r>
        <w:rPr>
          <w:rFonts w:ascii="Times New Roman" w:hAnsi="Times New Roman" w:eastAsia="Times New Roman" w:cs="Times New Roman"/>
          <w:b/>
          <w:sz w:val="24"/>
          <w:szCs w:val="24"/>
          <w:lang w:val="vi-VN"/>
        </w:rPr>
        <w:t xml:space="preserve">:</w:t>
      </w:r>
      <w:r>
        <w:rPr>
          <w:rFonts w:ascii="Times New Roman" w:hAnsi="Times New Roman" w:eastAsia="Times New Roman" w:cs="Times New Roman"/>
          <w:b/>
          <w:sz w:val="24"/>
          <w:szCs w:val="24"/>
        </w:rPr>
      </w:r>
      <w:r>
        <w:rPr>
          <w:rFonts w:ascii="Times New Roman" w:hAnsi="Times New Roman" w:cs="Times New Roman"/>
          <w:b/>
          <w:sz w:val="24"/>
          <w:szCs w:val="24"/>
        </w:rPr>
      </w:r>
    </w:p>
    <w:p>
      <w:pPr>
        <w:pStyle w:val="986"/>
        <w:numPr>
          <w:ilvl w:val="0"/>
          <w:numId w:val="2"/>
        </w:numPr>
        <w:pBdr/>
        <w:tabs>
          <w:tab w:val="left" w:leader="none" w:pos="993"/>
        </w:tabs>
        <w:spacing w:after="120" w:before="120" w:line="276" w:lineRule="auto"/>
        <w:ind/>
        <w:jc w:val="both"/>
        <w:rPr>
          <w:b/>
          <w:lang w:val="pt-BR"/>
        </w:rPr>
      </w:pPr>
      <w:r>
        <w:rPr>
          <w:rFonts w:ascii="Times New Roman" w:hAnsi="Times New Roman" w:eastAsia="Times New Roman" w:cs="Times New Roman"/>
          <w:color w:val="000000" w:themeColor="text1"/>
          <w:sz w:val="24"/>
          <w:szCs w:val="24"/>
          <w:lang w:val="pt-BR"/>
        </w:rPr>
        <w:t xml:space="preserve">Hợp đồng số </w:t>
      </w:r>
      <w:r>
        <w:rPr>
          <w:rFonts w:ascii="Times New Roman" w:hAnsi="Times New Roman" w:eastAsia="Times New Roman" w:cs="Times New Roman"/>
          <w:color w:val="081b3a"/>
          <w:spacing w:val="3"/>
          <w:sz w:val="24"/>
          <w:szCs w:val="24"/>
          <w:highlight w:val="none"/>
        </w:rPr>
        <w:t xml:space="preserve">275/2026/0528/VFI-HĐTĐ.44.A</w:t>
      </w:r>
      <w:r>
        <w:rPr>
          <w:rFonts w:ascii="Times New Roman" w:hAnsi="Times New Roman" w:eastAsia="Times New Roman" w:cs="Times New Roman"/>
          <w:color w:val="000000" w:themeColor="text1"/>
          <w:sz w:val="24"/>
          <w:szCs w:val="24"/>
          <w:lang w:val="pt-BR"/>
        </w:rPr>
        <w:t xml:space="preserve"> ngày </w:t>
      </w:r>
      <w:r>
        <w:rPr>
          <w:rFonts w:ascii="Times New Roman" w:hAnsi="Times New Roman" w:eastAsia="Times New Roman" w:cs="Times New Roman"/>
          <w:color w:val="000000" w:themeColor="text1"/>
          <w:sz w:val="24"/>
          <w:szCs w:val="24"/>
          <w:highlight w:val="yellow"/>
          <w:lang w:val="pt-BR"/>
        </w:rPr>
        <w:t xml:space="preserve">01/04/2026</w:t>
      </w:r>
      <w:r>
        <w:rPr>
          <w:rFonts w:ascii="Times New Roman" w:hAnsi="Times New Roman" w:eastAsia="Times New Roman" w:cs="Times New Roman"/>
          <w:color w:val="000000" w:themeColor="text1"/>
          <w:sz w:val="24"/>
          <w:szCs w:val="24"/>
          <w:lang w:val="pt-BR"/>
        </w:rPr>
        <w:t xml:space="preserve"> giữa Ô</w:t>
      </w:r>
      <w:r>
        <w:rPr>
          <w:color w:val="000000" w:themeColor="text1"/>
          <w:lang w:val="pt-BR"/>
        </w:rPr>
        <w:t xml:space="preserve">ng Trần Ngọc Dũng với Công ty Cổ phần Thẩm định và Đầu tư Tài chính Hoa Sen.</w:t>
      </w:r>
      <w:r>
        <w:rPr>
          <w:b/>
          <w:lang w:val="pt-BR"/>
        </w:rPr>
      </w:r>
      <w:r>
        <w:rPr>
          <w:b/>
          <w:lang w:val="pt-BR"/>
        </w:rPr>
      </w:r>
    </w:p>
    <w:p>
      <w:pPr>
        <w:pStyle w:val="98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before="0" w:line="360" w:lineRule="atLeast"/>
        <w:ind w:right="0" w:firstLine="0" w:left="0"/>
        <w:rPr>
          <w:rFonts w:ascii="Times New Roman" w:hAnsi="Times New Roman" w:cs="Times New Roman"/>
        </w:rPr>
      </w:pPr>
      <w:r>
        <w:rPr>
          <w:lang w:val="pt-BR"/>
        </w:rPr>
        <w:tab/>
      </w:r>
      <w:r>
        <w:rPr>
          <w:rFonts w:ascii="Times New Roman" w:hAnsi="Times New Roman" w:eastAsia="Times New Roman" w:cs="Times New Roman"/>
          <w:color w:val="0a0a0a"/>
          <w:sz w:val="24"/>
        </w:rPr>
        <w:t xml:space="preserve">Bất động sản Hải Phòng đang </w:t>
      </w:r>
      <w:r>
        <w:rPr>
          <w:rFonts w:ascii="Times New Roman" w:hAnsi="Times New Roman" w:eastAsia="Times New Roman" w:cs="Times New Roman"/>
          <w:b/>
          <w:color w:val="001d35"/>
          <w:sz w:val="24"/>
        </w:rPr>
        <w:t xml:space="preserve">phát triển mạnh mẽ nhờ lợi thế hạ tầng cảng biển, công nghiệp và kết nối giao thông (cao tốc Hà Nội - Hải Phòng, sân bay Cát Bi)</w:t>
      </w:r>
      <w:r>
        <w:rPr>
          <w:rFonts w:ascii="Times New Roman" w:hAnsi="Times New Roman" w:eastAsia="Times New Roman" w:cs="Times New Roman"/>
          <w:color w:val="0a0a0a"/>
          <w:sz w:val="24"/>
        </w:rPr>
        <w:t xml:space="preserve">. Thị trường đa dạng phân khúc từ đất nền, căn hộ cao cấp đến nhà phố dự án, tập trung tại các khu vực như Thủy Nguyên, An Dương và Dương Kinh. Sự quan tâm từ các nhà đầu tư lớn (VinGroup, Geleximco) thúc đẩy tiềm năng tăng giá dài hạn, đặc biệt ở các khu </w:t>
      </w:r>
      <w:r>
        <w:rPr>
          <w:rFonts w:ascii="Times New Roman" w:hAnsi="Times New Roman" w:eastAsia="Times New Roman" w:cs="Times New Roman"/>
          <w:color w:val="0a0a0a"/>
          <w:sz w:val="24"/>
        </w:rPr>
        <w:t xml:space="preserve">vực ven đô có quy hoạch hạ tầng tốt.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rPr>
      </w:pPr>
      <w:r>
        <w:rPr>
          <w:rFonts w:ascii="Times New Roman" w:hAnsi="Times New Roman" w:eastAsia="Times New Roman" w:cs="Times New Roman"/>
          <w:b/>
          <w:color w:val="0a0a0a"/>
          <w:sz w:val="24"/>
        </w:rPr>
        <w:t xml:space="preserve">Tổng quan chi tiết BĐS Hải Phòng:</w:t>
      </w:r>
      <w:r>
        <w:rPr>
          <w:rFonts w:ascii="Times New Roman" w:hAnsi="Times New Roman" w:eastAsia="Times New Roman" w:cs="Times New Roman"/>
        </w:rPr>
      </w:r>
      <w:r>
        <w:rPr>
          <w:rFonts w:ascii="Times New Roman" w:hAnsi="Times New Roman" w:cs="Times New Roman"/>
        </w:rPr>
      </w:r>
    </w:p>
    <w:p>
      <w:pPr>
        <w:pStyle w:val="986"/>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Tiềm năng &amp; Động lực:</w:t>
      </w:r>
      <w:r>
        <w:rPr>
          <w:rFonts w:ascii="Times New Roman" w:hAnsi="Times New Roman" w:eastAsia="Times New Roman" w:cs="Times New Roman"/>
          <w:color w:val="0a0a0a"/>
          <w:sz w:val="24"/>
        </w:rPr>
        <w:t xml:space="preserve"> Hải Phòng là trung tâm công nghiệp lớn với nhiều khu công nghiệp (KCN) thu hút FDI, kéo theo nhu cầu nhà ở chuyên gia và công nhân.</w:t>
      </w:r>
      <w:r>
        <w:rPr>
          <w:rFonts w:ascii="Times New Roman" w:hAnsi="Times New Roman" w:eastAsia="Times New Roman" w:cs="Times New Roman"/>
        </w:rPr>
      </w:r>
      <w:r>
        <w:rPr>
          <w:rFonts w:ascii="Times New Roman" w:hAnsi="Times New Roman" w:cs="Times New Roman"/>
        </w:rPr>
      </w:r>
    </w:p>
    <w:p>
      <w:pPr>
        <w:pStyle w:val="986"/>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Các khu vực trọng điểm:</w:t>
      </w:r>
      <w:r>
        <w:rPr>
          <w:rFonts w:ascii="Times New Roman" w:hAnsi="Times New Roman" w:eastAsia="Times New Roman" w:cs="Times New Roman"/>
        </w:rPr>
      </w:r>
      <w:r>
        <w:rPr>
          <w:rFonts w:ascii="Times New Roman" w:hAnsi="Times New Roman" w:cs="Times New Roman"/>
        </w:rPr>
      </w:r>
    </w:p>
    <w:p>
      <w:pPr>
        <w:pStyle w:val="98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Thủy Nguyên:</w:t>
      </w:r>
      <w:r>
        <w:rPr>
          <w:rFonts w:ascii="Times New Roman" w:hAnsi="Times New Roman" w:eastAsia="Times New Roman" w:cs="Times New Roman"/>
          <w:color w:val="0a0a0a"/>
          <w:sz w:val="24"/>
        </w:rPr>
        <w:t xml:space="preserve"> Tâm điểm phát triển với quy hoạch lên thành phố, nhiều dự án quy mô lớn.</w:t>
      </w:r>
      <w:r>
        <w:rPr>
          <w:rFonts w:ascii="Times New Roman" w:hAnsi="Times New Roman" w:eastAsia="Times New Roman" w:cs="Times New Roman"/>
        </w:rPr>
      </w:r>
      <w:r>
        <w:rPr>
          <w:rFonts w:ascii="Times New Roman" w:hAnsi="Times New Roman" w:cs="Times New Roman"/>
        </w:rPr>
      </w:r>
    </w:p>
    <w:p>
      <w:pPr>
        <w:pStyle w:val="98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An Dương &amp; Dương Kinh:</w:t>
      </w:r>
      <w:r>
        <w:rPr>
          <w:rFonts w:ascii="Times New Roman" w:hAnsi="Times New Roman" w:eastAsia="Times New Roman" w:cs="Times New Roman"/>
          <w:color w:val="0a0a0a"/>
          <w:sz w:val="24"/>
        </w:rPr>
        <w:t xml:space="preserve"> Đón đầu xu hướng mở rộng đô thị, quỹ đất còn nhiều.</w:t>
      </w:r>
      <w:r>
        <w:rPr>
          <w:rFonts w:ascii="Times New Roman" w:hAnsi="Times New Roman" w:eastAsia="Times New Roman" w:cs="Times New Roman"/>
        </w:rPr>
      </w:r>
      <w:r>
        <w:rPr>
          <w:rFonts w:ascii="Times New Roman" w:hAnsi="Times New Roman" w:cs="Times New Roman"/>
        </w:rPr>
      </w:r>
    </w:p>
    <w:p>
      <w:pPr>
        <w:pStyle w:val="98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Đồ Sơn &amp; Cát Bà:</w:t>
      </w:r>
      <w:r>
        <w:rPr>
          <w:rFonts w:ascii="Times New Roman" w:hAnsi="Times New Roman" w:eastAsia="Times New Roman" w:cs="Times New Roman"/>
          <w:color w:val="0a0a0a"/>
          <w:sz w:val="24"/>
        </w:rPr>
        <w:t xml:space="preserve"> Tiềm năng lớn cho BĐS nghỉ dưỡng.</w:t>
      </w:r>
      <w:r>
        <w:rPr>
          <w:rFonts w:ascii="Times New Roman" w:hAnsi="Times New Roman" w:eastAsia="Times New Roman" w:cs="Times New Roman"/>
        </w:rPr>
      </w:r>
      <w:r>
        <w:rPr>
          <w:rFonts w:ascii="Times New Roman" w:hAnsi="Times New Roman" w:cs="Times New Roman"/>
        </w:rPr>
      </w:r>
    </w:p>
    <w:p>
      <w:pPr>
        <w:pStyle w:val="986"/>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Loại hình nổi bật:</w:t>
      </w:r>
      <w:r>
        <w:rPr>
          <w:rFonts w:ascii="Times New Roman" w:hAnsi="Times New Roman" w:eastAsia="Times New Roman" w:cs="Times New Roman"/>
          <w:color w:val="0a0a0a"/>
          <w:sz w:val="24"/>
        </w:rPr>
        <w:t xml:space="preserve"> Đất nền ven KCN, nhà phố dự án đô thị, và căn hộ cao cấp tại trung tâm.</w:t>
      </w:r>
      <w:r>
        <w:rPr>
          <w:rFonts w:ascii="Times New Roman" w:hAnsi="Times New Roman" w:eastAsia="Times New Roman" w:cs="Times New Roman"/>
        </w:rPr>
      </w:r>
      <w:r>
        <w:rPr>
          <w:rFonts w:ascii="Times New Roman" w:hAnsi="Times New Roman" w:cs="Times New Roman"/>
        </w:rPr>
      </w:r>
    </w:p>
    <w:p>
      <w:pPr>
        <w:pStyle w:val="986"/>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Rủi ro:</w:t>
      </w:r>
      <w:r>
        <w:rPr>
          <w:rFonts w:ascii="Times New Roman" w:hAnsi="Times New Roman" w:eastAsia="Times New Roman" w:cs="Times New Roman"/>
          <w:color w:val="0a0a0a"/>
          <w:sz w:val="24"/>
        </w:rPr>
        <w:t xml:space="preserve"> Cần lưu ý rủi ro pháp lý, thanh khoản tại các khu vực sốt đất ảo, hoặc dự án chưa hoàn thiện hạ tầng.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rPr>
      </w:pPr>
      <w:r>
        <w:rPr>
          <w:rFonts w:ascii="Times New Roman" w:hAnsi="Times New Roman" w:eastAsia="Times New Roman" w:cs="Times New Roman"/>
          <w:color w:val="0a0a0a"/>
          <w:sz w:val="24"/>
        </w:rPr>
        <w:t xml:space="preserve">Nhìn chung, BĐS Hải Phòng vẫn là thị trường hấp dẫn nhưng đòi hỏi nhà đầu tư cần chọn lọc dự án có pháp lý rõ ràng và hạ tầng kết nối</w:t>
      </w:r>
      <w:r>
        <w:rPr>
          <w:rFonts w:ascii="Times New Roman" w:hAnsi="Times New Roman" w:cs="Times New Roman"/>
          <w:sz w:val="24"/>
        </w:rPr>
      </w:r>
      <w:r>
        <w:rPr>
          <w:rFonts w:ascii="Times New Roman" w:hAnsi="Times New Roman" w:cs="Times New Roman"/>
        </w:rPr>
      </w:r>
    </w:p>
    <w:p>
      <w:pPr>
        <w:pStyle w:val="98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99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2"/>
        <w:gridCol w:w="2041"/>
        <w:gridCol w:w="2361"/>
        <w:gridCol w:w="2815"/>
      </w:tblGrid>
      <w:tr>
        <w:trPr>
          <w:trHeight w:val="2056"/>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 Quyền sử dụng đất tại thửa đất số: 224, tờ bản đồ số: 47, có địa chỉ: Tổ 27 phường Vĩnh Niệm, quận Lê Chân (nay là phường An Biên), thành phố Hải Phòng theo Giấy chứng nhận quyền sử dụng đất, quyền sở hữu nhà ở và tài sản khác gắn liền với đất số: CO 7130</w:t>
            </w:r>
            <w:r>
              <w:rPr>
                <w:rFonts w:ascii="Times New Roman" w:hAnsi="Times New Roman" w:eastAsia="Times New Roman" w:cs="Times New Roman"/>
                <w:b/>
                <w:color w:val="000000"/>
                <w:sz w:val="24"/>
              </w:rPr>
              <w:t xml:space="preserve">98, Số vào sổ cấp GCN: CH001302 do UBND Quận Lê Chân cấp ngày 07/12/2018; chủ sử dụng đất là Ông Bùi Quý Hợi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224</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47</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Tổ 27 phường Vĩnh Niệm, quận Lê Chân (nay là phường An Biên), thành phố Hải Phòng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89,20</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55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Ghi chú:</w:t>
            </w:r>
            <w:r/>
          </w:p>
        </w:tc>
      </w:tr>
      <w:tr>
        <w:trPr>
          <w:trHeight w:val="57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đổi lần 2</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Phố Trực Cát 1, Tổ 27, phường An Biên, thành phố Hải Phòng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nội khu</w:t>
            </w:r>
            <w:r/>
          </w:p>
        </w:tc>
        <w:tc>
          <w:tcPr>
            <w:tcBorders>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Tiếp giáp đường Trực Cát 1, Cách đường Bùi Viện khoảng 100m</w:t>
            </w:r>
            <w:r/>
          </w:p>
        </w:tc>
      </w:tr>
      <w:tr>
        <w:trPr>
          <w:trHeight w:val="1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Đông Nam tiếp giáp đường giao thông;</w:t>
              <w:br/>
              <w:t xml:space="preserve">Các </w:t>
            </w:r>
            <w:r>
              <w:rPr>
                <w:rFonts w:ascii="Times New Roman" w:hAnsi="Times New Roman" w:eastAsia="Times New Roman" w:cs="Times New Roman"/>
                <w:color w:val="000000"/>
                <w:sz w:val="24"/>
                <w:highlight w:val="yellow"/>
              </w:rPr>
              <w:t xml:space="preserve">hướng</w:t>
            </w:r>
            <w:r>
              <w:rPr>
                <w:rFonts w:ascii="Times New Roman" w:hAnsi="Times New Roman" w:eastAsia="Times New Roman" w:cs="Times New Roman"/>
                <w:color w:val="000000"/>
                <w:sz w:val="24"/>
              </w:rPr>
              <w:t xml:space="preserve"> còn lại tiếp giáp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tabs>
                <w:tab w:val="center" w:leader="none" w:pos="4557"/>
              </w:tabs>
              <w:spacing w:after="0" w:before="60" w:line="298" w:lineRule="atLeast"/>
              <w:ind w:right="0" w:firstLine="0" w:left="0"/>
              <w:rPr>
                <w:color w:val="000000" w:themeColor="text1"/>
                <w:highlight w:val="yellow"/>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themeColor="text1"/>
                <w:spacing w:val="1"/>
                <w:sz w:val="24"/>
                <w:szCs w:val="24"/>
                <w:highlight w:val="yellow"/>
              </w:rPr>
              <w:t xml:space="preserve">20.821906, 106.686061</w:t>
            </w:r>
            <w:r>
              <w:rPr>
                <w:rFonts w:ascii="Arial" w:hAnsi="Arial" w:eastAsia="Arial" w:cs="Arial"/>
                <w:color w:val="000000" w:themeColor="text1"/>
                <w:sz w:val="24"/>
                <w:szCs w:val="24"/>
                <w:highlight w:val="yellow"/>
              </w:rPr>
              <w:tab/>
            </w:r>
            <w:r>
              <w:rPr>
                <w:rFonts w:ascii="Arial" w:hAnsi="Arial" w:eastAsia="Arial" w:cs="Arial"/>
                <w:color w:val="000000" w:themeColor="text1"/>
                <w:sz w:val="21"/>
                <w:highlight w:val="yellow"/>
              </w:rPr>
            </w:r>
            <w:r>
              <w:rPr>
                <w:color w:val="000000" w:themeColor="text1"/>
                <w:highlight w:val="yellow"/>
              </w:rP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2753504"/>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91338" name=""/>
                              <pic:cNvPicPr>
                                <a:picLocks noChangeAspect="1"/>
                              </pic:cNvPicPr>
                              <pic:nvPr/>
                            </pic:nvPicPr>
                            <pic:blipFill rotWithShape="1">
                              <a:blip r:embed="rId15"/>
                              <a:stretch/>
                            </pic:blipFill>
                            <pic:spPr bwMode="auto">
                              <a:xfrm>
                                <a:off x="0" y="0"/>
                                <a:ext cx="6048374" cy="27535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76.25pt;height:216.81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89,20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5,10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17,50</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highlight w:val="yellow"/>
              </w:rPr>
            </w:pPr>
            <w:r>
              <w:rPr>
                <w:rFonts w:ascii="Times New Roman" w:hAnsi="Times New Roman" w:eastAsia="Times New Roman" w:cs="Times New Roman"/>
                <w:color w:val="000000"/>
                <w:sz w:val="24"/>
                <w:highlight w:val="none"/>
              </w:rPr>
              <w:t xml:space="preserve">Đông Nam</w:t>
            </w:r>
            <w:r>
              <w:rPr>
                <w:highlight w:val="yellow"/>
              </w:rPr>
            </w:r>
            <w:r>
              <w:rPr>
                <w:highlight w:val="yellow"/>
              </w:rP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khu phân lô: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w:t>
            </w:r>
            <w:r/>
          </w:p>
        </w:tc>
      </w:tr>
      <w:tr>
        <w:trPr>
          <w:trHeight w:val="154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rPr>
              <w:t xml:space="preserve">Tại</w:t>
            </w:r>
            <w:r>
              <w:rPr>
                <w:rFonts w:ascii="Times New Roman" w:hAnsi="Times New Roman" w:eastAsia="Times New Roman" w:cs="Times New Roman"/>
                <w:color w:val="000000" w:themeColor="text1"/>
                <w:sz w:val="24"/>
                <w:highlight w:val="white"/>
              </w:rPr>
              <w:t xml:space="preserve"> thời điểm khảo sát, dưới dự hướng dẫn của chủ tài sản, trên đất có Công trình xây dựng Nhà 04 tầng +01 tum, </w:t>
            </w:r>
            <w:r>
              <w:rPr>
                <w:rFonts w:ascii="Times New Roman" w:hAnsi="Times New Roman" w:eastAsia="Times New Roman" w:cs="Times New Roman"/>
                <w:color w:val="000000" w:themeColor="text1"/>
                <w:sz w:val="24"/>
                <w:highlight w:val="white"/>
              </w:rPr>
              <w:t xml:space="preserve">diện tích xây dựng khoảng 89,2m2, tổng diện tích sàn khoảng 401m2</w:t>
            </w:r>
            <w:r>
              <w:rPr>
                <w:rFonts w:ascii="Times New Roman" w:hAnsi="Times New Roman" w:eastAsia="Times New Roman" w:cs="Times New Roman"/>
                <w:color w:val="000000" w:themeColor="text1"/>
                <w:sz w:val="24"/>
                <w:highlight w:val="white"/>
              </w:rPr>
              <w:t xml:space="preserve">. Công trình hiện chưa được công nhận trên GCN QSDĐ.</w:t>
            </w:r>
            <w:r>
              <w:rPr>
                <w:color w:val="000000" w:themeColor="text1"/>
                <w:highlight w:val="white"/>
              </w:rPr>
            </w:r>
            <w:r>
              <w:rPr>
                <w:color w:val="000000" w:themeColor="text1"/>
                <w:highlight w:val="white"/>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98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98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98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98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98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98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98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98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98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98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98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98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98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Phố Trực Cát 1, Tổ 27, phường An Biên, thành phố Hải Phòng</w:t>
            </w:r>
            <w:r>
              <w:rPr>
                <w:sz w:val="22"/>
                <w:szCs w:val="22"/>
              </w:rPr>
            </w:r>
          </w:p>
          <w:p>
            <w:pPr>
              <w:pBdr/>
              <w:spacing w:after="0" w:before="0" w:line="240" w:lineRule="auto"/>
              <w:ind/>
              <w:jc w:val="center"/>
              <w:rPr>
                <w:sz w:val="22"/>
                <w:szCs w:val="22"/>
              </w:rPr>
            </w:pPr>
            <w:r>
              <w:rPr>
                <w:rFonts w:ascii="Times New Roman" w:hAnsi="Times New Roman" w:eastAsia="Times New Roman" w:cs="Times New Roman"/>
                <w:color w:val="000000"/>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Phố Trực Cát, Tổ 27, phường An Biên, thành phố Hải Phòng</w:t>
            </w:r>
            <w:r>
              <w:rPr>
                <w:rFonts w:ascii="Times New Roman" w:hAnsi="Times New Roman" w:eastAsia="Times New Roman" w:cs="Times New Roman"/>
                <w:color w:val="000000"/>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Phố Trực Cát, Tổ 27, phường An Biên, thành phố Hải Phòng</w:t>
            </w:r>
            <w:r>
              <w:rPr>
                <w:rFonts w:ascii="Times New Roman" w:hAnsi="Times New Roman" w:eastAsia="Times New Roman" w:cs="Times New Roman"/>
                <w:color w:val="000000"/>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Phố Trực Cát, Tổ 27, phường An Biên, thành phố Hải Phòng</w:t>
            </w:r>
            <w:r>
              <w:rPr>
                <w:rFonts w:ascii="Times New Roman" w:hAnsi="Times New Roman" w:eastAsia="Times New Roman" w:cs="Times New Roman"/>
                <w:color w:val="000000"/>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https://www.facebook.com/share/p/18CYw9Z7YQ/</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https://www.facebook.com/share/p/18CYw9Z7YQ/</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https://www.facebook.com/share/p/173SwQZLk3/</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0984926282</w:t>
            </w:r>
            <w:r>
              <w:rPr>
                <w:sz w:val="22"/>
                <w:szCs w:val="22"/>
              </w:rPr>
              <w:t xml:space="preserve"> </w:t>
            </w:r>
            <w:r>
              <w:rPr>
                <w:sz w:val="22"/>
                <w:szCs w:val="22"/>
              </w:rPr>
              <w:br/>
              <w:t xml:space="preserve">(</w:t>
            </w:r>
            <w:r>
              <w:rPr>
                <w:sz w:val="22"/>
                <w:szCs w:val="22"/>
              </w:rPr>
              <w:t xml:space="preserve">Hiệp</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0984926282</w:t>
            </w:r>
            <w:r>
              <w:rPr>
                <w:sz w:val="22"/>
                <w:szCs w:val="22"/>
              </w:rPr>
              <w:br/>
            </w:r>
            <w:r>
              <w:rPr>
                <w:sz w:val="22"/>
                <w:szCs w:val="22"/>
              </w:rPr>
              <w:t xml:space="preserve">(</w:t>
            </w:r>
            <w:r>
              <w:rPr>
                <w:sz w:val="22"/>
                <w:szCs w:val="22"/>
              </w:rPr>
              <w:t xml:space="preserve">Hiệp</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0889.536.488</w:t>
            </w:r>
            <w:r>
              <w:rPr>
                <w:sz w:val="22"/>
                <w:szCs w:val="22"/>
              </w:rPr>
              <w:br/>
            </w:r>
            <w:r>
              <w:rPr>
                <w:sz w:val="22"/>
                <w:szCs w:val="22"/>
              </w:rPr>
              <w:t xml:space="preserve">(</w:t>
            </w:r>
            <w:r>
              <w:rPr>
                <w:sz w:val="22"/>
                <w:szCs w:val="22"/>
              </w:rPr>
              <w:t xml:space="preserve">Tuấn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sz w:val="22"/>
                <w:szCs w:val="22"/>
              </w:rPr>
            </w:pPr>
            <w:r>
              <w:rPr>
                <w:color w:val="000000" w:themeColor="text1"/>
                <w:sz w:val="22"/>
                <w:szCs w:val="22"/>
              </w:rPr>
              <w:t xml:space="preserve">Tài sản tại: Phố Trực Cát 1, </w:t>
            </w:r>
            <w:r>
              <w:rPr>
                <w:rFonts w:ascii="Times New Roman" w:hAnsi="Times New Roman" w:eastAsia="Times New Roman" w:cs="Times New Roman"/>
                <w:color w:val="000000"/>
                <w:sz w:val="22"/>
                <w:szCs w:val="22"/>
              </w:rPr>
              <w:t xml:space="preserve">Tổ 27, phường An Biên, thành phố Hải Phòng</w:t>
            </w:r>
            <w:r>
              <w:rPr>
                <w:sz w:val="22"/>
                <w:szCs w:val="22"/>
              </w:rPr>
            </w:r>
          </w:p>
          <w:p>
            <w:pPr>
              <w:pBdr/>
              <w:spacing w:line="240"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szCs w:val="22"/>
              </w:rPr>
              <w:t xml:space="preserve">Phố Trực Cát, Tổ 27, phường An Biên, thành phố Hải Phòng</w:t>
            </w:r>
            <w:r>
              <w:rPr>
                <w:sz w:val="22"/>
                <w:szCs w:val="22"/>
              </w:rPr>
            </w:r>
          </w:p>
          <w:p>
            <w:pPr>
              <w:pBdr/>
              <w:spacing w:line="240"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szCs w:val="22"/>
              </w:rPr>
              <w:t xml:space="preserve">Phố Trực Cát, Tổ 27, phường An Biên, thành phố Hải Phòng</w:t>
            </w:r>
            <w:r>
              <w:rPr>
                <w:sz w:val="22"/>
                <w:szCs w:val="22"/>
              </w:rPr>
            </w:r>
          </w:p>
          <w:p>
            <w:pPr>
              <w:pBdr/>
              <w:spacing w:line="240"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szCs w:val="22"/>
              </w:rPr>
              <w:t xml:space="preserve">Phố Trực Cát, Tổ 27, phường An Biên, thành phố Hải Phòng</w:t>
            </w:r>
            <w:r>
              <w:rPr>
                <w:color w:val="000000" w:themeColor="text1"/>
                <w:sz w:val="22"/>
                <w:szCs w:val="22"/>
              </w:rPr>
            </w:r>
            <w:r>
              <w:rPr>
                <w:sz w:val="22"/>
                <w:szCs w:val="22"/>
              </w:rPr>
            </w:r>
          </w:p>
          <w:p>
            <w:pPr>
              <w:pBdr/>
              <w:spacing w:line="240"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5</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6.779.000.000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6.384.000.000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6.636.000.000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6.101.100.000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5.745.600.000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5.972.400.000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6.101.100.000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5.745.600.000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5.972.400.000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68.397.982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98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6.101.100.000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5.745.600.000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5.972.400.000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68.397.982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68.397.982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68.397.982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68.397.982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sz w:val="22"/>
                <w:szCs w:val="22"/>
              </w:rPr>
            </w:pPr>
            <w:r>
              <w:rPr>
                <w:color w:val="000000" w:themeColor="text1"/>
                <w:sz w:val="22"/>
                <w:szCs w:val="22"/>
              </w:rPr>
              <w:t xml:space="preserve">Tài sản tại: Phố Trực Cát 1, </w:t>
            </w:r>
            <w:r>
              <w:rPr>
                <w:rFonts w:ascii="Times New Roman" w:hAnsi="Times New Roman" w:eastAsia="Times New Roman" w:cs="Times New Roman"/>
                <w:color w:val="000000"/>
                <w:sz w:val="22"/>
                <w:szCs w:val="22"/>
              </w:rPr>
              <w:t xml:space="preserve">Tổ 27, phường An Biên, thành phố Hải Phòng</w:t>
            </w:r>
            <w:r>
              <w:rPr>
                <w:sz w:val="22"/>
                <w:szCs w:val="22"/>
              </w:rPr>
            </w:r>
          </w:p>
          <w:p>
            <w:pPr>
              <w:pBdr/>
              <w:spacing w:line="240"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szCs w:val="22"/>
              </w:rPr>
              <w:t xml:space="preserve">Phố Trực Cát, Tổ 27, phường An Biên, thành phố Hải Phòng</w:t>
            </w:r>
            <w:r>
              <w:rPr>
                <w:sz w:val="22"/>
                <w:szCs w:val="22"/>
              </w:rPr>
            </w:r>
          </w:p>
          <w:p>
            <w:pPr>
              <w:pBdr/>
              <w:spacing w:line="240"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szCs w:val="22"/>
              </w:rPr>
              <w:t xml:space="preserve">Phố Trực Cát, Tổ 27, phường An Biên, thành phố Hải Phòng</w:t>
            </w:r>
            <w:r>
              <w:rPr>
                <w:sz w:val="22"/>
                <w:szCs w:val="22"/>
              </w:rPr>
            </w:r>
          </w:p>
          <w:p>
            <w:pPr>
              <w:pBdr/>
              <w:spacing w:line="240"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szCs w:val="22"/>
              </w:rPr>
              <w:t xml:space="preserve">Phố Trực Cát, Tổ 27, phường An Biên, thành phố Hải Phòng</w:t>
            </w:r>
            <w:r>
              <w:rPr>
                <w:sz w:val="22"/>
                <w:szCs w:val="22"/>
              </w:rPr>
            </w:r>
          </w:p>
          <w:p>
            <w:pPr>
              <w:pBdr/>
              <w:spacing w:line="240"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68.397.982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68.397.982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highlight w:val="yellow"/>
              </w:rPr>
            </w:pPr>
            <w:r>
              <w:rPr>
                <w:b/>
                <w:bCs/>
                <w:color w:val="000000" w:themeColor="text1"/>
                <w:sz w:val="22"/>
                <w:szCs w:val="22"/>
                <w:highlight w:val="yellow"/>
              </w:rPr>
              <w:t xml:space="preserve">Độ rộng đường trước tài sản (m)</w:t>
            </w:r>
            <w:r>
              <w:rPr>
                <w:b/>
                <w:bCs/>
                <w:color w:val="000000"/>
                <w:sz w:val="22"/>
                <w:szCs w:val="22"/>
                <w:highlight w:val="yellow"/>
              </w:rPr>
            </w:r>
            <w:r>
              <w:rPr>
                <w:b/>
                <w:bCs/>
                <w:color w:val="000000"/>
                <w:sz w:val="22"/>
                <w:szCs w:val="22"/>
                <w:highlight w:val="yellow"/>
              </w:rPr>
            </w:r>
          </w:p>
        </w:tc>
        <w:tc>
          <w:tcPr>
            <w:shd w:val="clear" w:color="000000" w:fill="ffffff"/>
            <w:tcBorders/>
            <w:tcW w:w="1030" w:type="dxa"/>
            <w:vAlign w:val="center"/>
            <w:textDirection w:val="lrTb"/>
            <w:noWrap w:val="false"/>
          </w:tcPr>
          <w:p>
            <w:pPr>
              <w:pBdr/>
              <w:spacing/>
              <w:ind/>
              <w:jc w:val="center"/>
              <w:rPr>
                <w:b/>
                <w:bCs/>
                <w:color w:val="000000"/>
                <w:sz w:val="22"/>
                <w:szCs w:val="22"/>
                <w:highlight w:val="yellow"/>
              </w:rPr>
            </w:pPr>
            <w:r>
              <w:rPr>
                <w:b/>
                <w:bCs/>
                <w:color w:val="000000" w:themeColor="text1"/>
                <w:sz w:val="22"/>
                <w:szCs w:val="22"/>
                <w:highlight w:val="yellow"/>
              </w:rPr>
              <w:t xml:space="preserve"> </w:t>
            </w:r>
            <w:r>
              <w:rPr>
                <w:b/>
                <w:bCs/>
                <w:color w:val="000000"/>
                <w:sz w:val="22"/>
                <w:szCs w:val="22"/>
                <w:highlight w:val="yellow"/>
              </w:rPr>
              <w:t xml:space="preserve"> </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5</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5</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5</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5</w:t>
            </w:r>
            <w:r>
              <w:rPr>
                <w:b/>
                <w:bCs/>
                <w:color w:val="000000"/>
                <w:sz w:val="22"/>
                <w:szCs w:val="22"/>
                <w:highlight w:val="yellow"/>
              </w:rPr>
            </w:r>
            <w:r>
              <w:rPr>
                <w:b/>
                <w:bCs/>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68.397.982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68.397.982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68.397.982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72.522.000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68.397.982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72.522.000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68.397.982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72.522.000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68.397.982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72.522.000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68.397.982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69.768.000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72.522.000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70.229.327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-0,66%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1.368.000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1.422.000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1.368.000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1.422.000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-2,61</w:t>
      </w:r>
      <w:r>
        <w:t xml:space="preserve">% đến</w:t>
      </w:r>
      <w:r>
        <w:t xml:space="preserve"> </w:t>
      </w:r>
      <w:r>
        <w:t xml:space="preserve"> </w:t>
      </w:r>
      <w:r>
        <w:t xml:space="preserve">3,26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68.397.982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22.803.887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69.768.000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23.253.674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72.522.000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24.171.583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70.229.144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70.000.000</w:t>
      </w:r>
      <w:r>
        <w:rPr>
          <w:b/>
          <w:bCs/>
          <w:color w:val="000000" w:themeColor="text1"/>
        </w:rPr>
        <w:t xml:space="preserve"> </w:t>
      </w:r>
      <w:r>
        <w:rPr>
          <w:b/>
          <w:bCs/>
        </w:rPr>
        <w:t xml:space="preserve">đồng/m².</w:t>
      </w:r>
      <w:r>
        <w:rPr>
          <w:b/>
          <w:bCs/>
        </w:rPr>
      </w:r>
      <w:r>
        <w:rPr>
          <w:b/>
          <w:bCs/>
        </w:rPr>
      </w:r>
    </w:p>
    <w:p>
      <w:pPr>
        <w:pStyle w:val="98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98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r>
            <w:r>
              <w:rPr>
                <w:color w:val="000000"/>
              </w:rPr>
              <w:t xml:space="preserve">Q</w:t>
            </w:r>
            <w:r>
              <w:rPr>
                <w:color w:val="000000"/>
              </w:rPr>
              <w:t xml:space="preserve">uyền sử dụng đất tại thửa đất số: 224, tờ bản đồ số: 47, có địa chỉ: Tổ 27 phường Vĩnh Niệm, quận Lê Chân (nay là phường An Biên), thành phố Hải Phòng theo Giấy chứng nhận quyền sử dụng đất, quyền sở hữu nhà ở và tài sản khác gắn liền với đất số: CO 713098</w:t>
            </w:r>
            <w:r>
              <w:rPr>
                <w:color w:val="000000"/>
              </w:rPr>
              <w:t xml:space="preserve">, Số vào sổ cấp GCN: CH001302 do UBND Quận Lê Chân cấp ngày 07/12/2018; chủ sử dụng đất là Ông Bùi Quý Hợi</w:t>
            </w:r>
            <w:r>
              <w:rPr>
                <w:b/>
                <w:bCs/>
              </w:rPr>
            </w:r>
            <w:r>
              <w:rPr>
                <w:color w:val="000000"/>
              </w:rPr>
            </w:r>
            <w:r>
              <w:rPr>
                <w:b/>
                <w:bCs/>
              </w:rPr>
              <w:t xml:space="preserve">.</w:t>
            </w:r>
            <w:r>
              <w:rPr>
                <w:b/>
                <w:bCs/>
              </w:rPr>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89,2</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70.000.000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6.244.000.000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6.244.000.000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hai trăm bốn mươi bốn triệu đồng</w:t>
            </w:r>
            <w:r>
              <w:rPr>
                <w:b/>
                <w:bCs/>
                <w:i/>
                <w:iCs/>
                <w:color w:val="000000"/>
              </w:rPr>
              <w:t xml:space="preserve">./.)</w:t>
            </w:r>
            <w:r>
              <w:rPr>
                <w:b/>
                <w:bCs/>
                <w:i/>
                <w:iCs/>
                <w:color w:val="000000"/>
              </w:rPr>
            </w:r>
            <w:r>
              <w:rPr>
                <w:b/>
                <w:bCs/>
                <w:i/>
                <w:iCs/>
                <w:color w:val="000000"/>
              </w:rPr>
            </w:r>
          </w:p>
        </w:tc>
      </w:tr>
    </w:tbl>
    <w:p>
      <w:pPr>
        <w:pStyle w:val="98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986"/>
        <w:numPr>
          <w:ilvl w:val="0"/>
          <w:numId w:val="4"/>
        </w:numPr>
        <w:pBdr/>
        <w:tabs>
          <w:tab w:val="left" w:leader="none" w:pos="993"/>
        </w:tabs>
        <w:spacing w:after="120" w:before="120" w:line="240"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986"/>
        <w:pBdr/>
        <w:tabs>
          <w:tab w:val="left" w:leader="none" w:pos="993"/>
        </w:tabs>
        <w:spacing w:after="120" w:before="120" w:line="240"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986"/>
        <w:numPr>
          <w:ilvl w:val="0"/>
          <w:numId w:val="5"/>
        </w:numPr>
        <w:pBdr/>
        <w:tabs>
          <w:tab w:val="left" w:leader="none" w:pos="993"/>
        </w:tabs>
        <w:spacing w:after="120" w:before="120" w:line="240"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986"/>
        <w:numPr>
          <w:ilvl w:val="0"/>
          <w:numId w:val="5"/>
        </w:numPr>
        <w:pBdr/>
        <w:tabs>
          <w:tab w:val="left" w:leader="none" w:pos="993"/>
        </w:tabs>
        <w:spacing w:after="120" w:before="120" w:line="240"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986"/>
        <w:numPr>
          <w:ilvl w:val="0"/>
          <w:numId w:val="5"/>
        </w:numPr>
        <w:pBdr/>
        <w:tabs>
          <w:tab w:val="left" w:leader="none" w:pos="993"/>
        </w:tabs>
        <w:spacing w:after="120" w:before="120" w:line="240"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986"/>
        <w:numPr>
          <w:ilvl w:val="0"/>
          <w:numId w:val="5"/>
        </w:numPr>
        <w:pBdr/>
        <w:tabs>
          <w:tab w:val="left" w:leader="none" w:pos="993"/>
        </w:tabs>
        <w:spacing w:after="120" w:before="120" w:line="240"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986"/>
        <w:numPr>
          <w:ilvl w:val="0"/>
          <w:numId w:val="10"/>
        </w:numPr>
        <w:pBdr/>
        <w:spacing w:after="120" w:before="120" w:line="240"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986"/>
        <w:numPr>
          <w:ilvl w:val="0"/>
          <w:numId w:val="10"/>
        </w:numPr>
        <w:pBdr/>
        <w:spacing w:after="120" w:before="120" w:line="240"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986"/>
        <w:numPr>
          <w:ilvl w:val="0"/>
          <w:numId w:val="10"/>
        </w:numPr>
        <w:pBdr/>
        <w:spacing w:after="120" w:before="120" w:line="240"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986"/>
        <w:pBdr/>
        <w:tabs>
          <w:tab w:val="left" w:leader="none" w:pos="993"/>
        </w:tabs>
        <w:spacing w:after="120" w:before="120" w:line="240"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986"/>
        <w:numPr>
          <w:ilvl w:val="0"/>
          <w:numId w:val="5"/>
        </w:numPr>
        <w:pBdr/>
        <w:tabs>
          <w:tab w:val="left" w:leader="none" w:pos="993"/>
        </w:tabs>
        <w:spacing w:after="120" w:before="120" w:line="240"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986"/>
        <w:numPr>
          <w:ilvl w:val="0"/>
          <w:numId w:val="5"/>
        </w:numPr>
        <w:pBdr/>
        <w:tabs>
          <w:tab w:val="left" w:leader="none" w:pos="993"/>
        </w:tabs>
        <w:spacing w:after="120" w:before="120" w:line="240"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986"/>
        <w:numPr>
          <w:ilvl w:val="0"/>
          <w:numId w:val="5"/>
        </w:numPr>
        <w:pBdr/>
        <w:tabs>
          <w:tab w:val="left" w:leader="none" w:pos="993"/>
        </w:tabs>
        <w:spacing w:after="120" w:before="120" w:line="240"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986"/>
        <w:numPr>
          <w:ilvl w:val="0"/>
          <w:numId w:val="5"/>
        </w:numPr>
        <w:pBdr/>
        <w:tabs>
          <w:tab w:val="left" w:leader="none" w:pos="993"/>
        </w:tabs>
        <w:spacing w:after="120" w:before="120" w:line="240"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986"/>
        <w:numPr>
          <w:ilvl w:val="0"/>
          <w:numId w:val="5"/>
        </w:numPr>
        <w:pBdr/>
        <w:tabs>
          <w:tab w:val="left" w:leader="none" w:pos="993"/>
        </w:tabs>
        <w:spacing w:after="120" w:before="120" w:line="240"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986"/>
        <w:numPr>
          <w:ilvl w:val="0"/>
          <w:numId w:val="5"/>
        </w:numPr>
        <w:pBdr/>
        <w:tabs>
          <w:tab w:val="left" w:leader="none" w:pos="993"/>
        </w:tabs>
        <w:spacing w:after="120" w:before="120" w:line="240"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986"/>
        <w:numPr>
          <w:ilvl w:val="0"/>
          <w:numId w:val="5"/>
        </w:numPr>
        <w:pBdr/>
        <w:spacing w:after="120" w:before="120" w:line="240"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right="0" w:hanging="283" w:left="425"/>
        <w:jc w:val="both"/>
        <w:rPr>
          <w:rFonts w:ascii="Times New Roman" w:hAnsi="Times New Roman" w:eastAsia="Times New Roman" w:cs="Times New Roman"/>
          <w:sz w:val="24"/>
        </w:rPr>
      </w:pPr>
      <w:r>
        <w:rPr>
          <w:rFonts w:ascii="Times New Roman" w:hAnsi="Times New Roman" w:eastAsia="Times New Roman" w:cs="Times New Roman"/>
          <w:color w:val="000000"/>
          <w:spacing w:val="2"/>
          <w:sz w:val="24"/>
        </w:rPr>
      </w:r>
      <w:r>
        <w:rPr>
          <w:rFonts w:ascii="Times New Roman" w:hAnsi="Times New Roman" w:eastAsia="Times New Roman" w:cs="Times New Roman"/>
          <w:color w:val="000000" w:themeColor="text1"/>
          <w:sz w:val="24"/>
        </w:rPr>
        <w:t xml:space="preserve">Tại</w:t>
      </w:r>
      <w:r>
        <w:rPr>
          <w:rFonts w:ascii="Times New Roman" w:hAnsi="Times New Roman" w:eastAsia="Times New Roman" w:cs="Times New Roman"/>
          <w:color w:val="000000" w:themeColor="text1"/>
          <w:sz w:val="24"/>
          <w:highlight w:val="white"/>
        </w:rPr>
        <w:t xml:space="preserve"> thời điểm khảo sát, dưới dự hướng dẫn của chủ tài sản, trên đất có Công trình xây dựng Nhà 04 tầng +01 tum, </w:t>
      </w:r>
      <w:r>
        <w:rPr>
          <w:rFonts w:ascii="Times New Roman" w:hAnsi="Times New Roman" w:eastAsia="Times New Roman" w:cs="Times New Roman"/>
          <w:color w:val="000000" w:themeColor="text1"/>
          <w:sz w:val="24"/>
          <w:highlight w:val="white"/>
        </w:rPr>
        <w:t xml:space="preserve">diện tích xây dựng khoảng 89,2m2, tổng diện tích sàn khoảng 401m2</w:t>
      </w:r>
      <w:r>
        <w:rPr>
          <w:rFonts w:ascii="Times New Roman" w:hAnsi="Times New Roman" w:eastAsia="Times New Roman" w:cs="Times New Roman"/>
          <w:color w:val="000000" w:themeColor="text1"/>
          <w:sz w:val="24"/>
          <w:highlight w:val="white"/>
        </w:rPr>
        <w:t xml:space="preserve">. Công trình hiện chưa được công nhận trên GCN QSDĐ</w:t>
      </w:r>
      <w:r>
        <w:rPr>
          <w:rFonts w:ascii="Times New Roman" w:hAnsi="Times New Roman" w:eastAsia="Times New Roman" w:cs="Times New Roman"/>
          <w:color w:val="000000"/>
          <w:spacing w:val="2"/>
          <w:sz w:val="24"/>
        </w:rPr>
        <w:t xml:space="preserve">. Do vậy, theo đề nghị của Khách hàng/Ngân hàng,</w:t>
      </w:r>
      <w:r>
        <w:rPr>
          <w:rFonts w:ascii="Times New Roman" w:hAnsi="Times New Roman" w:eastAsia="Times New Roman" w:cs="Times New Roman"/>
          <w:color w:val="000000"/>
          <w:spacing w:val="2"/>
          <w:sz w:val="24"/>
        </w:rPr>
        <w:t xml:space="preserve"> tổ thẩm định không xác định giá trị công trình nhưng vẫn coi đó là phần không thể tách rời của tài sản thẩm định.</w:t>
      </w:r>
      <w:r>
        <w:rPr>
          <w:rFonts w:ascii="Times New Roman" w:hAnsi="Times New Roman" w:eastAsia="Times New Roman" w:cs="Times New Roman"/>
          <w:sz w:val="24"/>
        </w:rPr>
      </w:r>
      <w:r>
        <w:rPr>
          <w:rFonts w:ascii="Times New Roman" w:hAnsi="Times New Roman" w:eastAsia="Times New Roman" w:cs="Times New Roman"/>
          <w:sz w:val="24"/>
        </w:rPr>
      </w:r>
      <w:r>
        <w:rPr>
          <w:highlight w:val="none"/>
          <w:lang w:val="pt-BR" w:bidi="pt-BR"/>
        </w:rPr>
      </w:r>
      <w:commentRangeStart w:id="0"/>
      <w:r>
        <w:rPr>
          <w:highlight w:val="none"/>
          <w:lang w:val="pt-BR"/>
        </w:rPr>
      </w:r>
      <w:commentRangeEnd w:id="0"/>
      <w:r>
        <w:commentReference w:id="0"/>
      </w:r>
      <w:r/>
      <w:r>
        <w:rPr>
          <w:highlight w:val="none"/>
          <w:lang w:val="pt-BR"/>
        </w:rPr>
      </w:r>
      <w:r>
        <w:rPr>
          <w:rFonts w:ascii="Times New Roman" w:hAnsi="Times New Roman" w:eastAsia="Times New Roman" w:cs="Times New Roman"/>
          <w:sz w:val="24"/>
        </w:rPr>
      </w:r>
    </w:p>
    <w:p>
      <w:pPr>
        <w:pStyle w:val="986"/>
        <w:numPr>
          <w:ilvl w:val="0"/>
          <w:numId w:val="5"/>
        </w:numPr>
        <w:pBdr/>
        <w:tabs>
          <w:tab w:val="left" w:leader="none" w:pos="993"/>
        </w:tabs>
        <w:spacing w:after="120" w:before="120" w:line="240"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986"/>
        <w:numPr>
          <w:ilvl w:val="0"/>
          <w:numId w:val="5"/>
        </w:numPr>
        <w:pBdr/>
        <w:spacing w:after="120" w:before="120" w:line="240"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986"/>
        <w:numPr>
          <w:ilvl w:val="0"/>
          <w:numId w:val="3"/>
        </w:numPr>
        <w:pBdr/>
        <w:tabs>
          <w:tab w:val="left" w:leader="none" w:pos="993"/>
        </w:tabs>
        <w:spacing w:after="120" w:before="120" w:line="240"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986"/>
        <w:numPr>
          <w:ilvl w:val="0"/>
          <w:numId w:val="5"/>
        </w:numPr>
        <w:pBdr/>
        <w:tabs>
          <w:tab w:val="left" w:leader="none" w:pos="993"/>
        </w:tabs>
        <w:spacing w:after="120" w:before="120" w:line="240"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986"/>
        <w:numPr>
          <w:ilvl w:val="0"/>
          <w:numId w:val="5"/>
        </w:numPr>
        <w:pBdr/>
        <w:tabs>
          <w:tab w:val="left" w:leader="none" w:pos="993"/>
        </w:tabs>
        <w:spacing w:after="120" w:before="120" w:line="240"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40"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986"/>
        <w:pBdr/>
        <w:tabs>
          <w:tab w:val="left" w:leader="none" w:pos="993"/>
        </w:tabs>
        <w:spacing w:after="120" w:before="120" w:line="240"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986"/>
        <w:pBdr/>
        <w:tabs>
          <w:tab w:val="left" w:leader="none" w:pos="993"/>
        </w:tabs>
        <w:spacing w:after="120" w:before="120" w:line="240"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98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275/2026/0528/VFI-CT.44.A</w:t>
      </w:r>
      <w:r>
        <w:rPr>
          <w:color w:val="ff0000"/>
          <w:lang w:val="vi-VN"/>
        </w:rPr>
        <w:t xml:space="preserve"> </w:t>
      </w:r>
      <w:r>
        <w:rPr>
          <w:color w:val="000000" w:themeColor="text1"/>
        </w:rPr>
        <w:t xml:space="preserve">ngày 4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275/2026/0528/VFI-BC.44.A ngày</w:t>
      </w:r>
      <w:r>
        <w:rPr>
          <w:i/>
          <w:lang w:val="pt-BR"/>
        </w:rPr>
        <w:t xml:space="preserve"> </w:t>
      </w:r>
      <w:r>
        <w:rPr>
          <w:i/>
          <w:lang w:val="pt-BR"/>
        </w:rPr>
        <w:t xml:space="preserve">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99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commentRangeStart w:id="1"/>
            <w:r>
              <w:rPr>
                <w:b/>
                <w:bCs/>
                <w:i/>
                <w:lang w:val="pt-BR"/>
              </w:rPr>
              <w:t xml:space="preserve">Hướng</w:t>
            </w:r>
            <w:r>
              <w:rPr>
                <w:b/>
                <w:bCs/>
                <w:i/>
                <w:lang w:val="pt-BR"/>
              </w:rPr>
            </w:r>
            <w:commentRangeEnd w:id="1"/>
            <w:r>
              <w:commentReference w:id="1"/>
            </w: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69728" cy="283133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435455" name=""/>
                              <pic:cNvPicPr>
                                <a:picLocks noChangeAspect="1"/>
                              </pic:cNvPicPr>
                              <pic:nvPr/>
                            </pic:nvPicPr>
                            <pic:blipFill rotWithShape="1">
                              <a:blip r:embed="rId16"/>
                              <a:stretch/>
                            </pic:blipFill>
                            <pic:spPr bwMode="auto">
                              <a:xfrm flipH="0" flipV="0">
                                <a:off x="0" y="0"/>
                                <a:ext cx="1269728" cy="28313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99.98pt;height:222.94pt;mso-wrap-distance-left:0.00pt;mso-wrap-distance-top:0.00pt;mso-wrap-distance-right:0.00pt;mso-wrap-distance-bottom:0.00pt;z-index:1;" stroked="false">
                      <v:imagedata r:id="rId16" o:title=""/>
                      <o:lock v:ext="edit" rotation="t"/>
                    </v:shape>
                  </w:pict>
                </mc:Fallback>
              </mc:AlternateContent>
            </w:r>
            <w:r>
              <w:rPr>
                <w:i/>
                <w:lang w:val="pt-BR"/>
              </w:rPr>
            </w: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44892" cy="24598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82879" name=""/>
                              <pic:cNvPicPr>
                                <a:picLocks noChangeAspect="1"/>
                              </pic:cNvPicPr>
                              <pic:nvPr/>
                            </pic:nvPicPr>
                            <pic:blipFill rotWithShape="1">
                              <a:blip r:embed="rId17"/>
                              <a:stretch/>
                            </pic:blipFill>
                            <pic:spPr bwMode="auto">
                              <a:xfrm flipH="0" flipV="0">
                                <a:off x="0" y="0"/>
                                <a:ext cx="1844892" cy="24598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5.27pt;height:193.69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4040" cy="221553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31980" name=""/>
                              <pic:cNvPicPr>
                                <a:picLocks noChangeAspect="1"/>
                              </pic:cNvPicPr>
                              <pic:nvPr/>
                            </pic:nvPicPr>
                            <pic:blipFill rotWithShape="1">
                              <a:blip r:embed="rId18"/>
                              <a:stretch/>
                            </pic:blipFill>
                            <pic:spPr bwMode="auto">
                              <a:xfrm flipH="0" flipV="0">
                                <a:off x="0" y="0"/>
                                <a:ext cx="2954039" cy="22155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2.60pt;height:174.4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4040" cy="221553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505499" name=""/>
                              <pic:cNvPicPr>
                                <a:picLocks noChangeAspect="1"/>
                              </pic:cNvPicPr>
                              <pic:nvPr/>
                            </pic:nvPicPr>
                            <pic:blipFill rotWithShape="1">
                              <a:blip r:embed="rId19"/>
                              <a:stretch/>
                            </pic:blipFill>
                            <pic:spPr bwMode="auto">
                              <a:xfrm rot="0" flipH="0" flipV="0">
                                <a:off x="0" y="0"/>
                                <a:ext cx="2954038" cy="22155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2.60pt;height:174.45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85380" cy="231403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859800" name=""/>
                              <pic:cNvPicPr>
                                <a:picLocks noChangeAspect="1"/>
                              </pic:cNvPicPr>
                              <pic:nvPr/>
                            </pic:nvPicPr>
                            <pic:blipFill rotWithShape="1">
                              <a:blip r:embed="rId20"/>
                              <a:stretch/>
                            </pic:blipFill>
                            <pic:spPr bwMode="auto">
                              <a:xfrm flipH="0" flipV="0">
                                <a:off x="0" y="0"/>
                                <a:ext cx="3085379" cy="2314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2.94pt;height:182.2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78869" cy="230915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63644" name=""/>
                              <pic:cNvPicPr>
                                <a:picLocks noChangeAspect="1"/>
                              </pic:cNvPicPr>
                              <pic:nvPr/>
                            </pic:nvPicPr>
                            <pic:blipFill rotWithShape="1">
                              <a:blip r:embed="rId21"/>
                              <a:stretch/>
                            </pic:blipFill>
                            <pic:spPr bwMode="auto">
                              <a:xfrm flipH="0" flipV="0">
                                <a:off x="0" y="0"/>
                                <a:ext cx="3078869" cy="23091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2.43pt;height:181.82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pPr>
        <w:pBdr/>
        <w:spacing w:after="200" w:line="276" w:lineRule="auto"/>
        <w:ind/>
        <w:rPr>
          <w:highlight w:val="none"/>
        </w:rPr>
      </w:pPr>
      <w:r>
        <w:br w:type="page" w:clear="all"/>
      </w:r>
      <w:r>
        <mc:AlternateContent>
          <mc:Choice Requires="wpg">
            <w:drawing>
              <wp:inline xmlns:wp="http://schemas.openxmlformats.org/drawingml/2006/wordprocessingDrawing" distT="0" distB="0" distL="0" distR="0">
                <wp:extent cx="6048375" cy="807293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243186" name=""/>
                        <pic:cNvPicPr>
                          <a:picLocks noChangeAspect="1"/>
                        </pic:cNvPicPr>
                        <pic:nvPr/>
                      </pic:nvPicPr>
                      <pic:blipFill rotWithShape="1">
                        <a:blip r:embed="rId22"/>
                        <a:stretch/>
                      </pic:blipFill>
                      <pic:spPr bwMode="auto">
                        <a:xfrm>
                          <a:off x="0" y="0"/>
                          <a:ext cx="6048374" cy="80729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635.66pt;mso-wrap-distance-left:0.00pt;mso-wrap-distance-top:0.00pt;mso-wrap-distance-right:0.00pt;mso-wrap-distance-bottom:0.00pt;z-index:1;" stroked="false">
                <v:imagedata r:id="rId22" o:title=""/>
                <o:lock v:ext="edit" rotation="t"/>
              </v:shape>
            </w:pict>
          </mc:Fallback>
        </mc:AlternateContent>
      </w:r>
      <w:r>
        <w:rPr>
          <w:highlight w:val="none"/>
        </w:rP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6048375" cy="807293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885895" name=""/>
                        <pic:cNvPicPr>
                          <a:picLocks noChangeAspect="1"/>
                        </pic:cNvPicPr>
                        <pic:nvPr/>
                      </pic:nvPicPr>
                      <pic:blipFill rotWithShape="1">
                        <a:blip r:embed="rId23"/>
                        <a:stretch/>
                      </pic:blipFill>
                      <pic:spPr bwMode="auto">
                        <a:xfrm>
                          <a:off x="0" y="0"/>
                          <a:ext cx="6048374" cy="80729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66pt;mso-wrap-distance-left:0.00pt;mso-wrap-distance-top:0.00pt;mso-wrap-distance-right:0.00pt;mso-wrap-distance-bottom:0.00pt;z-index:1;" stroked="false">
                <v:imagedata r:id="rId23" o:title=""/>
                <o:lock v:ext="edit" rotation="t"/>
              </v:shape>
            </w:pict>
          </mc:Fallback>
        </mc:AlternateContent>
      </w:r>
      <w:r>
        <w:rPr>
          <w:highlight w:val="none"/>
        </w:rPr>
      </w:r>
      <w:r/>
    </w:p>
    <w:p>
      <w:pPr>
        <w:pBdr/>
        <w:shd w:val="nil" w:color="auto"/>
        <w:spacing/>
        <w:ind/>
        <w:rPr>
          <w:bCs/>
          <w:i/>
          <w:lang w:val="pt-BR"/>
        </w:rPr>
      </w:pPr>
      <w:r>
        <w:rPr>
          <w:b/>
          <w:highlight w:val="none"/>
        </w:rPr>
        <w:br w:type="page" w:clear="all"/>
      </w:r>
      <w:r>
        <w:rPr>
          <w:b/>
          <w:highlight w:val="none"/>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w:t>
      </w:r>
      <w:commentRangeStart w:id="2"/>
      <w:r>
        <w:rPr>
          <w:b/>
          <w:lang w:val="vi-VN"/>
        </w:rPr>
        <w:t xml:space="preserve">TIN THU THẬP THỊ TRƯỜ</w:t>
      </w:r>
      <w:commentRangeEnd w:id="2"/>
      <w:r>
        <w:commentReference w:id="2"/>
      </w:r>
      <w:r>
        <w:rPr>
          <w:b/>
          <w:lang w:val="vi-VN"/>
        </w:rPr>
        <w:t xml:space="preserve">N</w:t>
      </w:r>
      <w:r>
        <w:rPr>
          <w:b/>
        </w:rPr>
        <w:t xml:space="preserve">G</w:t>
      </w:r>
      <w:r>
        <w:rPr>
          <w:i/>
          <w:lang w:val="pt-BR"/>
        </w:rPr>
      </w:r>
      <w:r>
        <w:rPr>
          <w:b/>
          <w:bCs/>
          <w:highlight w:val="none"/>
        </w:rPr>
      </w:r>
    </w:p>
    <w:p>
      <w:pPr>
        <w:pBdr/>
        <w:spacing/>
        <w:ind/>
        <w:jc w:val="center"/>
        <w:rPr>
          <w:i/>
          <w:lang w:val="pt-BR"/>
        </w:rPr>
      </w:pPr>
      <w:r>
        <w:rPr>
          <w:i/>
          <w:lang w:val="pt-BR"/>
        </w:rPr>
        <w:t xml:space="preserve">(Kèm theo Báo cáo thẩm định số </w:t>
      </w:r>
      <w:r>
        <w:rPr>
          <w:i/>
        </w:rPr>
        <w:t xml:space="preserve">275/2026/0528/VFI-BC.44.</w:t>
      </w:r>
      <w:r>
        <w:rPr>
          <w:i/>
          <w:highlight w:val="white"/>
        </w:rPr>
        <w:t xml:space="preserve">A ngày</w:t>
      </w:r>
      <w:r>
        <w:rPr>
          <w:i/>
          <w:highlight w:val="white"/>
          <w:lang w:val="pt-BR"/>
        </w:rPr>
        <w:t xml:space="preserve"> </w:t>
      </w:r>
      <w:r>
        <w:rPr>
          <w:i/>
          <w:highlight w:val="white"/>
          <w:lang w:val="pt-BR"/>
        </w:rPr>
        <w:t xml:space="preserve">4 th</w:t>
      </w:r>
      <w:r>
        <w:rPr>
          <w:i/>
          <w:lang w:val="pt-BR"/>
        </w:rPr>
        <w:t xml:space="preserve">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https://www.facebook.com/share/p/18CYw9Z7YQ/</w:t>
            </w:r>
            <w:r>
              <w:rPr>
                <w:color w:val="000000" w:themeColor="text1"/>
                <w:sz w:val="22"/>
                <w:szCs w:val="22"/>
              </w:rPr>
              <w:br/>
              <w:t xml:space="preserve">0984926282</w:t>
            </w:r>
            <w:r>
              <w:rPr>
                <w:sz w:val="22"/>
                <w:szCs w:val="22"/>
              </w:rPr>
              <w:t xml:space="preserve"> </w:t>
            </w:r>
            <w:r>
              <w:rPr>
                <w:sz w:val="22"/>
                <w:szCs w:val="22"/>
              </w:rPr>
              <w:br/>
              <w:t xml:space="preserve">(Hiệp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6.779.000.000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6.101.100.000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(89,2m²)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Phố Trực Cát, tổ 27, phường An Biên thành phố Hải Phòng, khoảng cách ra đường chính Tiếp giáp đường Lê Trực 1m, độ rộng đường trước mặt tài sản 7m, mặt tiền 5,1m, 20.821646858139676, 106.68426385564165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2991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72991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72.43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https://www.facebook.com/share/p/18CYw9Z7YQ/</w:t>
            </w:r>
            <w:r>
              <w:rPr>
                <w:color w:val="000000" w:themeColor="text1"/>
                <w:sz w:val="22"/>
                <w:szCs w:val="22"/>
              </w:rPr>
              <w:br/>
              <w:t xml:space="preserve">0984926282</w:t>
            </w:r>
            <w:r>
              <w:rPr>
                <w:sz w:val="22"/>
                <w:szCs w:val="22"/>
              </w:rPr>
              <w:t xml:space="preserve"> </w:t>
            </w:r>
            <w:r>
              <w:rPr>
                <w:sz w:val="22"/>
                <w:szCs w:val="22"/>
              </w:rPr>
              <w:br/>
              <w:t xml:space="preserve">(Hiệp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6.384.000.000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5.745.600.000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Phố Trực Cát, tổ 27, phường An Biên thành phố Hải Phòng</w:t>
            </w:r>
            <w:r>
              <w:rPr>
                <w:color w:val="000000" w:themeColor="text1"/>
                <w:sz w:val="22"/>
                <w:szCs w:val="22"/>
              </w:rPr>
              <w:t xml:space="preserve">, khoảng cách ra đường chính Tiếp giáp đường Lê Trực 1m, độ rộng đường trước mặt tài sản 7m, mặt tiền 4,2m, 20.82219965896603, 106.68655312103586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9501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2950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16.93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lang w:val="pt-BR"/>
        </w:rPr>
      </w:pPr>
      <w:r>
        <w:rPr>
          <w:b/>
          <w:bCs/>
          <w:iCs/>
          <w:highlight w:val="none"/>
          <w:lang w:val="pt-BR"/>
        </w:rPr>
      </w:r>
      <w:r>
        <w:rPr>
          <w:b/>
          <w:bCs/>
          <w:iCs/>
          <w:highlight w:val="none"/>
          <w:lang w:val="pt-BR"/>
        </w:rPr>
      </w:r>
      <w:r>
        <w:rPr>
          <w:lang w:val="pt-BR"/>
        </w:rPr>
      </w:r>
    </w:p>
    <w:p>
      <w:pPr>
        <w:pBdr/>
        <w:spacing w:after="200" w:line="276" w:lineRule="auto"/>
        <w:ind/>
        <w:jc w:val="center"/>
        <w:rPr>
          <w:b/>
          <w:bCs/>
          <w:iCs/>
          <w:highlight w:val="none"/>
          <w:lang w:val="pt-BR"/>
        </w:rPr>
      </w:pPr>
      <w:r>
        <w:rPr>
          <w:iCs/>
          <w:lang w:val="pt-BR"/>
        </w:rPr>
      </w:r>
      <w:r>
        <w:rPr>
          <w:b/>
          <w:bCs/>
          <w:iCs/>
          <w:lang w:val="pt-BR"/>
        </w:rPr>
        <w:t xml:space="preserve">TSSS 3</w:t>
      </w:r>
      <w:r>
        <w:rPr>
          <w:iCs/>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https://www.facebook.com/share/p/173SwQZLk3/</w:t>
            </w:r>
            <w:r>
              <w:rPr>
                <w:color w:val="000000" w:themeColor="text1"/>
                <w:sz w:val="22"/>
                <w:szCs w:val="22"/>
              </w:rPr>
              <w:br/>
            </w:r>
            <w:r>
              <w:rPr>
                <w:sz w:val="22"/>
                <w:szCs w:val="22"/>
              </w:rPr>
              <w:t xml:space="preserve">SĐT: </w:t>
            </w:r>
            <w:r>
              <w:rPr>
                <w:color w:val="000000" w:themeColor="text1"/>
                <w:sz w:val="22"/>
                <w:szCs w:val="22"/>
              </w:rPr>
              <w:t xml:space="preserve">0889.536.488</w:t>
            </w:r>
            <w:r>
              <w:rPr>
                <w:sz w:val="22"/>
                <w:szCs w:val="22"/>
              </w:rPr>
              <w:t xml:space="preserve"> </w:t>
            </w:r>
            <w:r>
              <w:rPr>
                <w:sz w:val="22"/>
                <w:szCs w:val="22"/>
              </w:rPr>
              <w:br/>
              <w:t xml:space="preserve">(Tuấn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6.636.000.000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5.972.400.000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Phố Trực Cát, tổ 27, phường An Biên thành phố Hải Phòng</w:t>
            </w:r>
            <w:r>
              <w:rPr>
                <w:color w:val="000000" w:themeColor="text1"/>
                <w:sz w:val="22"/>
                <w:szCs w:val="22"/>
              </w:rPr>
              <w:t xml:space="preserve">, khoảng cách ra đường chính Trực cát 1m, độ rộng đường trước mặt tài sản 7m, mặt tiền 1m, 20.821466351308114, 106.68450525445299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2907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82907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80.2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tc>
      </w:tr>
    </w:tbl>
    <w:p>
      <w:pPr>
        <w:pBdr/>
        <w:spacing w:after="200" w:line="276" w:lineRule="auto"/>
        <w:ind/>
        <w:jc w:val="center"/>
        <w:rPr>
          <w:iCs/>
          <w:highlight w:val="none"/>
          <w:lang w:val="pt-BR"/>
        </w:rPr>
      </w:pPr>
      <w:r>
        <w:rPr>
          <w:iCs/>
          <w:lang w:val="pt-BR"/>
        </w:rPr>
        <w:t xml:space="preserve">BIÊN BẢN KHẢO SÁT</w:t>
      </w:r>
      <w:r>
        <w:rPr>
          <w:iCs/>
          <w:lang w:val="pt-BR"/>
        </w:rPr>
      </w:r>
      <w:r>
        <w:rPr>
          <w:iCs/>
          <w:highlight w:val="none"/>
          <w:lang w:val="pt-BR"/>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928778"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35.00pt;mso-wrap-distance-left:0.00pt;mso-wrap-distance-top:0.00pt;mso-wrap-distance-right:0.00pt;mso-wrap-distance-bottom:0.00pt;z-index:1;" stroked="false">
                <v:imagedata r:id="rId27" o:title=""/>
                <o:lock v:ext="edit" rotation="t"/>
              </v:shape>
            </w:pict>
          </mc:Fallback>
        </mc:AlternateContent>
      </w:r>
      <w:r>
        <w:rPr>
          <w:iCs/>
          <w:highlight w:val="none"/>
          <w:lang w:val="pt-BR"/>
        </w:rPr>
      </w:r>
      <w:r>
        <w:rPr>
          <w:lang w:val="pt-BR"/>
        </w:rPr>
      </w:r>
    </w:p>
    <w:sectPr>
      <w:footerReference w:type="even" r:id="rId10"/>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4-09T10:56:36Z" w:initials="NTTD">
    <w:p w14:paraId="00000001" w14:textId="00000001">
      <w:pPr>
        <w:spacing w:line="240" w:after="0" w:lineRule="auto" w:before="0"/>
        <w:ind w:firstLine="0" w:left="0" w:right="0"/>
        <w:jc w:val="left"/>
      </w:pPr>
      <w:r>
        <w:rPr>
          <w:rFonts w:eastAsia="Arial" w:ascii="Arial" w:hAnsi="Arial" w:cs="Arial"/>
          <w:sz w:val="22"/>
        </w:rPr>
        <w:t xml:space="preserve">Bổ sung ngoại trừ k tính công trình trên đatas</w:t>
      </w:r>
    </w:p>
  </w:comment>
  <w:comment w:id="2" w:author="Nguyễn Thị Thùy Dương" w:date="2026-04-09T10:55:17Z" w:initials="NTTD">
    <w:p w14:paraId="00000002" w14:textId="00000002">
      <w:pPr>
        <w:spacing w:line="240" w:after="0" w:lineRule="auto" w:before="0"/>
        <w:ind w:firstLine="0" w:left="0" w:right="0"/>
        <w:jc w:val="left"/>
      </w:pPr>
      <w:r>
        <w:rPr>
          <w:rFonts w:eastAsia="Arial" w:ascii="Arial" w:hAnsi="Arial" w:cs="Arial"/>
          <w:sz w:val="22"/>
        </w:rPr>
        <w:t xml:space="preserve">Bổ sung ghi âm/chat sale</w:t>
      </w:r>
    </w:p>
  </w:comment>
  <w:comment w:id="1" w:author="Nguyễn Thị Thùy Dương" w:date="2026-04-09T10:53:53Z" w:initials="NTTD">
    <w:p w14:paraId="00000003" w14:textId="00000003">
      <w:pPr>
        <w:spacing w:line="240" w:after="0" w:lineRule="auto" w:before="0"/>
        <w:ind w:firstLine="0" w:left="0" w:right="0"/>
        <w:jc w:val="left"/>
      </w:pPr>
      <w:r>
        <w:rPr>
          <w:rFonts w:eastAsia="Arial" w:ascii="Arial" w:hAnsi="Arial" w:cs="Arial"/>
          <w:sz w:val="22"/>
        </w:rPr>
        <w:t xml:space="preserve">Ảnh ngược</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1"/>
  <w15:commentEx w15:paraId="000000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17D2311" w16cex:dateUtc="2026-04-09T03:56:36Z"/>
  <w16cex:commentExtensible w16cex:durableId="21233972" w16cex:dateUtc="2026-04-09T03:55:17Z"/>
  <w16cex:commentExtensible w16cex:durableId="18594378" w16cex:dateUtc="2026-04-09T03:53:53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17D2311"/>
  <w16cid:commentId w16cid:paraId="00000002" w16cid:durableId="21233972"/>
  <w16cid:commentId w16cid:paraId="00000003" w16cid:durableId="1859437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CADE408"/>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9F5A447"/>
    <w:lvl w:ilvl="0">
      <w:isLgl w:val="false"/>
      <w:lvlJc w:val="left"/>
      <w:lvlText w:val="-"/>
      <w:numFmt w:val="bullet"/>
      <w:pPr>
        <w:pBdr/>
        <w:spacing/>
        <w:ind w:hanging="360" w:left="63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79F5A447"/>
    <w:lvl w:ilvl="0">
      <w:isLgl w:val="false"/>
      <w:lvlJc w:val="left"/>
      <w:lvlText w:val="-"/>
      <w:numFmt w:val="bullet"/>
      <w:pPr>
        <w:pBdr/>
        <w:spacing/>
        <w:ind w:hanging="360" w:left="63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98">
    <w:name w:val="Table Grid Light"/>
    <w:basedOn w:val="97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Plain Table 1"/>
    <w:basedOn w:val="97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Plain Table 2"/>
    <w:basedOn w:val="97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Plain Table 3"/>
    <w:basedOn w:val="97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Plain Table 4"/>
    <w:basedOn w:val="97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Plain Table 5"/>
    <w:basedOn w:val="97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1 Light"/>
    <w:basedOn w:val="97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1 Light - Accent 1"/>
    <w:basedOn w:val="97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1 Light - Accent 2"/>
    <w:basedOn w:val="97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1 Light - Accent 3"/>
    <w:basedOn w:val="97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1 Light - Accent 4"/>
    <w:basedOn w:val="97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1 Light - Accent 5"/>
    <w:basedOn w:val="97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1 Light - Accent 6"/>
    <w:basedOn w:val="97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2"/>
    <w:basedOn w:val="97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2 - Accent 1"/>
    <w:basedOn w:val="97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2 - Accent 2"/>
    <w:basedOn w:val="97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2 - Accent 3"/>
    <w:basedOn w:val="97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2 - Accent 4"/>
    <w:basedOn w:val="97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2 - Accent 5"/>
    <w:basedOn w:val="97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2 - Accent 6"/>
    <w:basedOn w:val="97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3"/>
    <w:basedOn w:val="97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3 - Accent 1"/>
    <w:basedOn w:val="97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3 - Accent 2"/>
    <w:basedOn w:val="97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3 - Accent 3"/>
    <w:basedOn w:val="97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3 - Accent 4"/>
    <w:basedOn w:val="97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3 - Accent 5"/>
    <w:basedOn w:val="97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3 - Accent 6"/>
    <w:basedOn w:val="97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4"/>
    <w:basedOn w:val="97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4 - Accent 1"/>
    <w:basedOn w:val="97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4 - Accent 2"/>
    <w:basedOn w:val="97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4 - Accent 3"/>
    <w:basedOn w:val="97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4 - Accent 4"/>
    <w:basedOn w:val="97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4 - Accent 5"/>
    <w:basedOn w:val="97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4 - Accent 6"/>
    <w:basedOn w:val="97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5 Dark"/>
    <w:basedOn w:val="9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5 Dark- Accent 1"/>
    <w:basedOn w:val="9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5 Dark - Accent 2"/>
    <w:basedOn w:val="9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5 Dark - Accent 3"/>
    <w:basedOn w:val="9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5 Dark- Accent 4"/>
    <w:basedOn w:val="9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5 Dark - Accent 5"/>
    <w:basedOn w:val="9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5 Dark - Accent 6"/>
    <w:basedOn w:val="9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6 Colorful"/>
    <w:basedOn w:val="97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40">
    <w:name w:val="Grid Table 6 Colorful - Accent 1"/>
    <w:basedOn w:val="97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41">
    <w:name w:val="Grid Table 6 Colorful - Accent 2"/>
    <w:basedOn w:val="97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42">
    <w:name w:val="Grid Table 6 Colorful - Accent 3"/>
    <w:basedOn w:val="97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43">
    <w:name w:val="Grid Table 6 Colorful - Accent 4"/>
    <w:basedOn w:val="97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44">
    <w:name w:val="Grid Table 6 Colorful - Accent 5"/>
    <w:basedOn w:val="97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45">
    <w:name w:val="Grid Table 6 Colorful - Accent 6"/>
    <w:basedOn w:val="97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46">
    <w:name w:val="Grid Table 7 Colorful"/>
    <w:basedOn w:val="97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7 Colorful - Accent 1"/>
    <w:basedOn w:val="97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7 Colorful - Accent 2"/>
    <w:basedOn w:val="97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7 Colorful - Accent 3"/>
    <w:basedOn w:val="97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7 Colorful - Accent 4"/>
    <w:basedOn w:val="97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7 Colorful - Accent 5"/>
    <w:basedOn w:val="97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7 Colorful - Accent 6"/>
    <w:basedOn w:val="97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1 Light"/>
    <w:basedOn w:val="9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1 Light - Accent 1"/>
    <w:basedOn w:val="9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1 Light - Accent 2"/>
    <w:basedOn w:val="9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1 Light - Accent 3"/>
    <w:basedOn w:val="9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1 Light - Accent 4"/>
    <w:basedOn w:val="9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1 Light - Accent 5"/>
    <w:basedOn w:val="9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1 Light - Accent 6"/>
    <w:basedOn w:val="9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2"/>
    <w:basedOn w:val="97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2 - Accent 1"/>
    <w:basedOn w:val="97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2 - Accent 2"/>
    <w:basedOn w:val="97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2 - Accent 3"/>
    <w:basedOn w:val="97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2 - Accent 4"/>
    <w:basedOn w:val="97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2 - Accent 5"/>
    <w:basedOn w:val="97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2 - Accent 6"/>
    <w:basedOn w:val="97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3"/>
    <w:basedOn w:val="97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3 - Accent 1"/>
    <w:basedOn w:val="97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3 - Accent 2"/>
    <w:basedOn w:val="97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3 - Accent 3"/>
    <w:basedOn w:val="97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3 - Accent 4"/>
    <w:basedOn w:val="97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3 - Accent 5"/>
    <w:basedOn w:val="97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3 - Accent 6"/>
    <w:basedOn w:val="97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4"/>
    <w:basedOn w:val="97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4 - Accent 1"/>
    <w:basedOn w:val="97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4 - Accent 2"/>
    <w:basedOn w:val="97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4 - Accent 3"/>
    <w:basedOn w:val="97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4 - Accent 4"/>
    <w:basedOn w:val="97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4 - Accent 5"/>
    <w:basedOn w:val="97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4 - Accent 6"/>
    <w:basedOn w:val="97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5 Dark"/>
    <w:basedOn w:val="97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2">
    <w:name w:val="List Table 5 Dark - Accent 1"/>
    <w:basedOn w:val="97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3">
    <w:name w:val="List Table 5 Dark - Accent 2"/>
    <w:basedOn w:val="97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4">
    <w:name w:val="List Table 5 Dark - Accent 3"/>
    <w:basedOn w:val="97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5">
    <w:name w:val="List Table 5 Dark - Accent 4"/>
    <w:basedOn w:val="97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6">
    <w:name w:val="List Table 5 Dark - Accent 5"/>
    <w:basedOn w:val="97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7">
    <w:name w:val="List Table 5 Dark - Accent 6"/>
    <w:basedOn w:val="97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8">
    <w:name w:val="List Table 6 Colorful"/>
    <w:basedOn w:val="97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6 Colorful - Accent 1"/>
    <w:basedOn w:val="97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6 Colorful - Accent 2"/>
    <w:basedOn w:val="97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6 Colorful - Accent 3"/>
    <w:basedOn w:val="97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6 Colorful - Accent 4"/>
    <w:basedOn w:val="97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6 Colorful - Accent 5"/>
    <w:basedOn w:val="97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6 Colorful - Accent 6"/>
    <w:basedOn w:val="97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7 Colorful"/>
    <w:basedOn w:val="97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96">
    <w:name w:val="List Table 7 Colorful - Accent 1"/>
    <w:basedOn w:val="97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97">
    <w:name w:val="List Table 7 Colorful - Accent 2"/>
    <w:basedOn w:val="97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898">
    <w:name w:val="List Table 7 Colorful - Accent 3"/>
    <w:basedOn w:val="97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899">
    <w:name w:val="List Table 7 Colorful - Accent 4"/>
    <w:basedOn w:val="97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00">
    <w:name w:val="List Table 7 Colorful - Accent 5"/>
    <w:basedOn w:val="97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01">
    <w:name w:val="List Table 7 Colorful - Accent 6"/>
    <w:basedOn w:val="97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02">
    <w:name w:val="Lined - Accent"/>
    <w:basedOn w:val="9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ned - Accent 1"/>
    <w:basedOn w:val="9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ned - Accent 2"/>
    <w:basedOn w:val="9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ned - Accent 3"/>
    <w:basedOn w:val="9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ned - Accent 4"/>
    <w:basedOn w:val="9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ned - Accent 5"/>
    <w:basedOn w:val="9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ned - Accent 6"/>
    <w:basedOn w:val="9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Bordered &amp; Lined - Accent"/>
    <w:basedOn w:val="97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Bordered &amp; Lined - Accent 1"/>
    <w:basedOn w:val="97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Bordered &amp; Lined - Accent 2"/>
    <w:basedOn w:val="97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Bordered &amp; Lined - Accent 3"/>
    <w:basedOn w:val="97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Bordered &amp; Lined - Accent 4"/>
    <w:basedOn w:val="97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Bordered &amp; Lined - Accent 5"/>
    <w:basedOn w:val="97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Bordered &amp; Lined - Accent 6"/>
    <w:basedOn w:val="97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Bordered"/>
    <w:basedOn w:val="97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 Accent 1"/>
    <w:basedOn w:val="97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 Accent 2"/>
    <w:basedOn w:val="97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 Accent 3"/>
    <w:basedOn w:val="97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 Accent 4"/>
    <w:basedOn w:val="97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Bordered - Accent 5"/>
    <w:basedOn w:val="97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Bordered - Accent 6"/>
    <w:basedOn w:val="97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3">
    <w:name w:val="Heading 5"/>
    <w:basedOn w:val="964"/>
    <w:next w:val="964"/>
    <w:link w:val="92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24">
    <w:name w:val="Heading 6"/>
    <w:basedOn w:val="964"/>
    <w:next w:val="964"/>
    <w:link w:val="92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25">
    <w:name w:val="Heading 7"/>
    <w:basedOn w:val="964"/>
    <w:next w:val="964"/>
    <w:link w:val="93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26">
    <w:name w:val="Heading 8"/>
    <w:basedOn w:val="964"/>
    <w:next w:val="964"/>
    <w:link w:val="93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27">
    <w:name w:val="Heading 9"/>
    <w:basedOn w:val="964"/>
    <w:next w:val="964"/>
    <w:link w:val="93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28">
    <w:name w:val="Heading 5 Char"/>
    <w:basedOn w:val="969"/>
    <w:link w:val="923"/>
    <w:uiPriority w:val="9"/>
    <w:pPr>
      <w:pBdr/>
      <w:spacing/>
      <w:ind/>
    </w:pPr>
    <w:rPr>
      <w:rFonts w:ascii="Arial" w:hAnsi="Arial" w:eastAsia="Arial" w:cs="Arial"/>
      <w:color w:val="0f4761" w:themeColor="accent1" w:themeShade="BF"/>
    </w:rPr>
  </w:style>
  <w:style w:type="character" w:styleId="929">
    <w:name w:val="Heading 6 Char"/>
    <w:basedOn w:val="969"/>
    <w:link w:val="924"/>
    <w:uiPriority w:val="9"/>
    <w:pPr>
      <w:pBdr/>
      <w:spacing/>
      <w:ind/>
    </w:pPr>
    <w:rPr>
      <w:rFonts w:ascii="Arial" w:hAnsi="Arial" w:eastAsia="Arial" w:cs="Arial"/>
      <w:i/>
      <w:iCs/>
      <w:color w:val="595959" w:themeColor="text1" w:themeTint="A6"/>
    </w:rPr>
  </w:style>
  <w:style w:type="character" w:styleId="930">
    <w:name w:val="Heading 7 Char"/>
    <w:basedOn w:val="969"/>
    <w:link w:val="925"/>
    <w:uiPriority w:val="9"/>
    <w:pPr>
      <w:pBdr/>
      <w:spacing/>
      <w:ind/>
    </w:pPr>
    <w:rPr>
      <w:rFonts w:ascii="Arial" w:hAnsi="Arial" w:eastAsia="Arial" w:cs="Arial"/>
      <w:color w:val="595959" w:themeColor="text1" w:themeTint="A6"/>
    </w:rPr>
  </w:style>
  <w:style w:type="character" w:styleId="931">
    <w:name w:val="Heading 8 Char"/>
    <w:basedOn w:val="969"/>
    <w:link w:val="926"/>
    <w:uiPriority w:val="9"/>
    <w:pPr>
      <w:pBdr/>
      <w:spacing/>
      <w:ind/>
    </w:pPr>
    <w:rPr>
      <w:rFonts w:ascii="Arial" w:hAnsi="Arial" w:eastAsia="Arial" w:cs="Arial"/>
      <w:i/>
      <w:iCs/>
      <w:color w:val="272727" w:themeColor="text1" w:themeTint="D8"/>
    </w:rPr>
  </w:style>
  <w:style w:type="character" w:styleId="932">
    <w:name w:val="Heading 9 Char"/>
    <w:basedOn w:val="969"/>
    <w:link w:val="927"/>
    <w:uiPriority w:val="9"/>
    <w:pPr>
      <w:pBdr/>
      <w:spacing/>
      <w:ind/>
    </w:pPr>
    <w:rPr>
      <w:rFonts w:ascii="Arial" w:hAnsi="Arial" w:eastAsia="Arial" w:cs="Arial"/>
      <w:i/>
      <w:iCs/>
      <w:color w:val="272727" w:themeColor="text1" w:themeTint="D8"/>
    </w:rPr>
  </w:style>
  <w:style w:type="paragraph" w:styleId="933">
    <w:name w:val="Subtitle"/>
    <w:basedOn w:val="964"/>
    <w:next w:val="964"/>
    <w:link w:val="934"/>
    <w:uiPriority w:val="11"/>
    <w:qFormat/>
    <w:pPr>
      <w:numPr>
        <w:ilvl w:val="1"/>
      </w:numPr>
      <w:pBdr/>
      <w:spacing/>
      <w:ind/>
    </w:pPr>
    <w:rPr>
      <w:color w:val="595959" w:themeColor="text1" w:themeTint="A6"/>
      <w:spacing w:val="15"/>
      <w:sz w:val="28"/>
      <w:szCs w:val="28"/>
    </w:rPr>
  </w:style>
  <w:style w:type="character" w:styleId="934">
    <w:name w:val="Subtitle Char"/>
    <w:basedOn w:val="969"/>
    <w:link w:val="933"/>
    <w:uiPriority w:val="11"/>
    <w:pPr>
      <w:pBdr/>
      <w:spacing/>
      <w:ind/>
    </w:pPr>
    <w:rPr>
      <w:color w:val="595959" w:themeColor="text1" w:themeTint="A6"/>
      <w:spacing w:val="15"/>
      <w:sz w:val="28"/>
      <w:szCs w:val="28"/>
    </w:rPr>
  </w:style>
  <w:style w:type="paragraph" w:styleId="935">
    <w:name w:val="Quote"/>
    <w:basedOn w:val="964"/>
    <w:next w:val="964"/>
    <w:link w:val="936"/>
    <w:uiPriority w:val="29"/>
    <w:qFormat/>
    <w:pPr>
      <w:pBdr/>
      <w:spacing w:before="160"/>
      <w:ind/>
      <w:jc w:val="center"/>
    </w:pPr>
    <w:rPr>
      <w:i/>
      <w:iCs/>
      <w:color w:val="404040" w:themeColor="text1" w:themeTint="BF"/>
    </w:rPr>
  </w:style>
  <w:style w:type="character" w:styleId="936">
    <w:name w:val="Quote Char"/>
    <w:basedOn w:val="969"/>
    <w:link w:val="935"/>
    <w:uiPriority w:val="29"/>
    <w:pPr>
      <w:pBdr/>
      <w:spacing/>
      <w:ind/>
    </w:pPr>
    <w:rPr>
      <w:i/>
      <w:iCs/>
      <w:color w:val="404040" w:themeColor="text1" w:themeTint="BF"/>
    </w:rPr>
  </w:style>
  <w:style w:type="character" w:styleId="937">
    <w:name w:val="Intense Emphasis"/>
    <w:basedOn w:val="969"/>
    <w:uiPriority w:val="21"/>
    <w:qFormat/>
    <w:pPr>
      <w:pBdr/>
      <w:spacing/>
      <w:ind/>
    </w:pPr>
    <w:rPr>
      <w:i/>
      <w:iCs/>
      <w:color w:val="0f4761" w:themeColor="accent1" w:themeShade="BF"/>
    </w:rPr>
  </w:style>
  <w:style w:type="paragraph" w:styleId="938">
    <w:name w:val="Intense Quote"/>
    <w:basedOn w:val="964"/>
    <w:next w:val="964"/>
    <w:link w:val="93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39">
    <w:name w:val="Intense Quote Char"/>
    <w:basedOn w:val="969"/>
    <w:link w:val="938"/>
    <w:uiPriority w:val="30"/>
    <w:pPr>
      <w:pBdr/>
      <w:spacing/>
      <w:ind/>
    </w:pPr>
    <w:rPr>
      <w:i/>
      <w:iCs/>
      <w:color w:val="0f4761" w:themeColor="accent1" w:themeShade="BF"/>
    </w:rPr>
  </w:style>
  <w:style w:type="character" w:styleId="940">
    <w:name w:val="Intense Reference"/>
    <w:basedOn w:val="969"/>
    <w:uiPriority w:val="32"/>
    <w:qFormat/>
    <w:pPr>
      <w:pBdr/>
      <w:spacing/>
      <w:ind/>
    </w:pPr>
    <w:rPr>
      <w:b/>
      <w:bCs/>
      <w:smallCaps/>
      <w:color w:val="0f4761" w:themeColor="accent1" w:themeShade="BF"/>
      <w:spacing w:val="5"/>
    </w:rPr>
  </w:style>
  <w:style w:type="paragraph" w:styleId="941">
    <w:name w:val="No Spacing"/>
    <w:basedOn w:val="964"/>
    <w:uiPriority w:val="1"/>
    <w:qFormat/>
    <w:pPr>
      <w:pBdr/>
      <w:spacing w:after="0" w:line="240" w:lineRule="auto"/>
      <w:ind/>
    </w:pPr>
  </w:style>
  <w:style w:type="character" w:styleId="942">
    <w:name w:val="Subtle Emphasis"/>
    <w:basedOn w:val="969"/>
    <w:uiPriority w:val="19"/>
    <w:qFormat/>
    <w:pPr>
      <w:pBdr/>
      <w:spacing/>
      <w:ind/>
    </w:pPr>
    <w:rPr>
      <w:i/>
      <w:iCs/>
      <w:color w:val="404040" w:themeColor="text1" w:themeTint="BF"/>
    </w:rPr>
  </w:style>
  <w:style w:type="character" w:styleId="943">
    <w:name w:val="Subtle Reference"/>
    <w:basedOn w:val="969"/>
    <w:uiPriority w:val="31"/>
    <w:qFormat/>
    <w:pPr>
      <w:pBdr/>
      <w:spacing/>
      <w:ind/>
    </w:pPr>
    <w:rPr>
      <w:smallCaps/>
      <w:color w:val="5a5a5a" w:themeColor="text1" w:themeTint="A5"/>
    </w:rPr>
  </w:style>
  <w:style w:type="character" w:styleId="944">
    <w:name w:val="Book Title"/>
    <w:basedOn w:val="969"/>
    <w:uiPriority w:val="33"/>
    <w:qFormat/>
    <w:pPr>
      <w:pBdr/>
      <w:spacing/>
      <w:ind/>
    </w:pPr>
    <w:rPr>
      <w:b/>
      <w:bCs/>
      <w:i/>
      <w:iCs/>
      <w:spacing w:val="5"/>
    </w:rPr>
  </w:style>
  <w:style w:type="paragraph" w:styleId="945">
    <w:name w:val="Caption"/>
    <w:basedOn w:val="964"/>
    <w:next w:val="964"/>
    <w:uiPriority w:val="35"/>
    <w:unhideWhenUsed/>
    <w:qFormat/>
    <w:pPr>
      <w:pBdr/>
      <w:spacing w:after="200" w:line="240" w:lineRule="auto"/>
      <w:ind/>
    </w:pPr>
    <w:rPr>
      <w:i/>
      <w:iCs/>
      <w:color w:val="0e2841" w:themeColor="text2"/>
      <w:sz w:val="18"/>
      <w:szCs w:val="18"/>
    </w:rPr>
  </w:style>
  <w:style w:type="paragraph" w:styleId="946">
    <w:name w:val="footnote text"/>
    <w:basedOn w:val="964"/>
    <w:link w:val="947"/>
    <w:uiPriority w:val="99"/>
    <w:semiHidden/>
    <w:unhideWhenUsed/>
    <w:pPr>
      <w:pBdr/>
      <w:spacing w:after="0" w:line="240" w:lineRule="auto"/>
      <w:ind/>
    </w:pPr>
    <w:rPr>
      <w:sz w:val="20"/>
      <w:szCs w:val="20"/>
    </w:rPr>
  </w:style>
  <w:style w:type="character" w:styleId="947">
    <w:name w:val="Footnote Text Char"/>
    <w:basedOn w:val="969"/>
    <w:link w:val="946"/>
    <w:uiPriority w:val="99"/>
    <w:semiHidden/>
    <w:pPr>
      <w:pBdr/>
      <w:spacing/>
      <w:ind/>
    </w:pPr>
    <w:rPr>
      <w:sz w:val="20"/>
      <w:szCs w:val="20"/>
    </w:rPr>
  </w:style>
  <w:style w:type="character" w:styleId="948">
    <w:name w:val="footnote reference"/>
    <w:basedOn w:val="969"/>
    <w:uiPriority w:val="99"/>
    <w:semiHidden/>
    <w:unhideWhenUsed/>
    <w:pPr>
      <w:pBdr/>
      <w:spacing/>
      <w:ind/>
    </w:pPr>
    <w:rPr>
      <w:vertAlign w:val="superscript"/>
    </w:rPr>
  </w:style>
  <w:style w:type="paragraph" w:styleId="949">
    <w:name w:val="endnote text"/>
    <w:basedOn w:val="964"/>
    <w:link w:val="950"/>
    <w:uiPriority w:val="99"/>
    <w:semiHidden/>
    <w:unhideWhenUsed/>
    <w:pPr>
      <w:pBdr/>
      <w:spacing w:after="0" w:line="240" w:lineRule="auto"/>
      <w:ind/>
    </w:pPr>
    <w:rPr>
      <w:sz w:val="20"/>
      <w:szCs w:val="20"/>
    </w:rPr>
  </w:style>
  <w:style w:type="character" w:styleId="950">
    <w:name w:val="Endnote Text Char"/>
    <w:basedOn w:val="969"/>
    <w:link w:val="949"/>
    <w:uiPriority w:val="99"/>
    <w:semiHidden/>
    <w:pPr>
      <w:pBdr/>
      <w:spacing/>
      <w:ind/>
    </w:pPr>
    <w:rPr>
      <w:sz w:val="20"/>
      <w:szCs w:val="20"/>
    </w:rPr>
  </w:style>
  <w:style w:type="character" w:styleId="951">
    <w:name w:val="endnote reference"/>
    <w:basedOn w:val="969"/>
    <w:uiPriority w:val="99"/>
    <w:semiHidden/>
    <w:unhideWhenUsed/>
    <w:pPr>
      <w:pBdr/>
      <w:spacing/>
      <w:ind/>
    </w:pPr>
    <w:rPr>
      <w:vertAlign w:val="superscript"/>
    </w:rPr>
  </w:style>
  <w:style w:type="paragraph" w:styleId="952">
    <w:name w:val="toc 1"/>
    <w:basedOn w:val="964"/>
    <w:next w:val="964"/>
    <w:uiPriority w:val="39"/>
    <w:unhideWhenUsed/>
    <w:pPr>
      <w:pBdr/>
      <w:spacing w:after="100"/>
      <w:ind/>
    </w:pPr>
  </w:style>
  <w:style w:type="paragraph" w:styleId="953">
    <w:name w:val="toc 2"/>
    <w:basedOn w:val="964"/>
    <w:next w:val="964"/>
    <w:uiPriority w:val="39"/>
    <w:unhideWhenUsed/>
    <w:pPr>
      <w:pBdr/>
      <w:spacing w:after="100"/>
      <w:ind w:left="220"/>
    </w:pPr>
  </w:style>
  <w:style w:type="paragraph" w:styleId="954">
    <w:name w:val="toc 3"/>
    <w:basedOn w:val="964"/>
    <w:next w:val="964"/>
    <w:uiPriority w:val="39"/>
    <w:unhideWhenUsed/>
    <w:pPr>
      <w:pBdr/>
      <w:spacing w:after="100"/>
      <w:ind w:left="440"/>
    </w:pPr>
  </w:style>
  <w:style w:type="paragraph" w:styleId="955">
    <w:name w:val="toc 4"/>
    <w:basedOn w:val="964"/>
    <w:next w:val="964"/>
    <w:uiPriority w:val="39"/>
    <w:unhideWhenUsed/>
    <w:pPr>
      <w:pBdr/>
      <w:spacing w:after="100"/>
      <w:ind w:left="660"/>
    </w:pPr>
  </w:style>
  <w:style w:type="paragraph" w:styleId="956">
    <w:name w:val="toc 5"/>
    <w:basedOn w:val="964"/>
    <w:next w:val="964"/>
    <w:uiPriority w:val="39"/>
    <w:unhideWhenUsed/>
    <w:pPr>
      <w:pBdr/>
      <w:spacing w:after="100"/>
      <w:ind w:left="880"/>
    </w:pPr>
  </w:style>
  <w:style w:type="paragraph" w:styleId="957">
    <w:name w:val="toc 6"/>
    <w:basedOn w:val="964"/>
    <w:next w:val="964"/>
    <w:uiPriority w:val="39"/>
    <w:unhideWhenUsed/>
    <w:pPr>
      <w:pBdr/>
      <w:spacing w:after="100"/>
      <w:ind w:left="1100"/>
    </w:pPr>
  </w:style>
  <w:style w:type="paragraph" w:styleId="958">
    <w:name w:val="toc 7"/>
    <w:basedOn w:val="964"/>
    <w:next w:val="964"/>
    <w:uiPriority w:val="39"/>
    <w:unhideWhenUsed/>
    <w:pPr>
      <w:pBdr/>
      <w:spacing w:after="100"/>
      <w:ind w:left="1320"/>
    </w:pPr>
  </w:style>
  <w:style w:type="paragraph" w:styleId="959">
    <w:name w:val="toc 8"/>
    <w:basedOn w:val="964"/>
    <w:next w:val="964"/>
    <w:uiPriority w:val="39"/>
    <w:unhideWhenUsed/>
    <w:pPr>
      <w:pBdr/>
      <w:spacing w:after="100"/>
      <w:ind w:left="1540"/>
    </w:pPr>
  </w:style>
  <w:style w:type="paragraph" w:styleId="960">
    <w:name w:val="toc 9"/>
    <w:basedOn w:val="964"/>
    <w:next w:val="964"/>
    <w:uiPriority w:val="39"/>
    <w:unhideWhenUsed/>
    <w:pPr>
      <w:pBdr/>
      <w:spacing w:after="100"/>
      <w:ind w:left="1760"/>
    </w:pPr>
  </w:style>
  <w:style w:type="character" w:styleId="961">
    <w:name w:val="Placeholder Text"/>
    <w:basedOn w:val="969"/>
    <w:uiPriority w:val="99"/>
    <w:semiHidden/>
    <w:pPr>
      <w:pBdr/>
      <w:spacing/>
      <w:ind/>
    </w:pPr>
    <w:rPr>
      <w:color w:val="666666"/>
    </w:rPr>
  </w:style>
  <w:style w:type="paragraph" w:styleId="962">
    <w:name w:val="TOC Heading"/>
    <w:uiPriority w:val="39"/>
    <w:unhideWhenUsed/>
    <w:pPr>
      <w:pBdr/>
      <w:spacing/>
      <w:ind/>
    </w:pPr>
  </w:style>
  <w:style w:type="paragraph" w:styleId="963">
    <w:name w:val="table of figures"/>
    <w:basedOn w:val="964"/>
    <w:next w:val="964"/>
    <w:uiPriority w:val="99"/>
    <w:unhideWhenUsed/>
    <w:pPr>
      <w:pBdr/>
      <w:spacing w:after="0" w:afterAutospacing="0"/>
      <w:ind/>
    </w:pPr>
  </w:style>
  <w:style w:type="paragraph" w:styleId="964" w:default="1">
    <w:name w:val="Normal"/>
    <w:qFormat/>
    <w:pPr>
      <w:pBdr/>
      <w:spacing w:after="0" w:line="240" w:lineRule="auto"/>
      <w:ind/>
    </w:pPr>
    <w:rPr>
      <w:rFonts w:ascii="Times New Roman" w:hAnsi="Times New Roman" w:eastAsia="Times New Roman" w:cs="Times New Roman"/>
      <w:sz w:val="24"/>
      <w:szCs w:val="24"/>
    </w:rPr>
  </w:style>
  <w:style w:type="paragraph" w:styleId="965">
    <w:name w:val="Heading 1"/>
    <w:basedOn w:val="964"/>
    <w:next w:val="964"/>
    <w:link w:val="972"/>
    <w:qFormat/>
    <w:pPr>
      <w:keepNext w:val="true"/>
      <w:pBdr/>
      <w:spacing w:after="120" w:before="120"/>
      <w:ind/>
      <w:jc w:val="center"/>
      <w:outlineLvl w:val="0"/>
    </w:pPr>
    <w:rPr>
      <w:b/>
      <w:bCs/>
      <w:sz w:val="27"/>
      <w:szCs w:val="27"/>
    </w:rPr>
  </w:style>
  <w:style w:type="paragraph" w:styleId="966">
    <w:name w:val="Heading 2"/>
    <w:basedOn w:val="964"/>
    <w:next w:val="964"/>
    <w:link w:val="97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67">
    <w:name w:val="Heading 3"/>
    <w:basedOn w:val="964"/>
    <w:next w:val="964"/>
    <w:link w:val="974"/>
    <w:qFormat/>
    <w:pPr>
      <w:keepNext w:val="true"/>
      <w:pBdr/>
      <w:spacing w:before="60"/>
      <w:ind/>
      <w:outlineLvl w:val="2"/>
    </w:pPr>
    <w:rPr>
      <w:sz w:val="28"/>
      <w:szCs w:val="28"/>
    </w:rPr>
  </w:style>
  <w:style w:type="paragraph" w:styleId="968">
    <w:name w:val="Heading 4"/>
    <w:basedOn w:val="964"/>
    <w:next w:val="964"/>
    <w:link w:val="975"/>
    <w:qFormat/>
    <w:pPr>
      <w:keepNext w:val="true"/>
      <w:pBdr/>
      <w:spacing/>
      <w:ind/>
      <w:jc w:val="center"/>
      <w:outlineLvl w:val="3"/>
    </w:pPr>
    <w:rPr>
      <w:b/>
      <w:bCs/>
    </w:rPr>
  </w:style>
  <w:style w:type="character" w:styleId="969" w:default="1">
    <w:name w:val="Default Paragraph Font"/>
    <w:uiPriority w:val="1"/>
    <w:semiHidden/>
    <w:unhideWhenUsed/>
    <w:pPr>
      <w:pBdr/>
      <w:spacing/>
      <w:ind/>
    </w:pPr>
  </w:style>
  <w:style w:type="table" w:styleId="97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71" w:default="1">
    <w:name w:val="No List"/>
    <w:uiPriority w:val="99"/>
    <w:semiHidden/>
    <w:unhideWhenUsed/>
    <w:pPr>
      <w:pBdr/>
      <w:spacing/>
      <w:ind/>
    </w:pPr>
  </w:style>
  <w:style w:type="character" w:styleId="972" w:customStyle="1">
    <w:name w:val="Heading 1 Char"/>
    <w:basedOn w:val="969"/>
    <w:link w:val="965"/>
    <w:pPr>
      <w:pBdr/>
      <w:spacing/>
      <w:ind/>
    </w:pPr>
    <w:rPr>
      <w:rFonts w:ascii="Times New Roman" w:hAnsi="Times New Roman" w:eastAsia="Times New Roman" w:cs="Times New Roman"/>
      <w:b/>
      <w:bCs/>
      <w:sz w:val="27"/>
      <w:szCs w:val="27"/>
    </w:rPr>
  </w:style>
  <w:style w:type="character" w:styleId="973" w:customStyle="1">
    <w:name w:val="Heading 2 Char"/>
    <w:basedOn w:val="969"/>
    <w:link w:val="966"/>
    <w:uiPriority w:val="9"/>
    <w:pPr>
      <w:pBdr/>
      <w:spacing/>
      <w:ind/>
    </w:pPr>
    <w:rPr>
      <w:rFonts w:asciiTheme="majorHAnsi" w:hAnsiTheme="majorHAnsi" w:eastAsiaTheme="majorEastAsia" w:cstheme="majorBidi"/>
      <w:color w:val="365f91" w:themeColor="accent1" w:themeShade="BF"/>
      <w:sz w:val="26"/>
      <w:szCs w:val="26"/>
    </w:rPr>
  </w:style>
  <w:style w:type="character" w:styleId="974" w:customStyle="1">
    <w:name w:val="Heading 3 Char"/>
    <w:basedOn w:val="969"/>
    <w:link w:val="967"/>
    <w:pPr>
      <w:pBdr/>
      <w:spacing/>
      <w:ind/>
    </w:pPr>
    <w:rPr>
      <w:rFonts w:ascii="Times New Roman" w:hAnsi="Times New Roman" w:eastAsia="Times New Roman" w:cs="Times New Roman"/>
      <w:sz w:val="28"/>
      <w:szCs w:val="28"/>
    </w:rPr>
  </w:style>
  <w:style w:type="character" w:styleId="975" w:customStyle="1">
    <w:name w:val="Heading 4 Char"/>
    <w:basedOn w:val="969"/>
    <w:link w:val="968"/>
    <w:pPr>
      <w:pBdr/>
      <w:spacing/>
      <w:ind/>
    </w:pPr>
    <w:rPr>
      <w:rFonts w:ascii="Times New Roman" w:hAnsi="Times New Roman" w:eastAsia="Times New Roman" w:cs="Times New Roman"/>
      <w:b/>
      <w:bCs/>
      <w:sz w:val="24"/>
      <w:szCs w:val="24"/>
    </w:rPr>
  </w:style>
  <w:style w:type="character" w:styleId="976">
    <w:name w:val="Hyperlink"/>
    <w:uiPriority w:val="99"/>
    <w:pPr>
      <w:pBdr/>
      <w:spacing/>
      <w:ind/>
    </w:pPr>
    <w:rPr>
      <w:color w:val="000000"/>
      <w:u w:val="single"/>
    </w:rPr>
  </w:style>
  <w:style w:type="character" w:styleId="977">
    <w:name w:val="Strong"/>
    <w:uiPriority w:val="22"/>
    <w:qFormat/>
    <w:pPr>
      <w:pBdr/>
      <w:spacing/>
      <w:ind/>
    </w:pPr>
    <w:rPr>
      <w:b/>
      <w:bCs/>
    </w:rPr>
  </w:style>
  <w:style w:type="paragraph" w:styleId="978">
    <w:name w:val="Balloon Text"/>
    <w:basedOn w:val="964"/>
    <w:link w:val="979"/>
    <w:uiPriority w:val="99"/>
    <w:semiHidden/>
    <w:unhideWhenUsed/>
    <w:pPr>
      <w:pBdr/>
      <w:spacing/>
      <w:ind/>
    </w:pPr>
    <w:rPr>
      <w:rFonts w:ascii="Tahoma" w:hAnsi="Tahoma" w:cs="Tahoma"/>
      <w:sz w:val="16"/>
      <w:szCs w:val="16"/>
    </w:rPr>
  </w:style>
  <w:style w:type="character" w:styleId="979" w:customStyle="1">
    <w:name w:val="Balloon Text Char"/>
    <w:basedOn w:val="969"/>
    <w:link w:val="978"/>
    <w:uiPriority w:val="99"/>
    <w:semiHidden/>
    <w:pPr>
      <w:pBdr/>
      <w:spacing/>
      <w:ind/>
    </w:pPr>
    <w:rPr>
      <w:rFonts w:ascii="Tahoma" w:hAnsi="Tahoma" w:eastAsia="Times New Roman" w:cs="Tahoma"/>
      <w:sz w:val="16"/>
      <w:szCs w:val="16"/>
    </w:rPr>
  </w:style>
  <w:style w:type="paragraph" w:styleId="980">
    <w:name w:val="Header"/>
    <w:basedOn w:val="964"/>
    <w:link w:val="981"/>
    <w:unhideWhenUsed/>
    <w:pPr>
      <w:pBdr/>
      <w:tabs>
        <w:tab w:val="center" w:leader="none" w:pos="4680"/>
        <w:tab w:val="right" w:leader="none" w:pos="9360"/>
      </w:tabs>
      <w:spacing/>
      <w:ind/>
    </w:pPr>
  </w:style>
  <w:style w:type="character" w:styleId="981" w:customStyle="1">
    <w:name w:val="Header Char"/>
    <w:basedOn w:val="969"/>
    <w:link w:val="980"/>
    <w:pPr>
      <w:pBdr/>
      <w:spacing/>
      <w:ind/>
    </w:pPr>
    <w:rPr>
      <w:rFonts w:ascii="Times New Roman" w:hAnsi="Times New Roman" w:eastAsia="Times New Roman" w:cs="Times New Roman"/>
      <w:sz w:val="24"/>
      <w:szCs w:val="24"/>
    </w:rPr>
  </w:style>
  <w:style w:type="paragraph" w:styleId="982">
    <w:name w:val="Footer"/>
    <w:basedOn w:val="964"/>
    <w:link w:val="983"/>
    <w:uiPriority w:val="99"/>
    <w:unhideWhenUsed/>
    <w:pPr>
      <w:pBdr/>
      <w:tabs>
        <w:tab w:val="center" w:leader="none" w:pos="4680"/>
        <w:tab w:val="right" w:leader="none" w:pos="9360"/>
      </w:tabs>
      <w:spacing/>
      <w:ind/>
    </w:pPr>
  </w:style>
  <w:style w:type="character" w:styleId="983" w:customStyle="1">
    <w:name w:val="Footer Char"/>
    <w:basedOn w:val="969"/>
    <w:link w:val="982"/>
    <w:uiPriority w:val="99"/>
    <w:pPr>
      <w:pBdr/>
      <w:spacing/>
      <w:ind/>
    </w:pPr>
    <w:rPr>
      <w:rFonts w:ascii="Times New Roman" w:hAnsi="Times New Roman" w:eastAsia="Times New Roman" w:cs="Times New Roman"/>
      <w:sz w:val="24"/>
      <w:szCs w:val="24"/>
    </w:rPr>
  </w:style>
  <w:style w:type="character" w:styleId="984" w:customStyle="1">
    <w:name w:val="normal-h1"/>
    <w:pPr>
      <w:pBdr/>
      <w:spacing/>
      <w:ind/>
    </w:pPr>
    <w:rPr>
      <w:rFonts w:hint="default" w:ascii=".VnTime" w:hAnsi=".VnTime"/>
      <w:color w:val="0000ff"/>
      <w:sz w:val="24"/>
      <w:szCs w:val="24"/>
    </w:rPr>
  </w:style>
  <w:style w:type="paragraph" w:styleId="985" w:customStyle="1">
    <w:name w:val="normal-p"/>
    <w:basedOn w:val="964"/>
    <w:pPr>
      <w:pBdr/>
      <w:spacing/>
      <w:ind/>
      <w:jc w:val="both"/>
    </w:pPr>
    <w:rPr>
      <w:sz w:val="20"/>
      <w:szCs w:val="20"/>
    </w:rPr>
  </w:style>
  <w:style w:type="paragraph" w:styleId="986">
    <w:name w:val="List Paragraph"/>
    <w:basedOn w:val="964"/>
    <w:link w:val="1073"/>
    <w:uiPriority w:val="34"/>
    <w:qFormat/>
    <w:pPr>
      <w:pBdr/>
      <w:spacing/>
      <w:ind w:left="720"/>
    </w:pPr>
  </w:style>
  <w:style w:type="paragraph" w:styleId="987">
    <w:name w:val="Normal (Web)"/>
    <w:basedOn w:val="964"/>
    <w:uiPriority w:val="99"/>
    <w:pPr>
      <w:pBdr/>
      <w:spacing w:after="100" w:afterAutospacing="1" w:before="100" w:beforeAutospacing="1"/>
      <w:ind/>
    </w:pPr>
  </w:style>
  <w:style w:type="paragraph" w:styleId="988">
    <w:name w:val="Body Text"/>
    <w:basedOn w:val="964"/>
    <w:link w:val="989"/>
    <w:pPr>
      <w:pBdr/>
      <w:spacing w:after="120"/>
      <w:ind/>
      <w:jc w:val="both"/>
    </w:pPr>
  </w:style>
  <w:style w:type="character" w:styleId="989" w:customStyle="1">
    <w:name w:val="Body Text Char"/>
    <w:basedOn w:val="969"/>
    <w:link w:val="988"/>
    <w:pPr>
      <w:pBdr/>
      <w:spacing/>
      <w:ind/>
    </w:pPr>
    <w:rPr>
      <w:rFonts w:ascii="Times New Roman" w:hAnsi="Times New Roman" w:eastAsia="Times New Roman" w:cs="Times New Roman"/>
      <w:sz w:val="24"/>
      <w:szCs w:val="24"/>
    </w:rPr>
  </w:style>
  <w:style w:type="table" w:styleId="990">
    <w:name w:val="Table Grid"/>
    <w:basedOn w:val="97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992">
    <w:name w:val="annotation reference"/>
    <w:basedOn w:val="969"/>
    <w:uiPriority w:val="99"/>
    <w:semiHidden/>
    <w:unhideWhenUsed/>
    <w:pPr>
      <w:pBdr/>
      <w:spacing/>
      <w:ind/>
    </w:pPr>
    <w:rPr>
      <w:sz w:val="16"/>
      <w:szCs w:val="16"/>
    </w:rPr>
  </w:style>
  <w:style w:type="paragraph" w:styleId="993">
    <w:name w:val="annotation text"/>
    <w:basedOn w:val="964"/>
    <w:link w:val="994"/>
    <w:uiPriority w:val="99"/>
    <w:unhideWhenUsed/>
    <w:pPr>
      <w:pBdr/>
      <w:spacing/>
      <w:ind/>
    </w:pPr>
    <w:rPr>
      <w:sz w:val="20"/>
      <w:szCs w:val="20"/>
    </w:rPr>
  </w:style>
  <w:style w:type="character" w:styleId="994" w:customStyle="1">
    <w:name w:val="Comment Text Char"/>
    <w:basedOn w:val="969"/>
    <w:link w:val="993"/>
    <w:uiPriority w:val="99"/>
    <w:pPr>
      <w:pBdr/>
      <w:spacing/>
      <w:ind/>
    </w:pPr>
    <w:rPr>
      <w:rFonts w:ascii="Times New Roman" w:hAnsi="Times New Roman" w:eastAsia="Times New Roman" w:cs="Times New Roman"/>
      <w:sz w:val="20"/>
      <w:szCs w:val="20"/>
    </w:rPr>
  </w:style>
  <w:style w:type="paragraph" w:styleId="995">
    <w:name w:val="annotation subject"/>
    <w:basedOn w:val="993"/>
    <w:next w:val="993"/>
    <w:link w:val="996"/>
    <w:uiPriority w:val="99"/>
    <w:semiHidden/>
    <w:unhideWhenUsed/>
    <w:pPr>
      <w:pBdr/>
      <w:spacing/>
      <w:ind/>
    </w:pPr>
    <w:rPr>
      <w:b/>
      <w:bCs/>
    </w:rPr>
  </w:style>
  <w:style w:type="character" w:styleId="996" w:customStyle="1">
    <w:name w:val="Comment Subject Char"/>
    <w:basedOn w:val="994"/>
    <w:link w:val="995"/>
    <w:uiPriority w:val="99"/>
    <w:semiHidden/>
    <w:pPr>
      <w:pBdr/>
      <w:spacing/>
      <w:ind/>
    </w:pPr>
    <w:rPr>
      <w:rFonts w:ascii="Times New Roman" w:hAnsi="Times New Roman" w:eastAsia="Times New Roman" w:cs="Times New Roman"/>
      <w:b/>
      <w:bCs/>
      <w:sz w:val="20"/>
      <w:szCs w:val="20"/>
    </w:rPr>
  </w:style>
  <w:style w:type="paragraph" w:styleId="997" w:customStyle="1">
    <w:name w:val="font5"/>
    <w:basedOn w:val="964"/>
    <w:pPr>
      <w:pBdr/>
      <w:spacing w:after="100" w:afterAutospacing="1" w:before="100" w:beforeAutospacing="1"/>
      <w:ind/>
    </w:pPr>
    <w:rPr>
      <w:rFonts w:ascii="Tahoma" w:hAnsi="Tahoma" w:cs="Tahoma"/>
      <w:color w:val="000000"/>
      <w:sz w:val="18"/>
      <w:szCs w:val="18"/>
    </w:rPr>
  </w:style>
  <w:style w:type="paragraph" w:styleId="998" w:customStyle="1">
    <w:name w:val="font6"/>
    <w:basedOn w:val="964"/>
    <w:pPr>
      <w:pBdr/>
      <w:spacing w:after="100" w:afterAutospacing="1" w:before="100" w:beforeAutospacing="1"/>
      <w:ind/>
    </w:pPr>
    <w:rPr>
      <w:rFonts w:ascii="Tahoma" w:hAnsi="Tahoma" w:cs="Tahoma"/>
      <w:b/>
      <w:bCs/>
      <w:color w:val="000000"/>
      <w:sz w:val="18"/>
      <w:szCs w:val="18"/>
    </w:rPr>
  </w:style>
  <w:style w:type="paragraph" w:styleId="999" w:customStyle="1">
    <w:name w:val="xl233"/>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00" w:customStyle="1">
    <w:name w:val="xl234"/>
    <w:basedOn w:val="964"/>
    <w:pPr>
      <w:pBdr/>
      <w:spacing w:after="100" w:afterAutospacing="1" w:before="100" w:beforeAutospacing="1"/>
      <w:ind/>
      <w:jc w:val="center"/>
    </w:pPr>
  </w:style>
  <w:style w:type="paragraph" w:styleId="1001" w:customStyle="1">
    <w:name w:val="xl235"/>
    <w:basedOn w:val="964"/>
    <w:pPr>
      <w:pBdr/>
      <w:spacing w:after="100" w:afterAutospacing="1" w:before="100" w:beforeAutospacing="1"/>
      <w:ind/>
      <w:jc w:val="center"/>
    </w:pPr>
    <w:rPr>
      <w:b/>
      <w:bCs/>
    </w:rPr>
  </w:style>
  <w:style w:type="paragraph" w:styleId="1002" w:customStyle="1">
    <w:name w:val="xl236"/>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03" w:customStyle="1">
    <w:name w:val="xl237"/>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04" w:customStyle="1">
    <w:name w:val="xl238"/>
    <w:basedOn w:val="96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05" w:customStyle="1">
    <w:name w:val="xl239"/>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06" w:customStyle="1">
    <w:name w:val="xl240"/>
    <w:basedOn w:val="964"/>
    <w:pPr>
      <w:pBdr/>
      <w:spacing w:after="100" w:afterAutospacing="1" w:before="100" w:beforeAutospacing="1"/>
      <w:ind/>
    </w:pPr>
  </w:style>
  <w:style w:type="paragraph" w:styleId="1007" w:customStyle="1">
    <w:name w:val="xl241"/>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08" w:customStyle="1">
    <w:name w:val="xl242"/>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09" w:customStyle="1">
    <w:name w:val="xl243"/>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0" w:customStyle="1">
    <w:name w:val="xl244"/>
    <w:basedOn w:val="964"/>
    <w:pPr>
      <w:pBdr/>
      <w:spacing w:after="100" w:afterAutospacing="1" w:before="100" w:beforeAutospacing="1"/>
      <w:ind/>
    </w:pPr>
    <w:rPr>
      <w:b/>
      <w:bCs/>
    </w:rPr>
  </w:style>
  <w:style w:type="paragraph" w:styleId="1011" w:customStyle="1">
    <w:name w:val="xl245"/>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2" w:customStyle="1">
    <w:name w:val="xl246"/>
    <w:basedOn w:val="96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13" w:customStyle="1">
    <w:name w:val="xl247"/>
    <w:basedOn w:val="96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14" w:customStyle="1">
    <w:name w:val="xl248"/>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15" w:customStyle="1">
    <w:name w:val="xl249"/>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16" w:customStyle="1">
    <w:name w:val="xl250"/>
    <w:basedOn w:val="96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17" w:customStyle="1">
    <w:name w:val="xl251"/>
    <w:basedOn w:val="96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18" w:customStyle="1">
    <w:name w:val="xl252"/>
    <w:basedOn w:val="96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9" w:customStyle="1">
    <w:name w:val="xl253"/>
    <w:basedOn w:val="96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0" w:customStyle="1">
    <w:name w:val="xl254"/>
    <w:basedOn w:val="96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1" w:customStyle="1">
    <w:name w:val="xl255"/>
    <w:basedOn w:val="96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22" w:customStyle="1">
    <w:name w:val="xl256"/>
    <w:basedOn w:val="96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23" w:customStyle="1">
    <w:name w:val="xl257"/>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4" w:customStyle="1">
    <w:name w:val="xl258"/>
    <w:basedOn w:val="96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5" w:customStyle="1">
    <w:name w:val="xl259"/>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26" w:customStyle="1">
    <w:name w:val="xl260"/>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27" w:customStyle="1">
    <w:name w:val="xl261"/>
    <w:basedOn w:val="96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8" w:customStyle="1">
    <w:name w:val="xl262"/>
    <w:basedOn w:val="96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9" w:customStyle="1">
    <w:name w:val="xl263"/>
    <w:basedOn w:val="964"/>
    <w:pPr>
      <w:pBdr/>
      <w:shd w:val="clear" w:color="000000" w:fill="ffffff"/>
      <w:spacing w:after="100" w:afterAutospacing="1" w:before="100" w:beforeAutospacing="1"/>
      <w:ind/>
    </w:pPr>
  </w:style>
  <w:style w:type="paragraph" w:styleId="1030" w:customStyle="1">
    <w:name w:val="xl264"/>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1" w:customStyle="1">
    <w:name w:val="xl265"/>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2" w:customStyle="1">
    <w:name w:val="xl266"/>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33" w:customStyle="1">
    <w:name w:val="xl267"/>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4" w:customStyle="1">
    <w:name w:val="xl268"/>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5" w:customStyle="1">
    <w:name w:val="xl269"/>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6" w:customStyle="1">
    <w:name w:val="xl270"/>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7" w:customStyle="1">
    <w:name w:val="xl271"/>
    <w:basedOn w:val="96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38" w:customStyle="1">
    <w:name w:val="xl272"/>
    <w:basedOn w:val="96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39" w:customStyle="1">
    <w:name w:val="xl273"/>
    <w:basedOn w:val="96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0" w:customStyle="1">
    <w:name w:val="xl274"/>
    <w:basedOn w:val="96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1" w:customStyle="1">
    <w:name w:val="xl275"/>
    <w:basedOn w:val="964"/>
    <w:pPr>
      <w:pBdr/>
      <w:spacing w:after="100" w:afterAutospacing="1" w:before="100" w:beforeAutospacing="1"/>
      <w:ind/>
    </w:pPr>
  </w:style>
  <w:style w:type="paragraph" w:styleId="1042" w:customStyle="1">
    <w:name w:val="xl276"/>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3" w:customStyle="1">
    <w:name w:val="xl277"/>
    <w:basedOn w:val="96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44" w:customStyle="1">
    <w:name w:val="xl278"/>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79"/>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6" w:customStyle="1">
    <w:name w:val="xl280"/>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7" w:customStyle="1">
    <w:name w:val="xl281"/>
    <w:basedOn w:val="96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82"/>
    <w:basedOn w:val="96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83"/>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0" w:customStyle="1">
    <w:name w:val="xl284"/>
    <w:basedOn w:val="964"/>
    <w:pPr>
      <w:pBdr>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85"/>
    <w:basedOn w:val="96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86"/>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87"/>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4" w:customStyle="1">
    <w:name w:val="xl288"/>
    <w:basedOn w:val="964"/>
    <w:pPr>
      <w:pBdr>
        <w:top w:val="single" w:color="000000" w:sz="4" w:space="0"/>
        <w:left w:val="single" w:color="000000" w:sz="4" w:space="0"/>
        <w:right w:val="single" w:color="000000" w:sz="4" w:space="0"/>
      </w:pBdr>
      <w:spacing w:after="100" w:afterAutospacing="1" w:before="100" w:beforeAutospacing="1"/>
      <w:ind/>
    </w:pPr>
  </w:style>
  <w:style w:type="paragraph" w:styleId="1055" w:customStyle="1">
    <w:name w:val="xl289"/>
    <w:basedOn w:val="964"/>
    <w:pPr>
      <w:pBdr>
        <w:left w:val="single" w:color="000000" w:sz="4" w:space="0"/>
        <w:right w:val="single" w:color="000000" w:sz="4" w:space="0"/>
      </w:pBdr>
      <w:spacing w:after="100" w:afterAutospacing="1" w:before="100" w:beforeAutospacing="1"/>
      <w:ind/>
    </w:pPr>
    <w:rPr>
      <w:b/>
      <w:bCs/>
    </w:rPr>
  </w:style>
  <w:style w:type="paragraph" w:styleId="1056" w:customStyle="1">
    <w:name w:val="xl290"/>
    <w:basedOn w:val="96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91"/>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58" w:customStyle="1">
    <w:name w:val="xl292"/>
    <w:basedOn w:val="964"/>
    <w:pPr>
      <w:pBdr>
        <w:top w:val="single" w:color="000000" w:sz="4" w:space="0"/>
        <w:left w:val="single" w:color="000000" w:sz="4" w:space="0"/>
        <w:right w:val="single" w:color="000000" w:sz="4" w:space="0"/>
      </w:pBdr>
      <w:spacing w:after="100" w:afterAutospacing="1" w:before="100" w:beforeAutospacing="1"/>
      <w:ind/>
    </w:pPr>
  </w:style>
  <w:style w:type="paragraph" w:styleId="1059" w:customStyle="1">
    <w:name w:val="xl293"/>
    <w:basedOn w:val="964"/>
    <w:pPr>
      <w:pBdr>
        <w:left w:val="single" w:color="000000" w:sz="4" w:space="0"/>
        <w:bottom w:val="single" w:color="000000" w:sz="4" w:space="0"/>
        <w:right w:val="single" w:color="000000" w:sz="4" w:space="0"/>
      </w:pBdr>
      <w:spacing w:after="100" w:afterAutospacing="1" w:before="100" w:beforeAutospacing="1"/>
      <w:ind/>
    </w:pPr>
  </w:style>
  <w:style w:type="paragraph" w:styleId="1060" w:customStyle="1">
    <w:name w:val="xl294"/>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name w:val="Title"/>
    <w:basedOn w:val="964"/>
    <w:link w:val="1062"/>
    <w:qFormat/>
    <w:pPr>
      <w:pBdr/>
      <w:spacing/>
      <w:ind/>
      <w:jc w:val="center"/>
    </w:pPr>
    <w:rPr>
      <w:b/>
      <w:bCs/>
      <w:sz w:val="32"/>
      <w:szCs w:val="26"/>
    </w:rPr>
  </w:style>
  <w:style w:type="character" w:styleId="1062" w:customStyle="1">
    <w:name w:val="Title Char"/>
    <w:basedOn w:val="969"/>
    <w:link w:val="1061"/>
    <w:pPr>
      <w:pBdr/>
      <w:spacing/>
      <w:ind/>
    </w:pPr>
    <w:rPr>
      <w:rFonts w:ascii="Times New Roman" w:hAnsi="Times New Roman" w:eastAsia="Times New Roman" w:cs="Times New Roman"/>
      <w:b/>
      <w:bCs/>
      <w:sz w:val="32"/>
      <w:szCs w:val="26"/>
    </w:rPr>
  </w:style>
  <w:style w:type="character" w:styleId="1063" w:customStyle="1">
    <w:name w:val="Unresolved Mention1"/>
    <w:basedOn w:val="969"/>
    <w:uiPriority w:val="99"/>
    <w:semiHidden/>
    <w:unhideWhenUsed/>
    <w:pPr>
      <w:pBdr/>
      <w:spacing/>
      <w:ind/>
    </w:pPr>
    <w:rPr>
      <w:color w:val="605e5c"/>
      <w:shd w:val="clear" w:color="auto" w:fill="e1dfdd"/>
    </w:rPr>
  </w:style>
  <w:style w:type="character" w:styleId="1064" w:customStyle="1">
    <w:name w:val="Body text (3)_"/>
    <w:link w:val="1065"/>
    <w:pPr>
      <w:pBdr/>
      <w:spacing/>
      <w:ind/>
    </w:pPr>
    <w:rPr>
      <w:rFonts w:ascii="Times New Roman" w:hAnsi="Times New Roman" w:cs="Times New Roman"/>
      <w:i/>
      <w:iCs/>
      <w:spacing w:val="4"/>
      <w:shd w:val="clear" w:color="auto" w:fill="ffffff"/>
    </w:rPr>
  </w:style>
  <w:style w:type="paragraph" w:styleId="1065" w:customStyle="1">
    <w:name w:val="Body text (3)1"/>
    <w:basedOn w:val="964"/>
    <w:link w:val="106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66" w:customStyle="1">
    <w:name w:val="t-j"/>
    <w:basedOn w:val="964"/>
    <w:pPr>
      <w:pBdr/>
      <w:spacing w:after="100" w:afterAutospacing="1" w:before="100" w:beforeAutospacing="1"/>
      <w:ind/>
    </w:pPr>
  </w:style>
  <w:style w:type="character" w:styleId="1067" w:customStyle="1">
    <w:name w:val="Unresolved Mention2"/>
    <w:basedOn w:val="969"/>
    <w:uiPriority w:val="99"/>
    <w:semiHidden/>
    <w:unhideWhenUsed/>
    <w:pPr>
      <w:pBdr/>
      <w:spacing/>
      <w:ind/>
    </w:pPr>
    <w:rPr>
      <w:color w:val="605e5c"/>
      <w:shd w:val="clear" w:color="auto" w:fill="e1dfdd"/>
    </w:rPr>
  </w:style>
  <w:style w:type="character" w:styleId="1068">
    <w:name w:val="FollowedHyperlink"/>
    <w:basedOn w:val="969"/>
    <w:uiPriority w:val="99"/>
    <w:semiHidden/>
    <w:unhideWhenUsed/>
    <w:pPr>
      <w:pBdr/>
      <w:spacing/>
      <w:ind/>
    </w:pPr>
    <w:rPr>
      <w:color w:val="800080" w:themeColor="followedHyperlink"/>
      <w:u w:val="single"/>
    </w:rPr>
  </w:style>
  <w:style w:type="character" w:styleId="1069" w:customStyle="1">
    <w:name w:val="text"/>
    <w:basedOn w:val="969"/>
    <w:pPr>
      <w:pBdr/>
      <w:spacing/>
      <w:ind/>
    </w:pPr>
  </w:style>
  <w:style w:type="character" w:styleId="1070" w:customStyle="1">
    <w:name w:val="card-send-time__sendtime"/>
    <w:basedOn w:val="969"/>
    <w:pPr>
      <w:pBdr/>
      <w:spacing/>
      <w:ind/>
    </w:pPr>
  </w:style>
  <w:style w:type="character" w:styleId="1071" w:customStyle="1">
    <w:name w:val="Đề cập Chưa giải quyết1"/>
    <w:basedOn w:val="969"/>
    <w:uiPriority w:val="99"/>
    <w:semiHidden/>
    <w:unhideWhenUsed/>
    <w:pPr>
      <w:pBdr/>
      <w:spacing/>
      <w:ind/>
    </w:pPr>
    <w:rPr>
      <w:color w:val="605e5c"/>
      <w:shd w:val="clear" w:color="auto" w:fill="e1dfdd"/>
    </w:rPr>
  </w:style>
  <w:style w:type="paragraph" w:styleId="1072" w:customStyle="1">
    <w:name w:val="nqtitle"/>
    <w:basedOn w:val="964"/>
    <w:pPr>
      <w:pBdr/>
      <w:spacing w:after="100" w:afterAutospacing="1" w:before="100" w:beforeAutospacing="1"/>
      <w:ind/>
    </w:pPr>
    <w:rPr>
      <w:lang w:val="vi-VN" w:eastAsia="vi-VN"/>
    </w:rPr>
  </w:style>
  <w:style w:type="character" w:styleId="1073" w:customStyle="1">
    <w:name w:val="List Paragraph Char"/>
    <w:link w:val="986"/>
    <w:uiPriority w:val="34"/>
    <w:qFormat/>
    <w:pPr>
      <w:pBdr/>
      <w:spacing/>
      <w:ind/>
    </w:pPr>
    <w:rPr>
      <w:rFonts w:ascii="Times New Roman" w:hAnsi="Times New Roman" w:eastAsia="Times New Roman" w:cs="Times New Roman"/>
      <w:sz w:val="24"/>
      <w:szCs w:val="24"/>
    </w:rPr>
  </w:style>
  <w:style w:type="character" w:styleId="1074" w:customStyle="1">
    <w:name w:val="Đề cập Chưa giải quyết2"/>
    <w:basedOn w:val="969"/>
    <w:uiPriority w:val="99"/>
    <w:semiHidden/>
    <w:unhideWhenUsed/>
    <w:pPr>
      <w:pBdr/>
      <w:spacing/>
      <w:ind/>
    </w:pPr>
    <w:rPr>
      <w:color w:val="605e5c"/>
      <w:shd w:val="clear" w:color="auto" w:fill="e1dfdd"/>
    </w:rPr>
  </w:style>
  <w:style w:type="character" w:styleId="1075" w:customStyle="1">
    <w:name w:val="Unresolved Mention3"/>
    <w:basedOn w:val="969"/>
    <w:uiPriority w:val="99"/>
    <w:semiHidden/>
    <w:unhideWhenUsed/>
    <w:pPr>
      <w:pBdr/>
      <w:spacing/>
      <w:ind/>
    </w:pPr>
    <w:rPr>
      <w:color w:val="605e5c"/>
      <w:shd w:val="clear" w:color="auto" w:fill="e1dfdd"/>
    </w:rPr>
  </w:style>
  <w:style w:type="character" w:styleId="1076" w:customStyle="1">
    <w:name w:val="copy"/>
    <w:basedOn w:val="969"/>
    <w:pPr>
      <w:pBdr/>
      <w:spacing/>
      <w:ind/>
    </w:pPr>
  </w:style>
  <w:style w:type="paragraph" w:styleId="1077" w:customStyle="1">
    <w:name w:val="align-justify"/>
    <w:basedOn w:val="964"/>
    <w:pPr>
      <w:pBdr/>
      <w:spacing w:after="100" w:afterAutospacing="1" w:before="100" w:beforeAutospacing="1"/>
      <w:ind/>
    </w:pPr>
  </w:style>
  <w:style w:type="character" w:styleId="1078" w:customStyle="1">
    <w:name w:val="btn"/>
    <w:basedOn w:val="969"/>
    <w:pPr>
      <w:pBdr/>
      <w:spacing/>
      <w:ind/>
    </w:pPr>
  </w:style>
  <w:style w:type="character" w:styleId="1079" w:customStyle="1">
    <w:name w:val="hide_mobile"/>
    <w:basedOn w:val="969"/>
    <w:pPr>
      <w:pBdr/>
      <w:spacing/>
      <w:ind/>
    </w:pPr>
  </w:style>
  <w:style w:type="character" w:styleId="1080">
    <w:name w:val="Emphasis"/>
    <w:basedOn w:val="969"/>
    <w:uiPriority w:val="20"/>
    <w:qFormat/>
    <w:pPr>
      <w:pBdr/>
      <w:spacing/>
      <w:ind/>
    </w:pPr>
    <w:rPr>
      <w:i/>
      <w:iCs/>
    </w:rPr>
  </w:style>
  <w:style w:type="character" w:styleId="1081" w:customStyle="1">
    <w:name w:val="t1"/>
    <w:basedOn w:val="969"/>
    <w:pPr>
      <w:pBdr/>
      <w:spacing/>
      <w:ind/>
    </w:pPr>
  </w:style>
  <w:style w:type="character" w:styleId="1082" w:customStyle="1">
    <w:name w:val="Unresolved Mention4"/>
    <w:basedOn w:val="969"/>
    <w:uiPriority w:val="99"/>
    <w:semiHidden/>
    <w:unhideWhenUsed/>
    <w:pPr>
      <w:pBdr/>
      <w:spacing/>
      <w:ind/>
    </w:pPr>
    <w:rPr>
      <w:color w:val="605e5c"/>
      <w:shd w:val="clear" w:color="auto" w:fill="e1dfdd"/>
    </w:rPr>
  </w:style>
  <w:style w:type="character" w:styleId="1083">
    <w:name w:val="Unresolved Mention"/>
    <w:basedOn w:val="96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image" Target="media/image1.jpg"/><Relationship Id="rId13" Type="http://schemas.openxmlformats.org/officeDocument/2006/relationships/hyperlink" Target="mailto:ilotus.contact@gmail.com" TargetMode="External"/><Relationship Id="rId14" Type="http://schemas.openxmlformats.org/officeDocument/2006/relationships/hyperlink" Target="mailto:ilotus.contact@gmail.com" TargetMode="Externa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jpg"/><Relationship Id="rId28" Type="http://schemas.openxmlformats.org/officeDocument/2006/relationships/comments" Target="comments.xml" /><Relationship Id="rId29" Type="http://schemas.microsoft.com/office/2011/relationships/commentsExtended" Target="commentsExtended.xml" /><Relationship Id="rId30" Type="http://schemas.microsoft.com/office/2018/08/relationships/commentsExtensible" Target="commentsExtensible.xml" /><Relationship Id="rId31" Type="http://schemas.microsoft.com/office/2016/09/relationships/commentsIds" Target="commentsIds.xml" /><Relationship Id="rId32"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280</cp:revision>
  <dcterms:created xsi:type="dcterms:W3CDTF">2025-09-15T09:58:00Z</dcterms:created>
  <dcterms:modified xsi:type="dcterms:W3CDTF">2026-04-09T04:39:44Z</dcterms:modified>
</cp:coreProperties>
</file>