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Ngọc Báu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color w:val="000000"/>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275/2026/0456/VFI-CT.65.A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Ngọc Báu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color w:val="000000"/>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20-25</w:t>
            </w:r>
            <w:r>
              <w:rPr>
                <w:b/>
                <w:bCs/>
              </w:rPr>
            </w:r>
            <w:r>
              <w:rPr>
                <w:b/>
                <w:bCs/>
              </w:rPr>
            </w:r>
          </w:p>
        </w:tc>
      </w:tr>
    </w:tbl>
    <w:tbl>
      <w:tblPr>
        <w:tblStyle w:val="1029"/>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3: Biên bản khảo sát</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26-28</w:t>
            </w:r>
            <w:r/>
          </w:p>
        </w:tc>
      </w:tr>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4: Pháp lý tài sản</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t xml:space="preserve">29</w:t>
            </w: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53" w:type="dxa"/>
        <w:tblBorders/>
        <w:tblLayout w:type="fixed"/>
        <w:tblLook w:val="04A0" w:firstRow="1" w:lastRow="0" w:firstColumn="1" w:lastColumn="0" w:noHBand="0" w:noVBand="1"/>
      </w:tblPr>
      <w:tblGrid>
        <w:gridCol w:w="29"/>
        <w:gridCol w:w="1559"/>
        <w:gridCol w:w="3402"/>
        <w:gridCol w:w="486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8"/>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275/2026/0456/VFI-CT.65.A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6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Ngọc Báu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275/2026/0456/VFI-HĐTĐ.65.A</w:t>
      </w:r>
      <w:r>
        <w:rPr>
          <w:spacing w:val="-4"/>
          <w:lang w:val="vi-VN"/>
        </w:rPr>
        <w:t xml:space="preserve"> ký ngày </w:t>
      </w:r>
      <w:r>
        <w:rPr>
          <w:color w:val="000000" w:themeColor="text1"/>
          <w:spacing w:val="-4"/>
        </w:rPr>
        <w:t xml:space="preserve">22 tháng 3 năm 2026</w:t>
      </w:r>
      <w:r>
        <w:rPr>
          <w:spacing w:val="-4"/>
          <w:lang w:val="vi-VN"/>
        </w:rPr>
        <w:t xml:space="preserve"> </w:t>
      </w:r>
      <w:r>
        <w:rPr>
          <w:spacing w:val="-4"/>
          <w:lang w:val="vi-VN"/>
        </w:rPr>
        <w:t xml:space="preserve">giữa </w:t>
      </w:r>
      <w:r>
        <w:rPr>
          <w:color w:val="000000" w:themeColor="text1"/>
          <w:spacing w:val="-4"/>
        </w:rPr>
        <w:t xml:space="preserve">Ông Nguyễn Ngọc Báu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275/2026/0456/VFI-BC.65.A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Ngọc Báu</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022075000084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Tt UBND huyện Từ Liêm, Hoàng 4, Phường Cổ nhuế 1, quận Bắc Từ Liêm,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color w:val="000000" w:themeColor="text1"/>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color w:val="000000"/>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yellow"/>
              </w:rPr>
            </w:pPr>
            <w:r>
              <w:rPr>
                <w:b w:val="0"/>
                <w:bCs w:val="0"/>
                <w:highlight w:val="none"/>
              </w:rPr>
              <w:t xml:space="preserve">1</w:t>
            </w:r>
            <w:r>
              <w:rPr>
                <w:b w:val="0"/>
                <w:bCs w:val="0"/>
                <w:highlight w:val="yellow"/>
              </w:rPr>
            </w:r>
            <w:r>
              <w:rPr>
                <w:b w:val="0"/>
                <w:bCs w:val="0"/>
                <w:highlight w:val="yellow"/>
              </w:rPr>
            </w:r>
          </w:p>
        </w:tc>
        <w:tc>
          <w:tcPr>
            <w:shd w:val="clear" w:color="000000" w:fill="ffffff"/>
            <w:tcBorders/>
            <w:tcW w:w="2025" w:type="dxa"/>
            <w:vAlign w:val="center"/>
            <w:textDirection w:val="lrTb"/>
            <w:noWrap w:val="false"/>
          </w:tcPr>
          <w:p>
            <w:pPr>
              <w:pBdr/>
              <w:spacing w:after="40" w:before="40" w:line="288" w:lineRule="auto"/>
              <w:ind/>
              <w:rPr>
                <w:b w:val="0"/>
                <w:bCs w:val="0"/>
                <w:highlight w:val="yellow"/>
              </w:rPr>
            </w:pPr>
            <w:r>
              <w:rPr>
                <w:b w:val="0"/>
                <w:bCs w:val="0"/>
                <w:highlight w:val="none"/>
              </w:rPr>
              <w:t xml:space="preserve">Quyền sở hữu căn hộ chung cư</w:t>
            </w:r>
            <w:r>
              <w:rPr>
                <w:b w:val="0"/>
                <w:bCs w:val="0"/>
                <w:highlight w:val="yellow"/>
              </w:rPr>
            </w:r>
            <w:r>
              <w:rPr>
                <w:b w:val="0"/>
                <w:bCs w:val="0"/>
                <w:highlight w:val="yellow"/>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54,3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4.126.800.000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4.126.800.000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hai mươi sáu triệu tám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3" w:type="dxa"/>
        <w:tblBorders/>
        <w:tblLayout w:type="fixed"/>
        <w:tblLook w:val="04A0" w:firstRow="1" w:lastRow="0" w:firstColumn="1" w:lastColumn="0" w:noHBand="0" w:noVBand="1"/>
      </w:tblPr>
      <w:tblGrid>
        <w:gridCol w:w="170"/>
        <w:gridCol w:w="1559"/>
        <w:gridCol w:w="3260"/>
        <w:gridCol w:w="5104"/>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2"/>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275/2026/0456/VFI</w:t>
            </w:r>
            <w:r>
              <w:rPr>
                <w:rStyle w:val="1023"/>
                <w:rFonts w:ascii="Times New Roman" w:hAnsi="Times New Roman"/>
                <w:color w:val="000000" w:themeColor="text1"/>
                <w:highlight w:val="none"/>
                <w:lang w:val="pt-BR"/>
              </w:rPr>
              <w:t xml:space="preserve">-BC</w:t>
            </w:r>
            <w:r>
              <w:rPr>
                <w:rStyle w:val="1023"/>
                <w:rFonts w:ascii="Times New Roman" w:hAnsi="Times New Roman"/>
                <w:color w:val="000000" w:themeColor="text1"/>
                <w:highlight w:val="yellow"/>
                <w:lang w:val="pt-BR"/>
              </w:rPr>
            </w:r>
            <w:r>
              <w:rPr>
                <w:rStyle w:val="1023"/>
                <w:rFonts w:ascii="Times New Roman" w:hAnsi="Times New Roman"/>
                <w:color w:val="000000" w:themeColor="text1"/>
                <w:lang w:val="pt-BR"/>
              </w:rPr>
              <w:t xml:space="preserve">.65.A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24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275/2026/0456/VFI-CT.65.A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771"/>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Nguyễn Ngọc Báu</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022075000084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Tt UBND huyện Từ Liêm, Hoàng 4, Phường Cổ nhuế 1, quận Bắc Từ Liêm,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bCs/>
                <w:color w:val="000000" w:themeColor="text1"/>
                <w:lang w:val="pt-BR"/>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Tòa Z38.1 (S3.02), lô đất F4-CH03, Dự án khu đô thị mới Tây Mỗ, Đại Mỗ - Vinhomes Park - Vinhomes Smart City, phường Tây Mỗ, quận Nam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21.001104, 105.738341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275/2026/0456/VFI-HĐTĐ.65.A ngày 22/03/2026 giữa Ông Nguyễn Ngọc Báu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vào một</w:t>
      </w:r>
      <w:r>
        <w:rPr>
          <w:shd w:val="clear" w:color="auto" w:fill="ffffff"/>
        </w:rPr>
        <w:t xml:space="preserve"> chu kỳ mới với thách thức rõ rệt với tình trạng giá đã chạm trần trong khi nguồn cung đang trên đà bùng nổ.</w:t>
      </w:r>
      <w:r>
        <w:rPr>
          <w:iCs/>
        </w:rPr>
      </w:r>
      <w:r>
        <w:rPr>
          <w:iCs/>
        </w:rPr>
      </w:r>
    </w:p>
    <w:p>
      <w:pPr>
        <w:pBdr/>
        <w:tabs>
          <w:tab w:val="left" w:leader="none" w:pos="426"/>
        </w:tabs>
        <w:spacing w:after="120" w:before="120" w:line="276" w:lineRule="auto"/>
        <w:ind/>
        <w:jc w:val="both"/>
        <w:rPr/>
      </w:pPr>
      <w:r>
        <w:rPr>
          <w:shd w:val="clear" w:color="auto" w:fill="ffffff"/>
        </w:rPr>
        <w:t xml:space="preserve">Theo dự báo của CBRE, giai đoạn 2024 - 2027, Hà Nội mỗi năm sẽ đón trung bình khoảng 30.000 căn hộ mới - mức cao nhất trong lịch sử, trong khi đó S</w:t>
      </w:r>
      <w:r>
        <w:rPr>
          <w:shd w:val="clear" w:color="auto" w:fill="ffffff"/>
        </w:rPr>
        <w:t xml:space="preserve">avills cũng đưa ra dự báo riêng giai đoạn 2026 - 2027 sẽ có khoảng 46.600 căn từ hơn 40 dự án ra mắt.</w:t>
      </w:r>
      <w:r/>
    </w:p>
    <w:p>
      <w:pPr>
        <w:pBdr/>
        <w:tabs>
          <w:tab w:val="left" w:leader="none" w:pos="426"/>
        </w:tabs>
        <w:spacing w:after="120" w:before="120" w:line="276" w:lineRule="auto"/>
        <w:ind/>
        <w:jc w:val="both"/>
        <w:rPr/>
      </w:pPr>
      <w:r>
        <w:rPr>
          <w:shd w:val="clear" w:color="auto" w:fill="ffffff"/>
        </w:rPr>
      </w:r>
      <w:r>
        <w:rPr>
          <w:shd w:val="clear" w:color="auto" w:fill="ffffff"/>
        </w:rPr>
        <w:t xml:space="preserve">Dù con số của các đơn vị nghiên cứu thị trường đưa ra có sự khác biệt nhau do cách tổng hợp dữ liệu khác nhau, nhưng tụi trung lại, xu hướng “hàng ra ồ ạt</w:t>
      </w:r>
      <w:r>
        <w:rPr>
          <w:shd w:val="clear" w:color="auto" w:fill="ffffff"/>
        </w:rPr>
        <w:t xml:space="preserve">” trong năm 2025 là điều đã được dự báo rõ nét ngay từ thời điểm hiện tại.</w:t>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quyết th</w:t>
      </w:r>
      <w:r>
        <w:rPr>
          <w:shd w:val="clear" w:color="auto" w:fill="ffffff"/>
        </w:rPr>
        <w:t xml:space="preserve">áo gỡ vướng mắc trong thi hành Luật Đất dai 2024 là một trong những bước tiến quan trọng để giải quyết triệt để vướng mắc từ các dự án này.</w:t>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gian tiếp </w:t>
      </w:r>
      <w:r>
        <w:rPr>
          <w:shd w:val="clear" w:color="auto" w:fill="ffffff"/>
        </w:rPr>
        <w:t xml:space="preserve">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thị, chu</w:t>
      </w:r>
      <w:r>
        <w:rPr>
          <w:shd w:val="clear" w:color="auto" w:fill="ffffff"/>
        </w:rPr>
        <w:t xml:space="preserve">ỗi dịch vụ, việc làm, thu ngân sách tương lai.</w:t>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tiếp tụ</w:t>
      </w:r>
      <w:r>
        <w:rPr>
          <w:shd w:val="clear" w:color="auto" w:fill="ffffff"/>
        </w:rPr>
        <w:t xml:space="preserve">c ghi nhận thanh khoản ổn định. Ngược lại, các dự án xa trung tâm, thiếu tiện ích hoặc giá bán vượt xa khả năng chi trả của số đông sẽ khó duy trì sức hấp dẫn.</w:t>
      </w:r>
      <w:r/>
    </w:p>
    <w:p>
      <w:pPr>
        <w:pBdr/>
        <w:tabs>
          <w:tab w:val="left" w:leader="none" w:pos="426"/>
        </w:tabs>
        <w:spacing w:after="120" w:before="120" w:line="276" w:lineRule="auto"/>
        <w:ind/>
        <w:jc w:val="center"/>
        <w:rPr/>
      </w:pPr>
      <w:r>
        <w:rPr>
          <w:shd w:val="clear" w:color="auto" w:fill="ffffff"/>
        </w:rPr>
        <w:t xml:space="preserve">(Nguồn: https://thoibaotaichinhvietnam.vn/phac-hoa-quy-dao-bat-dong-san-ha-noi-2026-188581.html)</w:t>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b/>
                <w:bCs/>
                <w:color w:val="000000"/>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Tòa Z38.1 (S3.02), lô đất F4-CH03, Dự án khu đô thị mới Tây Mỗ, Đại Mỗ- Vinhomes Park-Vinhomes Smart City, phường Tây Mỗ, quận Nam Từ Liêm, thành phố Hà Nội (nay là phường Tây Mỗ, thành phố Hà Nội)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54,3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r>
            <w:r>
              <w:rPr>
                <w:color w:val="000000"/>
              </w:rPr>
              <w:t xml:space="preserve">21.001104</w:t>
            </w:r>
            <w:r>
              <w:rPr>
                <w:color w:val="000000"/>
              </w:rPr>
              <w:t xml:space="preserve">, </w:t>
            </w:r>
            <w:r>
              <w:rPr>
                <w:color w:val="000000"/>
              </w:rPr>
              <w:t xml:space="preserve">105.738341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left"/>
              <w:rPr>
                <w:b/>
                <w:bCs/>
                <w:color w:val="000000"/>
              </w:rPr>
            </w:pPr>
            <w:r>
              <w:rPr>
                <w:b/>
                <w:bCs/>
                <w:color w:val="000000"/>
              </w:rPr>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r>
            <w:r>
              <mc:AlternateContent>
                <mc:Choice Requires="wpg">
                  <w:drawing>
                    <wp:inline xmlns:wp="http://schemas.openxmlformats.org/drawingml/2006/wordprocessingDrawing" distT="0" distB="0" distL="0" distR="0">
                      <wp:extent cx="5461753" cy="34887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00147" name=""/>
                              <pic:cNvPicPr>
                                <a:picLocks noChangeAspect="1"/>
                              </pic:cNvPicPr>
                              <pic:nvPr/>
                            </pic:nvPicPr>
                            <pic:blipFill rotWithShape="1">
                              <a:blip r:embed="rId17"/>
                              <a:stretch/>
                            </pic:blipFill>
                            <pic:spPr bwMode="auto">
                              <a:xfrm flipH="0" flipV="0">
                                <a:off x="0" y="0"/>
                                <a:ext cx="5461752" cy="3488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06pt;height:274.71pt;mso-wrap-distance-left:0.00pt;mso-wrap-distance-top:0.00pt;mso-wrap-distance-right:0.00pt;mso-wrap-distance-bottom:0.00pt;z-index:1;" stroked="false">
                      <v:imagedata r:id="rId17" o:title=""/>
                      <o:lock v:ext="edit" rotation="t"/>
                    </v:shape>
                  </w:pict>
                </mc:Fallback>
              </mc:AlternateContent>
            </w:r>
            <w:r>
              <w:rPr>
                <w:b/>
                <w:bCs/>
                <w:color w:val="000000"/>
              </w:rPr>
            </w:r>
            <w:r/>
            <w:r>
              <w:rPr>
                <w:b/>
                <w:bCs/>
                <w:color w:val="000000"/>
              </w:rPr>
            </w:r>
            <w:r>
              <w:rPr>
                <w:color w:val="000000"/>
              </w:rPr>
            </w:r>
            <w:r>
              <w:rPr>
                <w:color w:val="000000"/>
              </w:rPr>
            </w:r>
            <w:r>
              <w:rPr>
                <w:color w:val="000000"/>
              </w:rPr>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vMerge w:val="restart"/>
            <w:textDirection w:val="lrTb"/>
            <w:noWrap w:val="false"/>
          </w:tcPr>
          <w:p>
            <w:pPr>
              <w:pBdr/>
              <w:spacing/>
              <w:ind/>
              <w:rPr>
                <w:b/>
                <w:bCs/>
                <w:color w:val="000000"/>
              </w:rPr>
            </w:pPr>
            <w:r>
              <w:rPr>
                <w:b/>
                <w:bCs/>
                <w:color w:val="000000"/>
              </w:rPr>
              <w:t xml:space="preserve">Thông tin về căn hộ</w:t>
            </w:r>
            <w:r>
              <w:rPr>
                <w:b/>
                <w:bCs/>
                <w:color w:val="000000"/>
              </w:rPr>
            </w:r>
            <w:r>
              <w:rPr>
                <w:b/>
                <w:bCs/>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thông thuỷ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54,3</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tim tường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Sở hữu chung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Tài sản là căn hộ chung cư số 1705 Tòa Z38.1 (S3.02)</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Tầng 17</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thường </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Nam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Phường Tây Mỗ, quận Nam Từ Liêm, thành phố Hà Nội (nay là phường Tây Mỗ,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Phường Tây Mỗ, quận Nam Từ Liêm, thành phố Hà Nội (nay là phường Tây Mỗ,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Phường Tây Mỗ, quận Nam Từ Liêm, thành phố Hà Nội (nay là phường Tây Mỗ,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Phường Tây Mỗ, quận Nam Từ Liêm, thành phố Hà Nội (nay là phường Tây Mỗ, thành phố Hà Nội</w:t>
            </w:r>
            <w:r>
              <w:rPr>
                <w:sz w:val="22"/>
                <w:szCs w:val="22"/>
              </w:rPr>
            </w:r>
            <w:r>
              <w:rPr>
                <w:sz w:val="22"/>
                <w:szCs w:val="22"/>
              </w:rPr>
            </w:r>
          </w:p>
        </w:tc>
      </w:tr>
      <w:tr>
        <w:trPr>
          <w:trHeight w:val="2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Lien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0985123156</w:t>
            </w:r>
            <w:r>
              <w:rPr>
                <w:sz w:val="22"/>
                <w:szCs w:val="22"/>
              </w:rPr>
              <w:t xml:space="preserve"> </w:t>
            </w:r>
            <w:r>
              <w:rPr>
                <w:sz w:val="22"/>
                <w:szCs w:val="22"/>
              </w:rPr>
              <w:br/>
              <w:t xml:space="preserve">(</w:t>
            </w:r>
            <w:r>
              <w:rPr>
                <w:sz w:val="22"/>
                <w:szCs w:val="22"/>
              </w:rPr>
              <w:t xml:space="preserve">Lê Mạnh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0866921239</w:t>
            </w:r>
            <w:r>
              <w:rPr>
                <w:sz w:val="22"/>
                <w:szCs w:val="22"/>
              </w:rPr>
              <w:br/>
            </w:r>
            <w:r>
              <w:rPr>
                <w:sz w:val="22"/>
                <w:szCs w:val="22"/>
              </w:rPr>
              <w:t xml:space="preserve">(</w:t>
            </w:r>
            <w:r>
              <w:rPr>
                <w:sz w:val="22"/>
                <w:szCs w:val="22"/>
              </w:rPr>
              <w:t xml:space="preserve">Thịnh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098 321 5990</w:t>
            </w:r>
            <w:r>
              <w:rPr>
                <w:sz w:val="22"/>
                <w:szCs w:val="22"/>
              </w:rPr>
              <w:br/>
            </w:r>
            <w:r>
              <w:rPr>
                <w:sz w:val="22"/>
                <w:szCs w:val="22"/>
              </w:rPr>
              <w:t xml:space="preserve">(</w:t>
            </w:r>
            <w:r>
              <w:rPr>
                <w:sz w:val="22"/>
                <w:szCs w:val="22"/>
              </w:rPr>
              <w:t xml:space="preserve">Diệu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yellow"/>
              </w:rPr>
            </w:pPr>
            <w:r>
              <w:rPr>
                <w:color w:val="000000" w:themeColor="text1"/>
                <w:sz w:val="22"/>
                <w:szCs w:val="22"/>
                <w:highlight w:val="none"/>
              </w:rPr>
              <w:t xml:space="preserve">Loại tài sản</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hộ chung cư</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hộ chung cư</w:t>
            </w:r>
            <w:r>
              <w:rPr>
                <w:color w:val="000000"/>
                <w:sz w:val="22"/>
                <w:szCs w:val="22"/>
                <w:highlight w:val="yellow"/>
              </w:rPr>
            </w:r>
            <w:r>
              <w:rPr>
                <w:color w:val="000000"/>
                <w:sz w:val="22"/>
                <w:szCs w:val="22"/>
                <w:highlight w:val="yellow"/>
              </w:rPr>
            </w: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hộ chung cư</w:t>
            </w:r>
            <w:r>
              <w:rPr>
                <w:color w:val="000000"/>
                <w:sz w:val="22"/>
                <w:szCs w:val="22"/>
                <w:highlight w:val="yellow"/>
              </w:rPr>
            </w:r>
            <w:r>
              <w:rPr>
                <w:color w:val="000000"/>
                <w:sz w:val="22"/>
                <w:szCs w:val="22"/>
                <w:highlight w:val="yellow"/>
              </w:rPr>
            </w: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none"/>
              </w:rPr>
              <w:t xml:space="preserve">Căn hộ chung cư</w:t>
            </w:r>
            <w:r>
              <w:rPr>
                <w:color w:val="000000"/>
                <w:sz w:val="22"/>
                <w:szCs w:val="22"/>
                <w:highlight w:val="yellow"/>
              </w:rPr>
            </w:r>
            <w:r>
              <w:rPr>
                <w:color w:val="000000"/>
                <w:sz w:val="22"/>
                <w:szCs w:val="22"/>
                <w:highlight w:val="yellow"/>
              </w:rPr>
            </w:r>
            <w:r>
              <w:rPr>
                <w:color w:val="000000" w:themeColor="text1"/>
                <w:sz w:val="22"/>
                <w:szCs w:val="22"/>
                <w:highlight w:val="yellow"/>
              </w:rPr>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w:t>
            </w:r>
            <w:r>
              <w:rPr>
                <w:rFonts w:ascii="Times New Roman" w:hAnsi="Times New Roman" w:eastAsia="Times New Roman" w:cs="Times New Roman"/>
                <w:color w:val="000000"/>
                <w:sz w:val="22"/>
                <w:szCs w:val="22"/>
              </w:rPr>
              <w:t xml:space="preserve">căn hộ chung cư số 1705, Tòa Z38.1 (S3.02), Dự án khu đô thị mới Tây Mỗ, Đại Mỗ- Vinhomes Park-Vinhomes Smart City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w:t>
            </w:r>
            <w:r>
              <w:rPr>
                <w:rFonts w:ascii="Times New Roman" w:hAnsi="Times New Roman" w:eastAsia="Times New Roman" w:cs="Times New Roman"/>
                <w:color w:val="000000"/>
                <w:sz w:val="22"/>
                <w:szCs w:val="22"/>
              </w:rPr>
              <w:t xml:space="preserve">căn hộ chung cư tòa S3.02, Dự án khu đô thị mới Tây Mỗ, Đại Mỗ- Vinhomes Park-Vinhomes Smart City</w:t>
            </w: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w:t>
            </w:r>
            <w:r>
              <w:rPr>
                <w:rFonts w:ascii="Times New Roman" w:hAnsi="Times New Roman" w:eastAsia="Times New Roman" w:cs="Times New Roman"/>
                <w:color w:val="000000"/>
                <w:sz w:val="22"/>
                <w:szCs w:val="22"/>
              </w:rPr>
              <w:t xml:space="preserve">căn hộ chung cư tòa S3.01, Dự án khu đô thị mới Tây Mỗ, Đại Mỗ- Vinhomes Park-Vinhomes Smart City</w:t>
            </w: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w:t>
            </w:r>
            <w:r>
              <w:rPr>
                <w:color w:val="000000" w:themeColor="text1"/>
                <w:sz w:val="22"/>
                <w:szCs w:val="22"/>
              </w:rPr>
              <w:t xml:space="preserve"> </w:t>
            </w:r>
            <w:r>
              <w:rPr>
                <w:rFonts w:ascii="Times New Roman" w:hAnsi="Times New Roman" w:eastAsia="Times New Roman" w:cs="Times New Roman"/>
                <w:color w:val="000000"/>
                <w:sz w:val="22"/>
                <w:szCs w:val="22"/>
              </w:rPr>
              <w:t xml:space="preserve">căn hộ chung cư tòa S3.01, Dự án khu đô thị mới Tây Mỗ, Đại Mỗ- Vinhomes Park-Vinhomes Smart City</w:t>
            </w: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Tầng 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Tầng 29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Tầng 20-29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Tầng 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w:t>
            </w:r>
            <w:r>
              <w:rPr>
                <w:rFonts w:ascii="Times New Roman" w:hAnsi="Times New Roman" w:eastAsia="Times New Roman" w:cs="Times New Roman"/>
                <w:color w:val="000000"/>
                <w:sz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26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4.185.000.000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Cấu trúc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4.950.000.000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4.185.000.000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77.343.750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77.343.750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là: </w:t>
            </w:r>
            <w:r>
              <w:rPr>
                <w:rFonts w:ascii="Times New Roman" w:hAnsi="Times New Roman" w:eastAsia="Times New Roman" w:cs="Times New Roman"/>
                <w:color w:val="000000"/>
                <w:sz w:val="22"/>
                <w:szCs w:val="22"/>
              </w:rPr>
              <w:t xml:space="preserve">căn hộ chung cư số 1705, Tòa Z38.1 (S3.02), Dự án khu đô thị mới Tây Mỗ, Đại Mỗ- Vinhomes Park-Vinhomes Smart City</w:t>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là: </w:t>
            </w:r>
            <w:r>
              <w:rPr>
                <w:rFonts w:ascii="Times New Roman" w:hAnsi="Times New Roman" w:eastAsia="Times New Roman" w:cs="Times New Roman"/>
                <w:color w:val="000000"/>
                <w:sz w:val="22"/>
                <w:szCs w:val="22"/>
              </w:rPr>
              <w:t xml:space="preserve">căn hộ chung cư tòa S3.02, Dự án khu đô thị mới Tây Mỗ, Đại Mỗ- Vinhomes Park-Vinhomes Smart City</w:t>
            </w:r>
            <w:r>
              <w:rPr>
                <w:rFonts w:ascii="Times New Roman" w:hAnsi="Times New Roman" w:eastAsia="Times New Roman" w:cs="Times New Roman"/>
                <w:color w:val="000000"/>
                <w:sz w:val="22"/>
                <w:szCs w:val="22"/>
              </w:rPr>
              <w:t xml:space="preserve">3</w:t>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là: </w:t>
            </w:r>
            <w:r>
              <w:rPr>
                <w:rFonts w:ascii="Times New Roman" w:hAnsi="Times New Roman" w:eastAsia="Times New Roman" w:cs="Times New Roman"/>
                <w:color w:val="000000"/>
                <w:sz w:val="22"/>
                <w:szCs w:val="22"/>
              </w:rPr>
              <w:t xml:space="preserve">căn hộ chung cư tòa S3.01, Dự án khu đô thị mới Tây Mỗ, Đại Mỗ- Vinhomes Park-Vinhomes Smart City</w:t>
            </w:r>
            <w:r>
              <w:rPr>
                <w:rFonts w:ascii="Times New Roman" w:hAnsi="Times New Roman" w:eastAsia="Times New Roman" w:cs="Times New Roman"/>
                <w:color w:val="000000"/>
                <w:sz w:val="22"/>
                <w:szCs w:val="22"/>
              </w:rPr>
              <w:t xml:space="preserve">3</w:t>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là: </w:t>
            </w:r>
            <w:r>
              <w:rPr>
                <w:rFonts w:ascii="Times New Roman" w:hAnsi="Times New Roman" w:eastAsia="Times New Roman" w:cs="Times New Roman"/>
                <w:color w:val="000000"/>
                <w:sz w:val="22"/>
                <w:szCs w:val="22"/>
              </w:rPr>
              <w:t xml:space="preserve">căn hộ chung cư tòa S3.01, Dự án khu đô thị mới Tây Mỗ, Đại Mỗ- Vinhomes Park-Vinhomes Smart City</w:t>
            </w:r>
            <w:r>
              <w:rPr>
                <w:rFonts w:ascii="Times New Roman" w:hAnsi="Times New Roman" w:eastAsia="Times New Roman" w:cs="Times New Roman"/>
                <w:color w:val="000000"/>
                <w:sz w:val="22"/>
                <w:szCs w:val="22"/>
              </w:rPr>
              <w:t xml:space="preserve">3</w:t>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77.343.750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sàn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2.320.313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79.664.063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-3.867.188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75.796.875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 ban 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-2.320.313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73.476.562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Cấu 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73.476.562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73.476.562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76.909.091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77.500.000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75.961.884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8.507.814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3.867.188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1,25</w:t>
      </w:r>
      <w:r>
        <w:t xml:space="preserve">% </w:t>
      </w:r>
      <w:r>
        <w:t xml:space="preserve">đến</w:t>
      </w:r>
      <w:r>
        <w:t xml:space="preserve"> </w:t>
      </w:r>
      <w:r>
        <w:t xml:space="preserve"> </w:t>
      </w:r>
      <w:r>
        <w:t xml:space="preserve">3,27%,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hd w:val="nil" w:color="auto"/>
        <w:spacing/>
        <w:ind/>
        <w:rPr>
          <w:b/>
          <w:bCs/>
          <w:i/>
          <w:u w:val="single"/>
        </w:rPr>
      </w:pPr>
      <w:r>
        <w:rPr>
          <w:b/>
          <w:bCs/>
          <w:i/>
          <w:u w:val="single"/>
        </w:rPr>
      </w:r>
      <w:r>
        <w:rPr>
          <w:b/>
          <w:bCs/>
          <w:i/>
          <w:u w:val="single"/>
        </w:rPr>
      </w:r>
      <w:r>
        <w:rPr>
          <w:b/>
          <w:bCs/>
          <w:i/>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73.476.562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24.247.265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76.909.091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25.380.000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77.500.000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26.350.000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75.977.265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76.000.000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76.000.000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sở hữu căn hộ chung cư số 1705, Tòa Z38.1 (S3.02), lô đất F4-CH03, Dự án khu đô thị mới Tây Mỗ, Đại Mỗ- Vinhomes Park-Vinhomes Smart City, phường Tây Mỗ, quận Nam Từ Liêm, thành phố Hà Nội (nay là phường Tây Mỗ, thành phố Hà Nộ</w:t>
            </w:r>
            <w:r>
              <w:rPr>
                <w:color w:val="000000"/>
              </w:rPr>
              <w:t xml:space="preserve">i) theo Giấy chứng nhận quyền sử dụng đất quyền sở hữu nhà ở và tài sản khác gắn liền với đất số: DO 287355, số vào sổ cấp GCN: VP 12264 do Văn phòng đăng ký đất đai Hà Nội cấp ngày 24/10/2024; Chủ sở hữu căn hộ là Ông: Nguyễn Ngọc Báu và vợ: Phạm Thị Thủy</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highlight w:val="yellow"/>
              </w:rPr>
            </w:pPr>
            <w:r>
              <w:rPr>
                <w:b w:val="0"/>
                <w:bCs w:val="0"/>
                <w:highlight w:val="none"/>
              </w:rPr>
              <w:t xml:space="preserve">1</w:t>
            </w:r>
            <w:r>
              <w:rPr>
                <w:b w:val="0"/>
                <w:bCs w:val="0"/>
                <w:highlight w:val="yellow"/>
              </w:rPr>
            </w:r>
            <w:r>
              <w:rPr>
                <w:b w:val="0"/>
                <w:bCs w:val="0"/>
                <w:highlight w:val="yellow"/>
              </w:rPr>
            </w:r>
          </w:p>
        </w:tc>
        <w:tc>
          <w:tcPr>
            <w:shd w:val="clear" w:color="000000" w:fill="ffffff"/>
            <w:tcBorders/>
            <w:tcW w:w="2090" w:type="dxa"/>
            <w:vAlign w:val="center"/>
            <w:textDirection w:val="lrTb"/>
            <w:noWrap w:val="false"/>
          </w:tcPr>
          <w:p>
            <w:pPr>
              <w:pBdr/>
              <w:spacing w:after="40" w:before="40" w:line="288" w:lineRule="auto"/>
              <w:ind/>
              <w:rPr>
                <w:b w:val="0"/>
                <w:bCs w:val="0"/>
                <w:highlight w:val="yellow"/>
              </w:rPr>
            </w:pPr>
            <w:r>
              <w:rPr>
                <w:b w:val="0"/>
                <w:bCs w:val="0"/>
                <w:highlight w:val="none"/>
              </w:rPr>
              <w:t xml:space="preserve">Quyền sở hữu căn hộ chung cư</w:t>
            </w:r>
            <w:r>
              <w:rPr>
                <w:b w:val="0"/>
                <w:bCs w:val="0"/>
                <w:highlight w:val="yellow"/>
              </w:rPr>
            </w:r>
            <w:r>
              <w:rPr>
                <w:b w:val="0"/>
                <w:bCs w:val="0"/>
                <w:highlight w:val="yellow"/>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54,3</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76.000.000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4.126.800.000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4.126.800.000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một trăm hai mươi sáu triệu tám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275/2026/0456/VFI-CT.65.A</w:t>
      </w:r>
      <w:r>
        <w:rPr>
          <w:color w:val="ff0000"/>
          <w:lang w:val="vi-VN"/>
        </w:rPr>
        <w:t xml:space="preserve"> </w:t>
      </w:r>
      <w:r>
        <w:rPr>
          <w:color w:val="000000" w:themeColor="text1"/>
        </w:rPr>
        <w:t xml:space="preserve">ngày 24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275/2026/0456/VFI-BC.6</w:t>
      </w:r>
      <w:r>
        <w:rPr>
          <w:i/>
          <w:highlight w:val="white"/>
        </w:rPr>
        <w:t xml:space="preserve">5.A ngày</w:t>
      </w:r>
      <w:r>
        <w:rPr>
          <w:i/>
          <w:highlight w:val="white"/>
          <w:lang w:val="pt-BR"/>
        </w:rPr>
        <w:t xml:space="preserve"> </w:t>
      </w:r>
      <w:r>
        <w:rPr>
          <w:i/>
          <w:highlight w:val="white"/>
          <w:lang w:val="pt-BR"/>
        </w:rPr>
        <w:t xml:space="preserve">24 thá</w:t>
      </w:r>
      <w:r>
        <w:rPr>
          <w:i/>
          <w:highlight w:val="white"/>
          <w:lang w:val="pt-BR"/>
        </w:rPr>
        <w:t xml:space="preserve">n</w:t>
      </w:r>
      <w:r>
        <w:rPr>
          <w:i/>
          <w:lang w:val="pt-BR"/>
        </w:rPr>
        <w:t xml:space="preserve">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5739" cy="221680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55940" name=""/>
                              <pic:cNvPicPr>
                                <a:picLocks noChangeAspect="1"/>
                              </pic:cNvPicPr>
                              <pic:nvPr/>
                            </pic:nvPicPr>
                            <pic:blipFill rotWithShape="1">
                              <a:blip r:embed="rId18"/>
                              <a:stretch/>
                            </pic:blipFill>
                            <pic:spPr bwMode="auto">
                              <a:xfrm flipH="0" flipV="0">
                                <a:off x="0" y="0"/>
                                <a:ext cx="2955738" cy="2216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2.74pt;height:174.5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6872" cy="219515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19699" name=""/>
                              <pic:cNvPicPr>
                                <a:picLocks noChangeAspect="1"/>
                              </pic:cNvPicPr>
                              <pic:nvPr/>
                            </pic:nvPicPr>
                            <pic:blipFill rotWithShape="1">
                              <a:blip r:embed="rId19"/>
                              <a:stretch/>
                            </pic:blipFill>
                            <pic:spPr bwMode="auto">
                              <a:xfrm flipH="0" flipV="0">
                                <a:off x="0" y="0"/>
                                <a:ext cx="2926871" cy="2195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0.46pt;height:172.8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4715" cy="219353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08050" name=""/>
                              <pic:cNvPicPr>
                                <a:picLocks noChangeAspect="1"/>
                              </pic:cNvPicPr>
                              <pic:nvPr/>
                            </pic:nvPicPr>
                            <pic:blipFill rotWithShape="1">
                              <a:blip r:embed="rId20"/>
                              <a:stretch/>
                            </pic:blipFill>
                            <pic:spPr bwMode="auto">
                              <a:xfrm flipH="0" flipV="0">
                                <a:off x="0" y="0"/>
                                <a:ext cx="2924714" cy="2193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29pt;height:172.7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6872" cy="21951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5623" name=""/>
                              <pic:cNvPicPr>
                                <a:picLocks noChangeAspect="1"/>
                              </pic:cNvPicPr>
                              <pic:nvPr/>
                            </pic:nvPicPr>
                            <pic:blipFill rotWithShape="1">
                              <a:blip r:embed="rId21"/>
                              <a:stretch/>
                            </pic:blipFill>
                            <pic:spPr bwMode="auto">
                              <a:xfrm flipH="0" flipV="0">
                                <a:off x="0" y="0"/>
                                <a:ext cx="2926871" cy="2195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46pt;height:172.8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4715" cy="219353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48856" name=""/>
                              <pic:cNvPicPr>
                                <a:picLocks noChangeAspect="1"/>
                              </pic:cNvPicPr>
                              <pic:nvPr/>
                            </pic:nvPicPr>
                            <pic:blipFill rotWithShape="1">
                              <a:blip r:embed="rId22"/>
                              <a:stretch/>
                            </pic:blipFill>
                            <pic:spPr bwMode="auto">
                              <a:xfrm flipH="0" flipV="0">
                                <a:off x="0" y="0"/>
                                <a:ext cx="2924714" cy="2193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29pt;height:172.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4762" cy="22160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03773" name=""/>
                              <pic:cNvPicPr>
                                <a:picLocks noChangeAspect="1"/>
                              </pic:cNvPicPr>
                              <pic:nvPr/>
                            </pic:nvPicPr>
                            <pic:blipFill rotWithShape="1">
                              <a:blip r:embed="rId23"/>
                              <a:stretch/>
                            </pic:blipFill>
                            <pic:spPr bwMode="auto">
                              <a:xfrm flipH="0" flipV="0">
                                <a:off x="0" y="0"/>
                                <a:ext cx="2954761" cy="2216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66pt;height:174.4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275/2026/0456/VFI-BC.6</w:t>
      </w:r>
      <w:r>
        <w:rPr>
          <w:i/>
          <w:highlight w:val="white"/>
        </w:rPr>
        <w:t xml:space="preserve">5</w:t>
      </w:r>
      <w:r>
        <w:rPr>
          <w:i/>
          <w:highlight w:val="white"/>
        </w:rPr>
        <w:t xml:space="preserve">.A ngày</w:t>
      </w:r>
      <w:r>
        <w:rPr>
          <w:i/>
          <w:highlight w:val="white"/>
          <w:lang w:val="pt-BR"/>
        </w:rPr>
        <w:t xml:space="preserve"> </w:t>
      </w:r>
      <w:r>
        <w:rPr>
          <w:i/>
          <w:highlight w:val="white"/>
          <w:lang w:val="pt-BR"/>
        </w:rPr>
        <w:t xml:space="preserve">24 t</w:t>
      </w:r>
      <w:r>
        <w:rPr>
          <w:i/>
          <w:lang w:val="pt-BR"/>
        </w:rPr>
        <w:t xml:space="preserve">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Lien hệ trực tiếp</w:t>
            </w:r>
            <w:r>
              <w:rPr>
                <w:color w:val="000000" w:themeColor="text1"/>
                <w:sz w:val="22"/>
                <w:szCs w:val="22"/>
              </w:rPr>
              <w:br/>
              <w:t xml:space="preserve">0985123156</w:t>
            </w:r>
            <w:r>
              <w:rPr>
                <w:sz w:val="22"/>
                <w:szCs w:val="22"/>
              </w:rPr>
              <w:t xml:space="preserve"> </w:t>
            </w:r>
            <w:r>
              <w:rPr>
                <w:sz w:val="22"/>
                <w:szCs w:val="22"/>
              </w:rPr>
              <w:br/>
              <w:t xml:space="preserve">(Lê 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w:t>
            </w:r>
            <w:r>
              <w:rPr>
                <w:rFonts w:ascii="Times New Roman" w:hAnsi="Times New Roman" w:eastAsia="Times New Roman" w:cs="Times New Roman"/>
                <w:color w:val="000000"/>
                <w:sz w:val="24"/>
              </w:rPr>
              <w:t xml:space="preserve">căn hộ chung cư tòa S3.02, Dự án khu đô thị mới Tây Mỗ, Đại Mỗ- Vinhomes Park-Vinhomes Smart City</w:t>
            </w:r>
            <w:r>
              <w:rPr>
                <w:rFonts w:ascii="Times New Roman" w:hAnsi="Times New Roman" w:eastAsia="Times New Roman" w:cs="Times New Roman"/>
                <w:color w:val="000000"/>
                <w:sz w:val="22"/>
              </w:rPr>
              <w:t xml:space="preserve">3</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Tầng 29</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Đông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78790" cy="358224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378789" cy="35822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3.53pt;height:282.0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829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64829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8.5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704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80704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0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68321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53626717" name="" descr=""/>
                              <pic:cNvPicPr/>
                              <pic:nvPr/>
                            </pic:nvPicPr>
                            <pic:blipFill rotWithShape="1">
                              <a:blip r:embed="rId27"/>
                              <a:stretch/>
                            </pic:blipFill>
                            <pic:spPr bwMode="auto">
                              <a:xfrm flipH="0" flipV="0">
                                <a:off x="0" y="0"/>
                                <a:ext cx="26832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1.28pt;height:250.00pt;mso-wrap-distance-left:0.00pt;mso-wrap-distance-top:0.00pt;mso-wrap-distance-right:0.00pt;mso-wrap-distance-bottom:0.00pt;z-index:1;" stroked="false">
                      <v:imagedata r:id="rId27"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80704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41060385" name="" descr=""/>
                              <pic:cNvPicPr/>
                              <pic:nvPr/>
                            </pic:nvPicPr>
                            <pic:blipFill rotWithShape="1">
                              <a:blip r:embed="rId28"/>
                              <a:stretch/>
                            </pic:blipFill>
                            <pic:spPr bwMode="auto">
                              <a:xfrm rot="0" flipH="0" flipV="0">
                                <a:off x="0" y="0"/>
                                <a:ext cx="280704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1.03pt;height:250.00pt;mso-wrap-distance-left:0.00pt;mso-wrap-distance-top:0.00pt;mso-wrap-distance-right:0.00pt;mso-wrap-distance-bottom:0.00pt;rotation:0;z-index:1;" stroked="false">
                      <v:imagedata r:id="rId28" o:title=""/>
                      <o:lock v:ext="edit" rotation="t"/>
                    </v:shape>
                  </w:pict>
                </mc:Fallback>
              </mc:AlternateContent>
            </w:r>
            <w:r>
              <w:rPr>
                <w:color w:val="000000"/>
                <w:sz w:val="22"/>
                <w:szCs w:val="22"/>
                <w:highlight w:val="none"/>
              </w:rPr>
            </w:r>
            <w:r>
              <w:rPr>
                <w:color w:val="000000"/>
                <w:sz w:val="22"/>
                <w:szCs w:val="22"/>
                <w:highlight w:val="none"/>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0866921239</w:t>
            </w:r>
            <w:r>
              <w:rPr>
                <w:sz w:val="22"/>
                <w:szCs w:val="22"/>
              </w:rPr>
              <w:t xml:space="preserve"> </w:t>
            </w:r>
            <w:r>
              <w:rPr>
                <w:sz w:val="22"/>
                <w:szCs w:val="22"/>
              </w:rPr>
              <w:br/>
              <w:t xml:space="preserve">(Thịnh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w:t>
            </w:r>
            <w:r>
              <w:rPr>
                <w:rFonts w:ascii="Times New Roman" w:hAnsi="Times New Roman" w:eastAsia="Times New Roman" w:cs="Times New Roman"/>
                <w:color w:val="000000"/>
                <w:sz w:val="24"/>
              </w:rPr>
              <w:t xml:space="preserve">căn hộ chung cư tòa S3.01, Dự án khu đô thị mới Tây Mỗ, Đại Mỗ- Vinhomes Park-Vinhomes Smart City</w:t>
            </w:r>
            <w:r>
              <w:rPr>
                <w:rFonts w:ascii="Times New Roman" w:hAnsi="Times New Roman" w:eastAsia="Times New Roman" w:cs="Times New Roman"/>
                <w:color w:val="000000"/>
                <w:sz w:val="22"/>
              </w:rPr>
              <w:t xml:space="preserve">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20-29</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2"/>
              </w:rPr>
              <w:t xml:space="preserve">Loại căn hộ</w:t>
            </w:r>
            <w:r>
              <w:rPr>
                <w:sz w:val="22"/>
              </w:rPr>
            </w:r>
            <w:r>
              <w:rPr>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Tây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2"/>
              </w:rPr>
              <w:t xml:space="preserve">Cấu trúc</w:t>
            </w:r>
            <w:r>
              <w:rPr>
                <w:sz w:val="22"/>
              </w:rPr>
            </w:r>
            <w:r>
              <w:rPr>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r>
      <w:tr>
        <w:trPr>
          <w:trHeight w:val="46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1665" cy="370405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501664" cy="37040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3.20pt;height:291.6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10741" cy="2697727"/>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910741" cy="2697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0.45pt;height:212.4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45294" cy="2697727"/>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56396440" name="" descr=""/>
                              <pic:cNvPicPr/>
                              <pic:nvPr/>
                            </pic:nvPicPr>
                            <pic:blipFill rotWithShape="1">
                              <a:blip r:embed="rId31"/>
                              <a:stretch/>
                            </pic:blipFill>
                            <pic:spPr bwMode="auto">
                              <a:xfrm rot="0" flipH="0" flipV="0">
                                <a:off x="0" y="0"/>
                                <a:ext cx="3545293" cy="2697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9.16pt;height:212.42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8"/>
                <w:szCs w:val="8"/>
              </w:rPr>
            </w:pPr>
            <w:r>
              <w:rPr>
                <w:color w:val="000000"/>
                <w:sz w:val="8"/>
                <w:szCs w:val="8"/>
                <w:highlight w:val="none"/>
              </w:rPr>
            </w:r>
            <w:r>
              <w:rPr>
                <w:color w:val="000000"/>
                <w:sz w:val="8"/>
                <w:szCs w:val="8"/>
              </w:rPr>
            </w:r>
            <w:r>
              <w:rPr>
                <w:color w:val="000000"/>
                <w:sz w:val="8"/>
                <w:szCs w:val="8"/>
              </w:rPr>
            </w:r>
          </w:p>
          <w:p>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792331" cy="3227917"/>
                      <wp:effectExtent l="0" t="0" r="0" b="0"/>
                      <wp:docPr id="20" name=""/>
                      <wp:cNvGraphicFramePr/>
                      <a:graphic xmlns:a="http://schemas.openxmlformats.org/drawingml/2006/main">
                        <a:graphicData uri="http://schemas.openxmlformats.org/drawingml/2006/picture">
                          <pic:pic xmlns:pic="http://schemas.openxmlformats.org/drawingml/2006/picture">
                            <pic:nvPicPr>
                              <pic:cNvPr id="1160888178" name="" descr=""/>
                              <pic:cNvPicPr/>
                              <pic:nvPr/>
                            </pic:nvPicPr>
                            <pic:blipFill rotWithShape="1">
                              <a:blip r:embed="rId32"/>
                              <a:stretch/>
                            </pic:blipFill>
                            <pic:spPr bwMode="auto">
                              <a:xfrm flipH="0" flipV="0">
                                <a:off x="0" y="0"/>
                                <a:ext cx="2792331" cy="32279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9.87pt;height:254.17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33551" cy="3227917"/>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90947373" name="" descr=""/>
                              <pic:cNvPicPr/>
                              <pic:nvPr/>
                            </pic:nvPicPr>
                            <pic:blipFill rotWithShape="1">
                              <a:blip r:embed="rId33"/>
                              <a:stretch/>
                            </pic:blipFill>
                            <pic:spPr bwMode="auto">
                              <a:xfrm flipH="0" flipV="0">
                                <a:off x="0" y="0"/>
                                <a:ext cx="2733550" cy="32279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5.24pt;height:254.1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098 321 5990</w:t>
            </w:r>
            <w:r>
              <w:rPr>
                <w:sz w:val="22"/>
                <w:szCs w:val="22"/>
              </w:rPr>
              <w:t xml:space="preserve"> </w:t>
            </w:r>
            <w:r>
              <w:rPr>
                <w:sz w:val="22"/>
                <w:szCs w:val="22"/>
              </w:rPr>
              <w:br/>
              <w:t xml:space="preserve">(Diệu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w:t>
            </w:r>
            <w:r>
              <w:rPr>
                <w:rFonts w:ascii="Times New Roman" w:hAnsi="Times New Roman" w:eastAsia="Times New Roman" w:cs="Times New Roman"/>
                <w:color w:val="000000"/>
                <w:sz w:val="24"/>
              </w:rPr>
              <w:t xml:space="preserve">căn hộ chung cư tòa S3.01, Dự án khu đô thị mới Tây Mỗ, Đại Mỗ- Vinhomes Park-Vinhomes Smart City</w:t>
            </w:r>
            <w:r>
              <w:rPr>
                <w:rFonts w:ascii="Times New Roman" w:hAnsi="Times New Roman" w:eastAsia="Times New Roman" w:cs="Times New Roman"/>
                <w:color w:val="000000"/>
                <w:sz w:val="22"/>
              </w:rPr>
              <w:t xml:space="preserve">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Tầng 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2"/>
              </w:rPr>
              <w:t xml:space="preserve">Loại căn hộ</w:t>
            </w:r>
            <w:r>
              <w:rPr>
                <w:sz w:val="22"/>
              </w:rPr>
            </w:r>
            <w:r>
              <w:rPr>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sz w:val="22"/>
              </w:rPr>
            </w:pPr>
            <w:r>
              <w:rPr>
                <w:rFonts w:ascii="Times New Roman" w:hAnsi="Times New Roman" w:eastAsia="Times New Roman" w:cs="Times New Roman"/>
                <w:color w:val="000000"/>
                <w:sz w:val="22"/>
              </w:rPr>
              <w:t xml:space="preserve">Cấu trúc</w:t>
            </w:r>
            <w:r>
              <w:rPr>
                <w:sz w:val="22"/>
              </w:rPr>
            </w:r>
            <w:r>
              <w:rPr>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 phòng ngủ, 1 nhà vệ sinh, 1 phòng khách + nhà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39415" cy="4220663"/>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739413" cy="42206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5.70pt;height:332.34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37910" cy="4220663"/>
                      <wp:effectExtent l="0" t="0" r="0" b="0"/>
                      <wp:docPr id="23" name=""/>
                      <wp:cNvGraphicFramePr/>
                      <a:graphic xmlns:a="http://schemas.openxmlformats.org/drawingml/2006/main">
                        <a:graphicData uri="http://schemas.openxmlformats.org/drawingml/2006/picture">
                          <pic:pic xmlns:pic="http://schemas.openxmlformats.org/drawingml/2006/picture">
                            <pic:nvPicPr>
                              <pic:cNvPr id="2025283829" name="" descr=""/>
                              <pic:cNvPicPr/>
                              <pic:nvPr/>
                            </pic:nvPicPr>
                            <pic:blipFill rotWithShape="1">
                              <a:blip r:embed="rId35"/>
                              <a:stretch/>
                            </pic:blipFill>
                            <pic:spPr bwMode="auto">
                              <a:xfrm flipH="0" flipV="0">
                                <a:off x="0" y="0"/>
                                <a:ext cx="2737908" cy="42206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5.58pt;height:332.34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65165" cy="3576143"/>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565164" cy="35761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8.20pt;height:281.59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left"/>
              <w:rPr>
                <w:b/>
                <w:bCs/>
              </w:rPr>
            </w:pPr>
            <w:r>
              <w:rPr>
                <w:b/>
                <w:bCs/>
              </w:rPr>
            </w:r>
            <w:r>
              <w:rPr>
                <w:b/>
                <w:bCs/>
              </w:rPr>
            </w:r>
            <w:r>
              <w:rPr>
                <w:b/>
                <w:bCs/>
              </w:rPr>
            </w:r>
          </w:p>
        </w:tc>
      </w:tr>
    </w:tbl>
    <w:p>
      <w:pPr>
        <w:pBdr/>
        <w:shd w:val="nil" w:color="auto"/>
        <w:spacing/>
        <w:ind/>
        <w:rPr>
          <w:highlight w:val="none"/>
          <w:lang w:val="pt-BR"/>
        </w:rPr>
      </w:pPr>
      <w:r>
        <w:rPr>
          <w:iCs/>
          <w:lang w:val="pt-BR"/>
        </w:rPr>
        <w:br w:type="page" w:clear="all"/>
      </w:r>
      <w:r>
        <w:rPr>
          <w:lang w:val="pt-BR"/>
        </w:rPr>
      </w:r>
      <w:r>
        <w:rPr>
          <w:highlight w:val="none"/>
          <w:lang w:val="pt-BR"/>
        </w:rPr>
      </w:r>
    </w:p>
    <w:p>
      <w:pPr>
        <w:pBdr/>
        <w:shd w:val="nil" w:color="000000"/>
        <w:spacing/>
        <w:ind/>
        <w:rPr>
          <w:lang w:val="pt-BR"/>
        </w:rPr>
      </w:pPr>
      <w:r>
        <w:rPr>
          <w:lang w:val="pt-BR"/>
        </w:rPr>
      </w:r>
      <w:r>
        <w:rPr>
          <w:lang w:val="pt-BR"/>
        </w:rPr>
      </w:r>
      <w:r>
        <w:rPr>
          <w:lang w:val="pt-BR"/>
        </w:rPr>
      </w:r>
    </w:p>
    <w:p>
      <w:pPr>
        <w:pBdr/>
        <w:shd w:val="nil" w:color="000000"/>
        <w:spacing/>
        <w:ind/>
        <w:rPr>
          <w:lang w:val="pt-BR"/>
        </w:rPr>
      </w:pPr>
      <w:r>
        <w:rPr>
          <w:iCs/>
          <w:highlight w:val="none"/>
          <w:lang w:val="pt-BR" w:bidi="pt-BR"/>
        </w:rPr>
      </w:r>
      <w:r>
        <w:rPr>
          <w:iCs/>
          <w:highlight w:val="none"/>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45349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87956" name=""/>
                        <pic:cNvPicPr>
                          <a:picLocks noChangeAspect="1"/>
                        </pic:cNvPicPr>
                        <pic:nvPr/>
                      </pic:nvPicPr>
                      <pic:blipFill rotWithShape="1">
                        <a:blip r:embed="rId37"/>
                        <a:stretch/>
                      </pic:blipFill>
                      <pic:spPr bwMode="auto">
                        <a:xfrm>
                          <a:off x="0" y="0"/>
                          <a:ext cx="6048374" cy="8453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65.63pt;mso-wrap-distance-left:0.00pt;mso-wrap-distance-top:0.00pt;mso-wrap-distance-right:0.00pt;mso-wrap-distance-bottom:0.00pt;z-index:1;" stroked="false">
                <v:imagedata r:id="rId37"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rPr>
      </w:pPr>
      <w:r>
        <w:rPr>
          <w:iCs/>
          <w:highlight w:val="none"/>
          <w:lang w:val="pt-BR" w:bidi="pt-BR"/>
        </w:rPr>
      </w:r>
      <w:r>
        <w:rPr>
          <w:iCs/>
          <w:highlight w:val="none"/>
          <w:lang w:val="pt-BR"/>
        </w:rPr>
      </w:r>
      <w:r>
        <w:rPr>
          <w:highlight w:val="none"/>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65023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23722" name=""/>
                        <pic:cNvPicPr>
                          <a:picLocks noChangeAspect="1"/>
                        </pic:cNvPicPr>
                        <pic:nvPr/>
                      </pic:nvPicPr>
                      <pic:blipFill rotWithShape="1">
                        <a:blip r:embed="rId38"/>
                        <a:stretch/>
                      </pic:blipFill>
                      <pic:spPr bwMode="auto">
                        <a:xfrm>
                          <a:off x="0" y="0"/>
                          <a:ext cx="6048374" cy="8650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81.12pt;mso-wrap-distance-left:0.00pt;mso-wrap-distance-top:0.00pt;mso-wrap-distance-right:0.00pt;mso-wrap-distance-bottom:0.00pt;z-index:1;" stroked="false">
                <v:imagedata r:id="rId38" o:title=""/>
                <o:lock v:ext="edit" rotation="t"/>
              </v:shape>
            </w:pict>
          </mc:Fallback>
        </mc:AlternateContent>
      </w:r>
      <w:r>
        <w:rPr>
          <w:lang w:val="pt-BR"/>
        </w:rPr>
      </w:r>
      <w:r>
        <w:rPr>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848190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07841" name=""/>
                        <pic:cNvPicPr>
                          <a:picLocks noChangeAspect="1"/>
                        </pic:cNvPicPr>
                        <pic:nvPr/>
                      </pic:nvPicPr>
                      <pic:blipFill rotWithShape="1">
                        <a:blip r:embed="rId39"/>
                        <a:stretch/>
                      </pic:blipFill>
                      <pic:spPr bwMode="auto">
                        <a:xfrm>
                          <a:off x="0" y="0"/>
                          <a:ext cx="6048374" cy="8481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67.87pt;mso-wrap-distance-left:0.00pt;mso-wrap-distance-top:0.00pt;mso-wrap-distance-right:0.00pt;mso-wrap-distance-bottom:0.00pt;z-index:1;" stroked="false">
                <v:imagedata r:id="rId39" o:title=""/>
                <o:lock v:ext="edit" rotation="t"/>
              </v:shape>
            </w:pict>
          </mc:Fallback>
        </mc:AlternateContent>
      </w:r>
      <w:r>
        <w:rPr>
          <w:lang w:val="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mc:AlternateContent>
          <mc:Choice Requires="wpg">
            <w:drawing>
              <wp:inline xmlns:wp="http://schemas.openxmlformats.org/drawingml/2006/wordprocessingDrawing" distT="0" distB="0" distL="0" distR="0">
                <wp:extent cx="6048375" cy="891926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15215" name=""/>
                        <pic:cNvPicPr>
                          <a:picLocks noChangeAspect="1"/>
                        </pic:cNvPicPr>
                        <pic:nvPr/>
                      </pic:nvPicPr>
                      <pic:blipFill rotWithShape="1">
                        <a:blip r:embed="rId40"/>
                        <a:stretch/>
                      </pic:blipFill>
                      <pic:spPr bwMode="auto">
                        <a:xfrm>
                          <a:off x="0" y="0"/>
                          <a:ext cx="6048374" cy="89192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702.30pt;mso-wrap-distance-left:0.00pt;mso-wrap-distance-top:0.00pt;mso-wrap-distance-right:0.00pt;mso-wrap-distance-bottom:0.00pt;z-index:1;" stroked="false">
                <v:imagedata r:id="rId40" o:title=""/>
                <o:lock v:ext="edit" rotation="t"/>
              </v:shape>
            </w:pict>
          </mc:Fallback>
        </mc:AlternateContent>
      </w:r>
      <w:r>
        <w:rPr>
          <w:lang w:val="pt-BR"/>
        </w:rPr>
      </w:r>
      <w:r>
        <w:rPr>
          <w:lang w:val="pt-BR"/>
        </w:rPr>
      </w:r>
    </w:p>
    <w:p>
      <w:pPr>
        <w:pBdr/>
        <w:spacing w:after="200" w:line="276" w:lineRule="auto"/>
        <w:ind/>
        <w:rPr>
          <w:lang w:val="pt-BR"/>
        </w:rPr>
      </w:pPr>
      <w:r>
        <w:rPr>
          <w:highlight w:val="none"/>
          <w:lang w:val="pt-BR" w:bidi="pt-BR"/>
        </w:rPr>
      </w:r>
      <w:r>
        <w:rPr>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2026-03-25T02:26:31Z</dcterms:modified>
</cp:coreProperties>
</file>