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540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540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C(17.3), tầng 17, Tòa nhà CT1-VIMECO, phường Trung Hòa, quận Cầu Giấy, thành phố Hà Nội (nay là phường Yên Hòa, thành phố Hà Nội) theo Giấy chứn</w:t>
                            </w:r>
                            <w:r>
                              <w:rPr>
                                <w:color w:val="000000"/>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5.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275/2026/0599/VFI-CT.65.A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C(17.3), tầng 17, Tòa nhà CT1-VIMECO, phường Trung Hòa, quận Cầu Giấy, thành phố Hà Nội (nay là phường Yên Hòa, thành phố Hà Nội) theo Giấy chứn</w:t>
                      </w:r>
                      <w:r>
                        <w:rPr>
                          <w:color w:val="000000"/>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53" w:type="dxa"/>
        <w:tblBorders/>
        <w:tblLayout w:type="fixed"/>
        <w:tblLook w:val="04A0" w:firstRow="1" w:lastRow="0" w:firstColumn="1" w:lastColumn="0" w:noHBand="0" w:noVBand="1"/>
      </w:tblPr>
      <w:tblGrid>
        <w:gridCol w:w="29"/>
        <w:gridCol w:w="1701"/>
        <w:gridCol w:w="2835"/>
        <w:gridCol w:w="5289"/>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2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6"/>
        </w:trPr>
        <w:tc>
          <w:tcPr>
            <w:gridSpan w:val="2"/>
            <w:shd w:val="clear" w:color="auto" w:fill="auto"/>
            <w:tcBorders/>
            <w:tcMar>
              <w:left w:w="108" w:type="dxa"/>
              <w:top w:w="0" w:type="dxa"/>
              <w:right w:w="108" w:type="dxa"/>
              <w:bottom w:w="0" w:type="dxa"/>
            </w:tcMar>
            <w:tcW w:w="4535"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275/2026/0599/VFI-CT.65.A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8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TẬP ĐOÀN ĐẦU TƯ GRAND HOME</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275/2026/0599/VFI-HĐTĐ.65.A</w:t>
      </w:r>
      <w:r>
        <w:rPr>
          <w:spacing w:val="-4"/>
          <w:lang w:val="vi-VN"/>
        </w:rPr>
        <w:t xml:space="preserve"> ký ngày </w:t>
      </w:r>
      <w:r>
        <w:rPr>
          <w:color w:val="000000" w:themeColor="text1"/>
          <w:spacing w:val="-4"/>
        </w:rPr>
        <w:t xml:space="preserve">10 tháng 4 năm 2026</w:t>
      </w:r>
      <w:r>
        <w:rPr>
          <w:spacing w:val="-4"/>
          <w:lang w:val="vi-VN"/>
        </w:rPr>
        <w:t xml:space="preserve"> </w:t>
      </w:r>
      <w:r>
        <w:rPr>
          <w:spacing w:val="-4"/>
          <w:lang w:val="vi-VN"/>
        </w:rPr>
        <w:t xml:space="preserve">giữa </w:t>
      </w:r>
      <w:r>
        <w:rPr>
          <w:color w:val="000000" w:themeColor="text1"/>
          <w:spacing w:val="-4"/>
        </w:rPr>
        <w:t xml:space="preserve">CÔNG TY CỔ PHẦN TẬP ĐOÀN ĐẦU TƯ GRAND HOME</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275/2026/0599/VFI-BC.65.A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C(17.3), tầng 17, Tòa nhà CT1-VIMECO, phường Trung Hòa, quận Cầu Giấy, thành phố Hà Nội (nay là phường Yên Hòa, thành phố Hà Nội) theo Giấy chứn</w:t>
      </w:r>
      <w:r>
        <w:rPr>
          <w:color w:val="000000" w:themeColor="text1"/>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C(17.3), tầng 17, Tòa nhà CT1-VIMECO, phường Trung Hòa, quận Cầu Giấy, thành phố Hà Nội (nay là phường Yên Hòa, thành phố Hà Nội) theo Giấy chứn</w:t>
            </w:r>
            <w:r>
              <w:rPr>
                <w:color w:val="000000"/>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Quyền sở hữu căn hộ</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143,84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12.226.400.000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12.226.400.000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12.226.000.000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hai trăm hai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90" w:type="dxa"/>
        <w:tblBorders/>
        <w:tblLayout w:type="fixed"/>
        <w:tblLook w:val="04A0" w:firstRow="1" w:lastRow="0" w:firstColumn="1" w:lastColumn="0" w:noHBand="0" w:noVBand="1"/>
      </w:tblPr>
      <w:tblGrid>
        <w:gridCol w:w="29"/>
        <w:gridCol w:w="1559"/>
        <w:gridCol w:w="3118"/>
        <w:gridCol w:w="5184"/>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0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5"/>
        </w:trPr>
        <w:tc>
          <w:tcPr>
            <w:gridSpan w:val="2"/>
            <w:shd w:val="clear" w:color="auto" w:fill="auto"/>
            <w:tcBorders/>
            <w:tcMar>
              <w:left w:w="108" w:type="dxa"/>
              <w:top w:w="0" w:type="dxa"/>
              <w:right w:w="108" w:type="dxa"/>
              <w:bottom w:w="0" w:type="dxa"/>
            </w:tcMar>
            <w:tcW w:w="467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275/2026/0599/VFI-BC.65.A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8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4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275/2026/0599/VFI-CT.65.A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b/>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CÔNG TY CỔ PHẦN TẬP ĐOÀN ĐẦU TƯ GRAND HOME</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Ông Phùng Việt Quang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Tổng Giám Đốc</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Nhà số 5 – V6A, Khu đô thị mới Văn Phú, đường Lê Trọng Tấn, phường Phú La, quận Hà Đông,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0108380685</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C(17.3), tầng 17, Tòa nhà CT1-VIMECO, phường Trung Hòa, quận Cầu Giấy, thành phố Hà Nội (nay là phường Yên Hòa, thành phố Hà Nội) theo Giấy chứn</w:t>
            </w:r>
            <w:r>
              <w:rPr>
                <w:bCs/>
                <w:color w:val="000000" w:themeColor="text1"/>
                <w:lang w:val="pt-BR"/>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Tòa nhà CT1 - VIMECO, phường Trung Hòa, quận Cầu Giấy,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21.0086969090733, 105.79453207500734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w:t>
      </w:r>
      <w:r>
        <w:rPr>
          <w:bCs/>
          <w:color w:val="000000" w:themeColor="text1"/>
          <w:lang w:val="pt-BR"/>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275/2026/0599/VFI-HĐTĐ.65.A ngày 10/04/2026 giữa CÔNG TY CỔ PHẦN TẬP ĐOÀN ĐẦU TƯ GRAND HOME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b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Cs/>
        </w:rPr>
      </w:r>
      <w:r>
        <w:rPr>
          <w:iCs/>
        </w:rPr>
      </w:r>
    </w:p>
    <w:p>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đai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C(17.3), tầng 17, Tòa nhà CT1-VIMECO, phường Trung Hòa, quận Cầu Giấy, thành phố Hà Nội (nay là phường Yên Hòa, thành phố Hà Nội) theo Giấy chứn</w:t>
            </w:r>
            <w:r>
              <w:rPr>
                <w:b/>
                <w:bCs/>
                <w:color w:val="000000"/>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00</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Tòa nhà CT1-VIMECO, phường Trung Hòa, quận Cầu Giấy, thành phố Hà Nội (nay là phường Yên Hòa,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1,322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tại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21.0086969090733, 105.79453207500734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80695" cy="26922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496141" name=""/>
                              <pic:cNvPicPr>
                                <a:picLocks noChangeAspect="1"/>
                              </pic:cNvPicPr>
                              <pic:nvPr/>
                            </pic:nvPicPr>
                            <pic:blipFill rotWithShape="1">
                              <a:blip r:embed="rId17"/>
                              <a:stretch/>
                            </pic:blipFill>
                            <pic:spPr bwMode="auto">
                              <a:xfrm flipH="0" flipV="0">
                                <a:off x="0" y="0"/>
                                <a:ext cx="5480695" cy="2692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55pt;height:211.9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tin căn hộ:</w:t>
            </w:r>
            <w:r>
              <w:rPr>
                <w:b/>
                <w:bCs/>
                <w:color w:val="000000"/>
              </w:rPr>
            </w:r>
            <w:r>
              <w:rPr>
                <w:b/>
                <w:bCs/>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thông thuỷ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143,84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tim tường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là căn hộ C (17.3), tầng 17, Tòa nhà CT1-VIMECO</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17/25</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thoáng:</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 02 thoáng</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nhìn từ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và Bắc</w:t>
            </w: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2 nhà vệ sinh, phòng khách + nhà bếp</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highlight w:val="none"/>
          <w:lang w:val="pt-BR"/>
        </w:rPr>
      </w:r>
      <w:r>
        <w:rPr>
          <w:b/>
          <w:bCs/>
          <w:highlight w:val="none"/>
          <w:lang w:val="pt-BR"/>
        </w:rPr>
      </w:r>
      <w:r>
        <w:rPr>
          <w:b/>
          <w:bCs/>
          <w:lang w:val="pt-BR"/>
        </w:rPr>
      </w:r>
    </w:p>
    <w:p>
      <w:pPr>
        <w:pBdr/>
        <w:spacing w:after="120" w:before="120" w:line="276" w:lineRule="auto"/>
        <w:ind/>
        <w:rPr>
          <w:b/>
          <w:bCs/>
          <w:highlight w:val="none"/>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highlight w:val="none"/>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w:t>
      </w:r>
      <w:r>
        <w:rPr>
          <w:spacing w:val="-4"/>
          <w:highlight w:val="white"/>
          <w:lang w:val="pt-BR"/>
        </w:rPr>
        <w:t xml:space="preserve">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w:t>
      </w:r>
      <w:r>
        <w:rPr>
          <w:spacing w:val="-4"/>
          <w:highlight w:val="white"/>
          <w:lang w:val="pt-BR"/>
        </w:rPr>
        <w:t xml:space="preserve">căn hộ</w:t>
      </w:r>
      <w:r>
        <w:rPr>
          <w:spacing w:val="-4"/>
          <w:highlight w:val="white"/>
          <w:lang w:val="pt-BR"/>
        </w:rPr>
        <w:t xml:space="preserve"> của</w:t>
      </w:r>
      <w:r>
        <w:rPr>
          <w:spacing w:val="-4"/>
          <w:highlight w:val="white"/>
          <w:lang w:val="pt-BR"/>
        </w:rPr>
        <w:t xml:space="preserve"> </w:t>
      </w:r>
      <w:r>
        <w:rPr>
          <w:spacing w:val="-4"/>
          <w:lang w:val="pt-BR"/>
        </w:rPr>
        <w:t xml:space="preserve">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w:t>
      </w:r>
      <w:r>
        <w:rPr>
          <w:b/>
          <w:highlight w:val="white"/>
          <w:lang w:val="pt-BR"/>
        </w:rPr>
        <w:t xml:space="preserve">ơn</w:t>
      </w:r>
      <w:r>
        <w:rPr>
          <w:b/>
          <w:highlight w:val="white"/>
          <w:lang w:val="pt-BR"/>
        </w:rPr>
        <w:t xml:space="preserve"> giá</w:t>
      </w:r>
      <w:r>
        <w:rPr>
          <w:b/>
          <w:highlight w:val="white"/>
          <w:lang w:val="pt-BR"/>
        </w:rPr>
        <w:t xml:space="preserve"> quyền sử dụng </w:t>
      </w:r>
      <w:r>
        <w:rPr>
          <w:b/>
          <w:highlight w:val="white"/>
          <w:lang w:val="pt-BR"/>
        </w:rPr>
        <w:t xml:space="preserve">că</w:t>
      </w:r>
      <w:r>
        <w:rPr>
          <w:b/>
          <w:highlight w:val="none"/>
          <w:lang w:val="pt-BR"/>
        </w:rPr>
        <w:t xml:space="preserve">n hộ</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 </w:t>
            </w:r>
            <w:r>
              <w:rPr>
                <w:rFonts w:ascii="Times New Roman" w:hAnsi="Times New Roman" w:eastAsia="Times New Roman" w:cs="Times New Roman"/>
                <w:color w:val="000000"/>
                <w:sz w:val="22"/>
                <w:szCs w:val="22"/>
              </w:rPr>
              <w:t xml:space="preserve">(nay là phường Yên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 </w:t>
            </w:r>
            <w:r>
              <w:rPr>
                <w:rFonts w:ascii="Times New Roman" w:hAnsi="Times New Roman" w:eastAsia="Times New Roman" w:cs="Times New Roman"/>
                <w:color w:val="000000"/>
                <w:sz w:val="22"/>
                <w:szCs w:val="22"/>
              </w:rPr>
              <w:t xml:space="preserve">(nay là phường Yên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 </w:t>
            </w:r>
            <w:r>
              <w:rPr>
                <w:rFonts w:ascii="Times New Roman" w:hAnsi="Times New Roman" w:eastAsia="Times New Roman" w:cs="Times New Roman"/>
                <w:color w:val="000000"/>
                <w:sz w:val="22"/>
                <w:szCs w:val="22"/>
              </w:rPr>
              <w:t xml:space="preserve">(nay là phường Yên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Hòa, Quận Cầu Giấy, Thành phố Hà Nội </w:t>
            </w:r>
            <w:r>
              <w:rPr>
                <w:rFonts w:ascii="Times New Roman" w:hAnsi="Times New Roman" w:eastAsia="Times New Roman" w:cs="Times New Roman"/>
                <w:color w:val="000000"/>
                <w:sz w:val="22"/>
                <w:szCs w:val="22"/>
              </w:rPr>
              <w:t xml:space="preserve">(nay là phường Yên Hòa, thành phố Hà Nội)</w:t>
            </w:r>
            <w:r>
              <w:rPr>
                <w:sz w:val="22"/>
                <w:szCs w:val="22"/>
              </w:rPr>
            </w:r>
            <w:r>
              <w:rPr>
                <w:sz w:val="22"/>
                <w:szCs w:val="22"/>
              </w:rPr>
            </w:r>
          </w:p>
        </w:tc>
      </w:tr>
      <w:tr>
        <w:trPr>
          <w:trHeight w:val="4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0966381058</w:t>
            </w:r>
            <w:r>
              <w:rPr>
                <w:sz w:val="22"/>
                <w:szCs w:val="22"/>
              </w:rPr>
              <w:t xml:space="preserve"> </w:t>
            </w:r>
            <w:r>
              <w:rPr>
                <w:sz w:val="22"/>
                <w:szCs w:val="22"/>
              </w:rPr>
              <w:b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0966381058</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0962782758</w:t>
            </w:r>
            <w:r>
              <w:rPr>
                <w:sz w:val="22"/>
                <w:szCs w:val="22"/>
              </w:rPr>
              <w:br/>
            </w:r>
            <w:r>
              <w:rPr>
                <w:sz w:val="22"/>
                <w:szCs w:val="22"/>
              </w:rPr>
              <w:t xml:space="preserve">(</w:t>
            </w:r>
            <w:r>
              <w:rPr>
                <w:sz w:val="22"/>
                <w:szCs w:val="22"/>
              </w:rPr>
              <w:t xml:space="preserve">chị Tâm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dich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Loại hình tài sản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hộ chung cư</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hộ chung cư</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 (17.3), tầng 17, Tòa nhà CT1-VIMECO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VIMECO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cư tại Tòa nhà CT1-</w:t>
            </w:r>
            <w:r>
              <w:rPr>
                <w:rFonts w:ascii="Times New Roman" w:hAnsi="Times New Roman" w:eastAsia="Times New Roman" w:cs="Times New Roman"/>
                <w:color w:val="000000"/>
                <w:sz w:val="22"/>
              </w:rPr>
              <w:t xml:space="preserve">VIMECO</w:t>
            </w:r>
            <w:r>
              <w:rPr>
                <w:rFonts w:ascii="Times New Roman" w:hAnsi="Times New Roman" w:eastAsia="Times New Roman" w:cs="Times New Roman"/>
                <w:color w:val="000000"/>
                <w:sz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cư tại Tòa nhà CT4-VIMECO</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143,84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Vị trí căn hộ</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Tầng 17/25, tầng trung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Tầng trung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Tầng trung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Tầng trung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 ban 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Nội thất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đầy đủ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cơ bản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đầy đủ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14.160.000.000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12.744.000.000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w:t>
            </w:r>
            <w:r>
              <w:rPr>
                <w:color w:val="000000" w:themeColor="text1"/>
                <w:sz w:val="22"/>
                <w:szCs w:val="22"/>
                <w:highlight w:val="none"/>
              </w:rPr>
              <w:t xml:space="preserve"> sàn</w:t>
            </w:r>
            <w:r>
              <w:rPr>
                <w:color w:val="000000" w:themeColor="text1"/>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yellow"/>
              </w:rPr>
            </w:pPr>
            <w:r>
              <w:rPr>
                <w:color w:val="000000" w:themeColor="text1"/>
                <w:sz w:val="22"/>
                <w:szCs w:val="22"/>
                <w:highlight w:val="none"/>
              </w:rPr>
              <w:t xml:space="preserve">Vị trí căn hộ</w:t>
            </w:r>
            <w:r>
              <w:rPr>
                <w:color w:val="000000" w:themeColor="text1"/>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12.600.000.000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11.250.000.000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12.744.000.000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96.923.077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74.503.311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96.923.077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74.503.311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sàn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143,84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151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141,6</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-2.907.692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94.015.385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76.738.410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 căn hộ</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Căn góc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94.015.385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76.738.410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94.015.385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76.738.410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Nội thất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Nội thất cơ bản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đầy đủ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cơ bản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 Nội thất đầy đủ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-2.907.692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91.107.693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76.738.410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91.107.693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76.738.410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87.300.000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85.048.701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5.815.384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2.235.099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5.815.384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2.235.099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2,65</w:t>
      </w:r>
      <w:r>
        <w:t xml:space="preserve">% đến</w:t>
      </w:r>
      <w:r>
        <w:t xml:space="preserve"> </w:t>
      </w:r>
      <w:r>
        <w:t xml:space="preserve"> </w:t>
      </w:r>
      <w:r>
        <w:t xml:space="preserve">9,77%,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91.107.693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30.375.305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76.738.410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25.576.912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87.300.000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29.097.090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85.049.307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85.000.000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C(17.3), tầng 17, Tòa nhà CT1-VIMECO, phường Trung Hòa, quận Cầu Giấy, thành phố Hà Nội (nay là phường Yên Hòa, thành phố Hà Nội) theo Giấy chứn</w:t>
            </w:r>
            <w:r>
              <w:rPr>
                <w:color w:val="000000"/>
              </w:rPr>
              <w:t xml:space="preserve">g nhận quyền sử dụng đất quyền sở hữu nhà ở và tài sản khác gắn liền với đất số: BD 161944, số vào sổ cấp GCN: CH 3732/QĐ-UBND/2010/1198  do ỦY ban nhân dân quận Cầu Giấy cấp ngày 17/11/2010; Chủ sở hữu căn hộ là Ông: Nguyễn Văn Lý và vợ: Bùi Thị Thanh Hải</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1097" w:type="pct"/>
            <w:vAlign w:val="center"/>
            <w:textDirection w:val="lrTb"/>
            <w:noWrap w:val="false"/>
          </w:tcPr>
          <w:p>
            <w:pPr>
              <w:pBdr/>
              <w:spacing w:after="40" w:before="40" w:line="288" w:lineRule="auto"/>
              <w:ind/>
              <w:rPr>
                <w:highlight w:val="white"/>
              </w:rPr>
            </w:pPr>
            <w:r>
              <w:rPr>
                <w:b/>
                <w:bCs/>
                <w:highlight w:val="white"/>
              </w:rPr>
              <w:t xml:space="preserve">Quyền sở hữu căn hộ</w:t>
            </w:r>
            <w:r>
              <w:rPr>
                <w:b/>
                <w:bCs/>
                <w:highlight w:val="white"/>
              </w:rPr>
            </w:r>
            <w:r>
              <w:rPr>
                <w:highlight w:val="white"/>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143,84</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12.226.400.000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12.226.400.000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12.226.000.000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hai trăm hai mươi sáu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275/2026/0599/VFI-CT.65.A</w:t>
      </w:r>
      <w:r>
        <w:rPr>
          <w:color w:val="ff0000"/>
          <w:lang w:val="vi-VN"/>
        </w:rPr>
        <w:t xml:space="preserve"> </w:t>
      </w:r>
      <w:r>
        <w:rPr>
          <w:color w:val="000000" w:themeColor="text1"/>
        </w:rPr>
        <w:t xml:space="preserve">ngày 18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275/2026/0599/VFI-B</w:t>
      </w:r>
      <w:r>
        <w:rPr>
          <w:i/>
          <w:highlight w:val="white"/>
        </w:rPr>
        <w:t xml:space="preserve">C.</w:t>
      </w:r>
      <w:r>
        <w:rPr>
          <w:i/>
          <w:highlight w:val="white"/>
        </w:rPr>
        <w:t xml:space="preserve">65.A ngày</w:t>
      </w:r>
      <w:r>
        <w:rPr>
          <w:i/>
          <w:highlight w:val="white"/>
          <w:lang w:val="pt-BR"/>
        </w:rPr>
        <w:t xml:space="preserve"> </w:t>
      </w:r>
      <w:r>
        <w:rPr>
          <w:i/>
          <w:highlight w:val="white"/>
          <w:lang w:val="pt-BR"/>
        </w:rPr>
        <w:t xml:space="preserve">18 t</w:t>
      </w:r>
      <w:r>
        <w:rPr>
          <w:i/>
          <w:highlight w:val="white"/>
          <w:lang w:val="pt-BR"/>
        </w:rPr>
        <w:t xml:space="preserve">há</w:t>
      </w:r>
      <w:r>
        <w:rPr>
          <w:i/>
          <w:lang w:val="pt-BR"/>
        </w:rPr>
        <w:t xml:space="preserve">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23054" cy="25592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653969" name=""/>
                              <pic:cNvPicPr>
                                <a:picLocks noChangeAspect="1"/>
                              </pic:cNvPicPr>
                              <pic:nvPr/>
                            </pic:nvPicPr>
                            <pic:blipFill rotWithShape="1">
                              <a:blip r:embed="rId18"/>
                              <a:stretch/>
                            </pic:blipFill>
                            <pic:spPr bwMode="auto">
                              <a:xfrm flipH="0" flipV="0">
                                <a:off x="0" y="0"/>
                                <a:ext cx="1923053" cy="2559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1.42pt;height:201.5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75401" cy="253155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70405" name=""/>
                              <pic:cNvPicPr>
                                <a:picLocks noChangeAspect="1"/>
                              </pic:cNvPicPr>
                              <pic:nvPr/>
                            </pic:nvPicPr>
                            <pic:blipFill rotWithShape="1">
                              <a:blip r:embed="rId19"/>
                              <a:stretch/>
                            </pic:blipFill>
                            <pic:spPr bwMode="auto">
                              <a:xfrm rot="0" flipH="0" flipV="0">
                                <a:off x="0" y="0"/>
                                <a:ext cx="3375401" cy="25315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5.78pt;height:199.33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85055" cy="230902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41406" name=""/>
                              <pic:cNvPicPr>
                                <a:picLocks noChangeAspect="1"/>
                              </pic:cNvPicPr>
                              <pic:nvPr/>
                            </pic:nvPicPr>
                            <pic:blipFill rotWithShape="1">
                              <a:blip r:embed="rId20"/>
                              <a:stretch/>
                            </pic:blipFill>
                            <pic:spPr bwMode="auto">
                              <a:xfrm rot="0" flipH="0" flipV="0">
                                <a:off x="0" y="0"/>
                                <a:ext cx="1885054" cy="23090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8.43pt;height:181.81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3845" cy="22678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99830" name=""/>
                              <pic:cNvPicPr>
                                <a:picLocks noChangeAspect="1"/>
                              </pic:cNvPicPr>
                              <pic:nvPr/>
                            </pic:nvPicPr>
                            <pic:blipFill rotWithShape="1">
                              <a:blip r:embed="rId21"/>
                              <a:stretch/>
                            </pic:blipFill>
                            <pic:spPr bwMode="auto">
                              <a:xfrm rot="0" flipH="0" flipV="0">
                                <a:off x="0" y="0"/>
                                <a:ext cx="3023845" cy="2267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10pt;height:178.57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75242" cy="249562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51738" name=""/>
                              <pic:cNvPicPr>
                                <a:picLocks noChangeAspect="1"/>
                              </pic:cNvPicPr>
                              <pic:nvPr/>
                            </pic:nvPicPr>
                            <pic:blipFill rotWithShape="1">
                              <a:blip r:embed="rId22"/>
                              <a:stretch/>
                            </pic:blipFill>
                            <pic:spPr bwMode="auto">
                              <a:xfrm flipH="0" flipV="0">
                                <a:off x="0" y="0"/>
                                <a:ext cx="1875242" cy="2495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7.66pt;height:196.5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75354" cy="24565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57795" name=""/>
                              <pic:cNvPicPr>
                                <a:picLocks noChangeAspect="1"/>
                              </pic:cNvPicPr>
                              <pic:nvPr/>
                            </pic:nvPicPr>
                            <pic:blipFill rotWithShape="1">
                              <a:blip r:embed="rId23"/>
                              <a:stretch/>
                            </pic:blipFill>
                            <pic:spPr bwMode="auto">
                              <a:xfrm rot="0" flipH="0" flipV="0">
                                <a:off x="0" y="0"/>
                                <a:ext cx="3275353" cy="24565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7.90pt;height:193.43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275/2026/0599/VFI-BC.65.A ngày</w:t>
      </w:r>
      <w:r>
        <w:rPr>
          <w:i/>
          <w:lang w:val="pt-BR"/>
        </w:rPr>
        <w:t xml:space="preserve"> </w:t>
      </w:r>
      <w:r>
        <w:rPr>
          <w:i/>
          <w:lang w:val="pt-BR"/>
        </w:rPr>
        <w:t xml:space="preserve">18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0966381058</w:t>
            </w:r>
            <w:r>
              <w:rPr>
                <w:sz w:val="22"/>
                <w:szCs w:val="22"/>
              </w:rPr>
              <w:t xml:space="preserve"> </w:t>
            </w:r>
            <w:r>
              <w:rPr>
                <w:sz w:val="22"/>
                <w:szCs w:val="22"/>
              </w:rP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Loại hình tài 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cư VIMECO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tabs>
                <w:tab w:val="left" w:leader="none" w:pos="596"/>
              </w:tabs>
              <w:spacing w:line="276" w:lineRule="auto"/>
              <w:ind/>
              <w:rPr>
                <w:color w:val="000000"/>
                <w:sz w:val="22"/>
                <w:szCs w:val="22"/>
              </w:rPr>
            </w:pPr>
            <w:r>
              <w:rPr>
                <w:color w:val="000000"/>
                <w:sz w:val="22"/>
                <w:szCs w:val="22"/>
              </w:rPr>
              <w:t xml:space="preserve">Tầng</w:t>
            </w:r>
            <w:r>
              <w:rPr>
                <w:color w:val="000000"/>
                <w:sz w:val="22"/>
                <w:szCs w:val="22"/>
              </w:rPr>
              <w:tab/>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Tây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Cấu 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3 phòng ngủ, 2 nhà vệ sinh, phòng khách + nhà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Nội 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Nội thất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Hệ thống cấp điện, cấp thoát nước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highlight w:val="none"/>
              </w:rPr>
            </w:r>
            <w:r>
              <mc:AlternateContent>
                <mc:Choice Requires="wpg">
                  <w:drawing>
                    <wp:inline xmlns:wp="http://schemas.openxmlformats.org/drawingml/2006/wordprocessingDrawing" distT="0" distB="0" distL="0" distR="0">
                      <wp:extent cx="2887484" cy="238531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86663" name=""/>
                              <pic:cNvPicPr>
                                <a:picLocks noChangeAspect="1"/>
                              </pic:cNvPicPr>
                              <pic:nvPr/>
                            </pic:nvPicPr>
                            <pic:blipFill rotWithShape="1">
                              <a:blip r:embed="rId24"/>
                              <a:stretch/>
                            </pic:blipFill>
                            <pic:spPr bwMode="auto">
                              <a:xfrm flipH="0" flipV="0">
                                <a:off x="0" y="0"/>
                                <a:ext cx="2887484" cy="23853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7.36pt;height:187.82pt;mso-wrap-distance-left:0.00pt;mso-wrap-distance-top:0.00pt;mso-wrap-distance-right:0.00pt;mso-wrap-distance-bottom:0.00pt;z-index:1;" stroked="false">
                      <v:imagedata r:id="rId24" o:title=""/>
                      <o:lock v:ext="edit" rotation="t"/>
                    </v:shape>
                  </w:pict>
                </mc:Fallback>
              </mc:AlternateContent>
            </w:r>
            <w:r>
              <w:t xml:space="preserve">  </w:t>
            </w:r>
            <w:r>
              <mc:AlternateContent>
                <mc:Choice Requires="wpg">
                  <w:drawing>
                    <wp:inline xmlns:wp="http://schemas.openxmlformats.org/drawingml/2006/wordprocessingDrawing" distT="0" distB="0" distL="0" distR="0">
                      <wp:extent cx="2571980" cy="225854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62997" name=""/>
                              <pic:cNvPicPr>
                                <a:picLocks noChangeAspect="1"/>
                              </pic:cNvPicPr>
                              <pic:nvPr/>
                            </pic:nvPicPr>
                            <pic:blipFill rotWithShape="1">
                              <a:blip r:embed="rId25"/>
                              <a:stretch/>
                            </pic:blipFill>
                            <pic:spPr bwMode="auto">
                              <a:xfrm rot="0" flipH="0" flipV="0">
                                <a:off x="0" y="0"/>
                                <a:ext cx="2571980" cy="2258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2.52pt;height:177.84pt;mso-wrap-distance-left:0.00pt;mso-wrap-distance-top:0.00pt;mso-wrap-distance-right:0.00pt;mso-wrap-distance-bottom:0.00pt;rotation:0;z-index:1;" stroked="false">
                      <v:imagedata r:id="rId25"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jc w:val="center"/>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215"/>
        <w:gridCol w:w="477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0966381058</w:t>
            </w:r>
            <w:r>
              <w:rPr>
                <w:sz w:val="22"/>
                <w:szCs w:val="22"/>
              </w:rPr>
              <w:t xml:space="preserve"> </w:t>
            </w:r>
            <w:r>
              <w:rPr>
                <w:sz w:val="22"/>
                <w:szCs w:val="22"/>
              </w:rP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Có giấy chứng nhận quyền sử dụng đất</w:t>
            </w:r>
            <w:r>
              <w:rPr>
                <w:sz w:val="22"/>
              </w:rPr>
            </w:r>
            <w:r>
              <w:rPr>
                <w:sz w:val="22"/>
              </w:rPr>
            </w:r>
          </w:p>
        </w:tc>
      </w:tr>
      <w:tr>
        <w:trPr>
          <w:trHeight w:val="6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Loại hình tài 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cư tại Tòa nhà CT1-VIMECO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ind/>
              <w:jc w:val="center"/>
              <w:rPr/>
            </w:pPr>
            <w:r>
              <w:t xml:space="preserve">151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tabs>
                <w:tab w:val="left" w:leader="none" w:pos="596"/>
              </w:tabs>
              <w:spacing w:line="276" w:lineRule="auto"/>
              <w:ind/>
              <w:rPr>
                <w:color w:val="000000"/>
                <w:sz w:val="22"/>
                <w:szCs w:val="22"/>
              </w:rPr>
            </w:pPr>
            <w:r>
              <w:rPr>
                <w:color w:val="000000"/>
                <w:sz w:val="22"/>
                <w:szCs w:val="22"/>
              </w:rPr>
              <w:t xml:space="preserve">Tầng</w:t>
            </w:r>
            <w:r>
              <w:rPr>
                <w:color w:val="000000"/>
                <w:sz w:val="22"/>
                <w:szCs w:val="22"/>
              </w:rPr>
              <w:tab/>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Tây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Cấu 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sz w:val="22"/>
              </w:rPr>
            </w:pPr>
            <w:r>
              <w:rPr>
                <w:rFonts w:ascii="Times New Roman" w:hAnsi="Times New Roman" w:eastAsia="Times New Roman" w:cs="Times New Roman"/>
                <w:color w:val="000000"/>
                <w:sz w:val="22"/>
              </w:rPr>
              <w:t xml:space="preserve">3 phòng ngủ, 2 nhà vệ sinh, phòng khách + nhà bếp</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Nội 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t xml:space="preserve">Nội thất cơ 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t xml:space="preserve">Hệ thống cấp điện, cấp thoát nước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59192" cy="2706897"/>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159192" cy="27068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0.02pt;height:213.1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7961" cy="2621172"/>
                      <wp:effectExtent l="0" t="0" r="0" b="0"/>
                      <wp:docPr id="15" name=""/>
                      <wp:cNvGraphicFramePr/>
                      <a:graphic xmlns:a="http://schemas.openxmlformats.org/drawingml/2006/main">
                        <a:graphicData uri="http://schemas.openxmlformats.org/drawingml/2006/picture">
                          <pic:pic xmlns:pic="http://schemas.openxmlformats.org/drawingml/2006/picture">
                            <pic:nvPicPr>
                              <pic:cNvPr id="32887277" name="" descr=""/>
                              <pic:cNvPicPr/>
                              <pic:nvPr/>
                            </pic:nvPicPr>
                            <pic:blipFill rotWithShape="1">
                              <a:blip r:embed="rId27"/>
                              <a:stretch/>
                            </pic:blipFill>
                            <pic:spPr bwMode="auto">
                              <a:xfrm rot="0" flipH="0" flipV="0">
                                <a:off x="0" y="0"/>
                                <a:ext cx="2147961" cy="26211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9.13pt;height:206.39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0962782758</w:t>
            </w:r>
            <w:r>
              <w:rPr>
                <w:sz w:val="22"/>
                <w:szCs w:val="22"/>
              </w:rPr>
              <w:t xml:space="preserve"> </w:t>
            </w:r>
            <w:r>
              <w:rPr>
                <w:sz w:val="22"/>
                <w:szCs w:val="22"/>
              </w:rPr>
              <w:br/>
              <w:t xml:space="preserve">(chị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14.160.000.000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12.744.000.000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Có giấy chứng nhận quyền sử dụng đất</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Loại hình tài 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pPr>
            <w:r>
              <w:rPr>
                <w:rFonts w:ascii="Times New Roman" w:hAnsi="Times New Roman" w:eastAsia="Times New Roman" w:cs="Times New Roman"/>
                <w:color w:val="000000"/>
                <w:sz w:val="22"/>
              </w:rPr>
              <w:t xml:space="preserve">Tài sản là căn hộ chung cư tại Tòa nhà CT4-VIMECO</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141,6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Căn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tabs>
                <w:tab w:val="left" w:leader="none" w:pos="596"/>
              </w:tabs>
              <w:spacing w:line="276" w:lineRule="auto"/>
              <w:ind/>
              <w:rPr>
                <w:color w:val="000000"/>
                <w:sz w:val="22"/>
                <w:szCs w:val="22"/>
              </w:rPr>
            </w:pPr>
            <w:r>
              <w:rPr>
                <w:color w:val="000000"/>
                <w:sz w:val="22"/>
                <w:szCs w:val="22"/>
              </w:rPr>
              <w:t xml:space="preserve">Tầng</w:t>
            </w:r>
            <w:r>
              <w:rPr>
                <w:color w:val="000000"/>
                <w:sz w:val="22"/>
                <w:szCs w:val="22"/>
              </w:rPr>
              <w:tab/>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Hướng ban 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Tây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Cấu 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 w:before="40"/>
              <w:ind w:right="0" w:firstLine="0" w:left="0"/>
              <w:jc w:val="center"/>
              <w:rPr>
                <w:sz w:val="22"/>
              </w:rPr>
            </w:pPr>
            <w:r>
              <w:rPr>
                <w:rFonts w:ascii="Times New Roman" w:hAnsi="Times New Roman" w:eastAsia="Times New Roman" w:cs="Times New Roman"/>
                <w:color w:val="000000"/>
                <w:sz w:val="22"/>
              </w:rPr>
              <w:t xml:space="preserve">3 phòng ngủ, 2 nhà vệ sinh, phòng khách + nhà bếp</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Nội 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Nội thất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t xml:space="preserve">Hệ thống cấp điện, cấp thoát nước đầy đủ</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6490" cy="3092579"/>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27769322" name="" descr=""/>
                              <pic:cNvPicPr/>
                              <pic:nvPr/>
                            </pic:nvPicPr>
                            <pic:blipFill rotWithShape="1">
                              <a:blip r:embed="rId28"/>
                              <a:stretch/>
                            </pic:blipFill>
                            <pic:spPr bwMode="auto">
                              <a:xfrm flipH="0" flipV="0">
                                <a:off x="0" y="0"/>
                                <a:ext cx="2216489" cy="30925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4.53pt;height:243.51pt;mso-wrap-distance-left:0.00pt;mso-wrap-distance-top:0.00pt;mso-wrap-distance-right:0.00pt;mso-wrap-distance-bottom:0.00pt;z-index:1;" stroked="false">
                      <v:imagedata r:id="rId28"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rPr>
                <w:b/>
                <w:bCs/>
              </w:rPr>
            </w:r>
            <w:r/>
          </w:p>
        </w:tc>
      </w:tr>
    </w:tbl>
    <w:p>
      <w:pPr>
        <w:pBdr/>
        <w:spacing/>
        <w:ind/>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282</cp:revision>
  <dcterms:created xsi:type="dcterms:W3CDTF">2025-09-15T09:58:00Z</dcterms:created>
  <dcterms:modified xsi:type="dcterms:W3CDTF">2026-04-20T04:35:59Z</dcterms:modified>
</cp:coreProperties>
</file>