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778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778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275/2026/0441/VFI-CT.65.A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Văn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07, tờ bản đồ số 05 có địa chỉ: xã Thanh Đa, huyện Phúc Thọ, thành phố Hà Nội (nay là xã Hát Môn, thành phố Hà Nội)  theo Giấy chứng nhận quyền sử dụng đất, quyền sở hữu nhà ở và tài sản khác gắn liền với đất  số: CH 2886</w:t>
                            </w:r>
                            <w:r>
                              <w:rPr>
                                <w:rFonts w:ascii="Times New Roman" w:hAnsi="Times New Roman" w:eastAsia="Times New Roman" w:cs="Times New Roman"/>
                                <w:color w:val="000000"/>
                                <w:sz w:val="24"/>
                              </w:rPr>
                              <w:t xml:space="preserve">97, số vào sổ cấp GCN: CH 01020 do Ủy ban nhân dân huyện Phúc Thọ cấp ngày 27/06/2017; Chủ sử dụng đất là Ông: Lê Văn Tin và bà: Dương Thị Yến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8.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275/2026/0441/VFI-CT.65.A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Văn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07, tờ bản đồ số 05 có địa chỉ: xã Thanh Đa, huyện Phúc Thọ, thành phố Hà Nội (nay là xã Hát Môn, thành phố Hà Nội)  theo Giấy chứng nhận quyền sử dụng đất, quyền sở hữu nhà ở và tài sản khác gắn liền với đất  số: CH 2886</w:t>
                      </w:r>
                      <w:r>
                        <w:rPr>
                          <w:rFonts w:ascii="Times New Roman" w:hAnsi="Times New Roman" w:eastAsia="Times New Roman" w:cs="Times New Roman"/>
                          <w:color w:val="000000"/>
                          <w:sz w:val="24"/>
                        </w:rPr>
                        <w:t xml:space="preserve">97, số vào sổ cấp GCN: CH 01020 do Ủy ban nhân dân huyện Phúc Thọ cấp ngày 27/06/2017; Chủ sử dụng đất là Ông: Lê Văn Tin và bà: Dương Thị Yến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21</w:t>
            </w: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22-27</w:t>
            </w:r>
            <w:r/>
          </w:p>
        </w:tc>
      </w:tr>
    </w:tbl>
    <w:tbl>
      <w:tblPr>
        <w:tblStyle w:val="1031"/>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rHeight w:val="451"/>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3: Biên bản khảo sát</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28-29</w:t>
            </w:r>
            <w:r/>
          </w:p>
        </w:tc>
      </w:tr>
      <w:tr>
        <w:trPr>
          <w:trHeight w:val="451"/>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4: Pháp lý tài sản</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30</w:t>
            </w: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8" w:type="dxa"/>
        <w:tblBorders/>
        <w:tblLayout w:type="fixed"/>
        <w:tblLook w:val="04A0" w:firstRow="1" w:lastRow="0" w:firstColumn="1" w:lastColumn="0" w:noHBand="0" w:noVBand="1"/>
      </w:tblPr>
      <w:tblGrid>
        <w:gridCol w:w="170"/>
        <w:gridCol w:w="1417"/>
        <w:gridCol w:w="3827"/>
        <w:gridCol w:w="4544"/>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7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60"/>
        </w:trPr>
        <w:tc>
          <w:tcPr>
            <w:gridSpan w:val="2"/>
            <w:shd w:val="clear" w:color="auto" w:fill="auto"/>
            <w:tcBorders/>
            <w:tcMar>
              <w:left w:w="108" w:type="dxa"/>
              <w:top w:w="0" w:type="dxa"/>
              <w:right w:w="108" w:type="dxa"/>
              <w:bottom w:w="0" w:type="dxa"/>
            </w:tcMar>
            <w:tcW w:w="5244"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275/2026/0441/VFI-CT.65.A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54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21 tháng 3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Văn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275/2026/0441/VFI-HĐTĐ.65.A</w:t>
      </w:r>
      <w:r>
        <w:rPr>
          <w:spacing w:val="-4"/>
          <w:lang w:val="vi-VN"/>
        </w:rPr>
        <w:t xml:space="preserve"> ký ngày </w:t>
      </w:r>
      <w:r>
        <w:rPr>
          <w:color w:val="000000" w:themeColor="text1"/>
          <w:spacing w:val="-4"/>
        </w:rPr>
        <w:t xml:space="preserve">17 tháng 3 năm 2026</w:t>
      </w:r>
      <w:r>
        <w:rPr>
          <w:spacing w:val="-4"/>
          <w:lang w:val="vi-VN"/>
        </w:rPr>
        <w:t xml:space="preserve"> </w:t>
      </w:r>
      <w:r>
        <w:rPr>
          <w:spacing w:val="-4"/>
          <w:lang w:val="vi-VN"/>
        </w:rPr>
        <w:t xml:space="preserve">giữa </w:t>
      </w:r>
      <w:r>
        <w:rPr>
          <w:color w:val="000000" w:themeColor="text1"/>
          <w:spacing w:val="-4"/>
        </w:rPr>
        <w:t xml:space="preserve">Ông Lê Văn Nam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HSTD-20260311-0011/BC-VFI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21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Lê Văn Nam</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001091043262</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1991</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Đường Hồng, Thanh Đa, Phúc Thọ, Hà Nội (nay là xã Hát Môn, thành phố Hà Nội)</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Quyền sử dụng đất tại thửa đất số: 07, tờ bản đồ số 05 có địa chỉ: xã Thanh Đa, huyện Phúc Thọ, thành phố Hà Nội (nay là xã Hát Môn, thành phố Hà Nội)  theo Giấy chứng nhận quyền sử dụng đất, quyền sở hữu nhà ở và tài sản khác gắn liền với đất  số: CH 2886</w:t>
      </w:r>
      <w:r>
        <w:rPr>
          <w:rFonts w:ascii="Times New Roman" w:hAnsi="Times New Roman" w:eastAsia="Times New Roman" w:cs="Times New Roman"/>
          <w:color w:val="000000"/>
          <w:sz w:val="24"/>
        </w:rPr>
        <w:t xml:space="preserve">97, số vào sổ cấp GCN: CH 01020 do Ủy ban nhân dân huyện Phúc Thọ cấp ngày 27/06/2017; Chủ sử dụng đất là Ông: Lê Văn Tin và bà: Dương Thị Yến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Style w:val="103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28"/>
        <w:gridCol w:w="1326"/>
        <w:gridCol w:w="2126"/>
        <w:gridCol w:w="1276"/>
        <w:gridCol w:w="1984"/>
        <w:gridCol w:w="1984"/>
      </w:tblGrid>
      <w:tr>
        <w:trPr>
          <w:trHeight w:val="215"/>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 w:val="22"/>
              </w:rPr>
            </w:pPr>
            <w:r>
              <w:rPr>
                <w:rFonts w:ascii="Times New Roman" w:hAnsi="Times New Roman" w:eastAsia="Times New Roman" w:cs="Times New Roman"/>
                <w:b/>
                <w:color w:val="000000"/>
                <w:sz w:val="24"/>
              </w:rPr>
              <w:t xml:space="preserve">TT</w:t>
            </w:r>
            <w:r>
              <w:rPr>
                <w:sz w:val="22"/>
              </w:rPr>
            </w:r>
            <w:r>
              <w:rPr>
                <w:sz w:val="22"/>
              </w:rP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4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 w:val="22"/>
              </w:rPr>
            </w:pPr>
            <w:r>
              <w:rPr>
                <w:rFonts w:ascii="Times New Roman" w:hAnsi="Times New Roman" w:eastAsia="Times New Roman" w:cs="Times New Roman"/>
                <w:b/>
                <w:color w:val="000000"/>
                <w:sz w:val="24"/>
              </w:rPr>
              <w:t xml:space="preserve">Tài sản</w:t>
            </w:r>
            <w:r>
              <w:rPr>
                <w:sz w:val="22"/>
              </w:rPr>
            </w:r>
            <w:r>
              <w:rPr>
                <w:sz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 w:val="22"/>
              </w:rPr>
            </w:pPr>
            <w:r>
              <w:rPr>
                <w:rFonts w:ascii="Times New Roman" w:hAnsi="Times New Roman" w:eastAsia="Times New Roman" w:cs="Times New Roman"/>
                <w:b/>
                <w:color w:val="000000"/>
                <w:sz w:val="24"/>
              </w:rPr>
              <w:t xml:space="preserve">Diện tích (m²)</w:t>
            </w:r>
            <w:r>
              <w:rPr>
                <w:sz w:val="22"/>
              </w:rPr>
            </w:r>
            <w:r>
              <w:rPr>
                <w:sz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 w:val="22"/>
              </w:rPr>
            </w:pPr>
            <w:r>
              <w:rPr>
                <w:rFonts w:ascii="Times New Roman" w:hAnsi="Times New Roman" w:eastAsia="Times New Roman" w:cs="Times New Roman"/>
                <w:b/>
                <w:color w:val="000000"/>
                <w:sz w:val="24"/>
              </w:rPr>
              <w:t xml:space="preserve">Đơn giá (đồng/m²)</w:t>
            </w:r>
            <w:r>
              <w:rPr>
                <w:sz w:val="22"/>
              </w:rPr>
            </w:r>
            <w:r>
              <w:rPr>
                <w:sz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 w:val="22"/>
              </w:rPr>
            </w:pPr>
            <w:r>
              <w:rPr>
                <w:rFonts w:ascii="Times New Roman" w:hAnsi="Times New Roman" w:eastAsia="Times New Roman" w:cs="Times New Roman"/>
                <w:b/>
                <w:color w:val="000000"/>
                <w:sz w:val="24"/>
              </w:rPr>
              <w:t xml:space="preserve">Thành tiền (đồng)</w:t>
            </w:r>
            <w:r>
              <w:rPr>
                <w:sz w:val="22"/>
              </w:rPr>
            </w:r>
            <w:r>
              <w:rPr>
                <w:sz w:val="22"/>
              </w:rPr>
            </w:r>
          </w:p>
        </w:tc>
      </w:tr>
      <w:tr>
        <w:trPr>
          <w:trHeight w:val="5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 w:val="22"/>
              </w:rPr>
            </w:pPr>
            <w:r>
              <w:rPr>
                <w:rFonts w:ascii="Times New Roman" w:hAnsi="Times New Roman" w:eastAsia="Times New Roman" w:cs="Times New Roman"/>
                <w:b/>
                <w:color w:val="000000"/>
                <w:sz w:val="24"/>
              </w:rPr>
              <w:t xml:space="preserve"> </w:t>
            </w:r>
            <w:r>
              <w:rPr>
                <w:sz w:val="22"/>
              </w:rPr>
            </w:r>
            <w:r>
              <w:rPr>
                <w:sz w:val="22"/>
              </w:rP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7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sz w:val="22"/>
              </w:rPr>
            </w:pPr>
            <w:r>
              <w:rPr>
                <w:rFonts w:ascii="Times New Roman" w:hAnsi="Times New Roman" w:eastAsia="Times New Roman" w:cs="Times New Roman"/>
                <w:color w:val="000000"/>
                <w:sz w:val="24"/>
              </w:rPr>
              <w:t xml:space="preserve">Quyền sử dụng đất tại thửa đất số: 07, tờ bản đồ số 05 có địa chỉ: xã Thanh Đa, huyện Phúc Thọ, thành phố Hà Nội (nay là xã Hát Môn, thành phố Hà Nội)  theo Giấy chứng nhận quyền sử dụng đất, quyền sở hữu nhà ở và tài sản khác gắn liền với đất  số: CH 2886</w:t>
            </w:r>
            <w:r>
              <w:rPr>
                <w:rFonts w:ascii="Times New Roman" w:hAnsi="Times New Roman" w:eastAsia="Times New Roman" w:cs="Times New Roman"/>
                <w:color w:val="000000"/>
                <w:sz w:val="24"/>
              </w:rPr>
              <w:t xml:space="preserve">97, số vào sổ cấp GCN: CH 01020 do Ủy ban nhân dân huyện Phúc Thọ cấp ngày 27/06/2017; Chủ sử dụng đất là Ông: Lê Văn Tin và bà: Dương Thị Yến</w:t>
            </w:r>
            <w:r>
              <w:rPr>
                <w:rFonts w:ascii="Times New Roman" w:hAnsi="Times New Roman" w:eastAsia="Times New Roman" w:cs="Times New Roman"/>
                <w:b/>
                <w:color w:val="000000"/>
                <w:sz w:val="24"/>
              </w:rPr>
              <w:t xml:space="preserve">.</w:t>
            </w:r>
            <w:r>
              <w:rPr>
                <w:sz w:val="22"/>
              </w:rPr>
            </w:r>
            <w:r>
              <w:rPr>
                <w:sz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sz w:val="22"/>
              </w:rPr>
            </w:pPr>
            <w:r>
              <w:rPr>
                <w:rFonts w:ascii="Times New Roman" w:hAnsi="Times New Roman" w:eastAsia="Times New Roman" w:cs="Times New Roman"/>
                <w:b/>
                <w:color w:val="000000"/>
                <w:sz w:val="24"/>
              </w:rPr>
              <w:t xml:space="preserve"> </w:t>
            </w:r>
            <w:r>
              <w:rPr>
                <w:sz w:val="22"/>
              </w:rPr>
            </w:r>
            <w:r>
              <w:rPr>
                <w:sz w:val="22"/>
              </w:rPr>
            </w:r>
          </w:p>
        </w:tc>
      </w:tr>
      <w:tr>
        <w:trPr>
          <w:trHeight w:val="5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 w:val="22"/>
              </w:rPr>
            </w:pPr>
            <w:r>
              <w:rPr>
                <w:rFonts w:ascii="Times New Roman" w:hAnsi="Times New Roman" w:eastAsia="Times New Roman" w:cs="Times New Roman"/>
                <w:b/>
                <w:color w:val="000000"/>
                <w:sz w:val="24"/>
              </w:rPr>
              <w:t xml:space="preserve"> </w:t>
            </w:r>
            <w:r>
              <w:rPr>
                <w:sz w:val="22"/>
              </w:rPr>
            </w:r>
            <w:r>
              <w:rPr>
                <w:sz w:val="22"/>
              </w:rPr>
            </w:r>
          </w:p>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sz w:val="22"/>
              </w:rPr>
            </w:pPr>
            <w:r>
              <w:rPr>
                <w:rFonts w:ascii="Times New Roman" w:hAnsi="Times New Roman" w:eastAsia="Times New Roman" w:cs="Times New Roman"/>
                <w:b/>
                <w:color w:val="000000"/>
                <w:sz w:val="24"/>
              </w:rPr>
              <w:t xml:space="preserve">Đất ở nông thôn</w:t>
            </w:r>
            <w:r>
              <w:rPr>
                <w:sz w:val="22"/>
              </w:rPr>
            </w:r>
            <w:r>
              <w:rPr>
                <w:sz w:val="22"/>
              </w:rPr>
            </w:r>
          </w:p>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sz w:val="22"/>
              </w:rPr>
            </w:pPr>
            <w:r>
              <w:rPr>
                <w:rFonts w:ascii="Times New Roman" w:hAnsi="Times New Roman" w:eastAsia="Times New Roman" w:cs="Times New Roman"/>
                <w:color w:val="000000"/>
                <w:sz w:val="24"/>
              </w:rPr>
              <w:t xml:space="preserve">Giá đất không nằm trong HLGT</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264,6</w:t>
            </w:r>
            <w:r>
              <w:rPr>
                <w:sz w:val="22"/>
              </w:rPr>
            </w:r>
            <w:r>
              <w:rPr>
                <w:sz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 w:val="22"/>
              </w:rPr>
            </w:pPr>
            <w:r>
              <w:rPr>
                <w:rFonts w:ascii="Times New Roman" w:hAnsi="Times New Roman" w:eastAsia="Times New Roman" w:cs="Times New Roman"/>
                <w:color w:val="000000"/>
                <w:sz w:val="24"/>
              </w:rPr>
              <w:t xml:space="preserve">           30.000.000 </w:t>
            </w:r>
            <w:r>
              <w:rPr>
                <w:sz w:val="22"/>
              </w:rPr>
            </w:r>
            <w:r>
              <w:rPr>
                <w:sz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 w:val="22"/>
              </w:rPr>
            </w:pPr>
            <w:r>
              <w:rPr>
                <w:rFonts w:ascii="Times New Roman" w:hAnsi="Times New Roman" w:eastAsia="Times New Roman" w:cs="Times New Roman"/>
                <w:color w:val="000000"/>
                <w:sz w:val="24"/>
              </w:rPr>
              <w:t xml:space="preserve">      7.938.000.000 </w:t>
            </w:r>
            <w:r>
              <w:rPr>
                <w:sz w:val="22"/>
              </w:rPr>
            </w:r>
            <w:r>
              <w:rPr>
                <w:sz w:val="22"/>
              </w:rPr>
            </w:r>
          </w:p>
        </w:tc>
      </w:tr>
      <w:tr>
        <w:trPr>
          <w:trHeight w:val="5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tcBorders>
              <w:bottom w:val="single" w:color="000000" w:sz="8" w:space="0"/>
              <w:right w:val="single" w:color="000000" w:sz="8" w:space="0"/>
            </w:tcBorders>
            <w:vMerge w:val="continue"/>
            <w:textDirection w:val="lrTb"/>
            <w:noWrap w:val="false"/>
          </w:tcPr>
          <w:p>
            <w:pPr>
              <w:pBdr/>
              <w:spacing/>
              <w:ind/>
              <w:rPr/>
            </w:pPr>
            <w:r/>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color w:val="000000"/>
                <w:sz w:val="24"/>
              </w:rPr>
              <w:t xml:space="preserve">Giá đất nằm trong HLGT</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21,4</w:t>
            </w:r>
            <w:r>
              <w:rPr>
                <w:sz w:val="22"/>
              </w:rPr>
            </w:r>
            <w:r>
              <w:rPr>
                <w:sz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 w:val="22"/>
              </w:rPr>
            </w:pPr>
            <w:r>
              <w:rPr>
                <w:rFonts w:ascii="Times New Roman" w:hAnsi="Times New Roman" w:eastAsia="Times New Roman" w:cs="Times New Roman"/>
                <w:color w:val="000000"/>
                <w:sz w:val="24"/>
              </w:rPr>
              <w:t xml:space="preserve">             9.617.750 </w:t>
            </w:r>
            <w:r>
              <w:rPr>
                <w:sz w:val="22"/>
              </w:rPr>
            </w:r>
            <w:r>
              <w:rPr>
                <w:sz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sz w:val="22"/>
              </w:rPr>
            </w:pPr>
            <w:r>
              <w:rPr>
                <w:rFonts w:ascii="Times New Roman" w:hAnsi="Times New Roman" w:eastAsia="Times New Roman" w:cs="Times New Roman"/>
                <w:color w:val="000000"/>
                <w:sz w:val="24"/>
              </w:rPr>
              <w:t xml:space="preserve">        205.819.850 </w:t>
            </w:r>
            <w:r>
              <w:rPr>
                <w:sz w:val="22"/>
              </w:rPr>
            </w:r>
            <w:r>
              <w:rPr>
                <w:sz w:val="22"/>
              </w:rPr>
            </w:r>
          </w:p>
        </w:tc>
      </w:tr>
      <w:tr>
        <w:trPr>
          <w:trHeight w:val="324"/>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5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b/>
                <w:color w:val="000000"/>
                <w:sz w:val="24"/>
              </w:rPr>
              <w:t xml:space="preserve">TỔNG CỘNG</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      8.143.819.850 </w:t>
            </w:r>
            <w:r>
              <w:rPr>
                <w:sz w:val="22"/>
              </w:rPr>
            </w:r>
            <w:r>
              <w:rPr>
                <w:sz w:val="22"/>
              </w:rPr>
            </w:r>
          </w:p>
        </w:tc>
      </w:tr>
      <w:tr>
        <w:trPr>
          <w:trHeight w:val="324"/>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5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b/>
                <w:color w:val="000000"/>
                <w:sz w:val="24"/>
              </w:rPr>
              <w:t xml:space="preserve">LÀM TRÒN</w:t>
            </w:r>
            <w:r>
              <w:rPr>
                <w:sz w:val="22"/>
              </w:rPr>
            </w:r>
            <w:r>
              <w:rPr>
                <w:sz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b/>
                <w:color w:val="000000"/>
                <w:sz w:val="24"/>
              </w:rPr>
              <w:t xml:space="preserve">      8.143.800.000</w:t>
            </w:r>
            <w:r>
              <w:rPr>
                <w:sz w:val="22"/>
              </w:rPr>
            </w:r>
            <w:r>
              <w:rPr>
                <w:sz w:val="22"/>
              </w:rPr>
            </w:r>
          </w:p>
        </w:tc>
      </w:tr>
      <w:tr>
        <w:trPr>
          <w:trHeight w:val="324"/>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5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b/>
                <w:i/>
                <w:color w:val="000000"/>
                <w:sz w:val="24"/>
              </w:rPr>
              <w:t xml:space="preserve">(Bằng chữ: Tám tỷ một trăm bốn mươi ba triệu tám trăm nghìn đồng./.)</w:t>
            </w:r>
            <w:r>
              <w:rPr>
                <w:sz w:val="22"/>
              </w:rPr>
            </w:r>
            <w:r>
              <w:rPr>
                <w:sz w:val="22"/>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88" w:type="dxa"/>
        <w:tblBorders/>
        <w:tblLayout w:type="fixed"/>
        <w:tblLook w:val="04A0" w:firstRow="1" w:lastRow="0" w:firstColumn="1" w:lastColumn="0" w:noHBand="0" w:noVBand="1"/>
      </w:tblPr>
      <w:tblGrid>
        <w:gridCol w:w="170"/>
        <w:gridCol w:w="1417"/>
        <w:gridCol w:w="3543"/>
        <w:gridCol w:w="4857"/>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0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64"/>
        </w:trPr>
        <w:tc>
          <w:tcPr>
            <w:gridSpan w:val="2"/>
            <w:shd w:val="clear" w:color="auto" w:fill="auto"/>
            <w:tcBorders/>
            <w:tcMar>
              <w:left w:w="108" w:type="dxa"/>
              <w:top w:w="0" w:type="dxa"/>
              <w:right w:w="108" w:type="dxa"/>
              <w:bottom w:w="0" w:type="dxa"/>
            </w:tcMar>
            <w:tcW w:w="496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275/2026/0441/VFI-BC.65.A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57"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21 tháng 3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275/2026/0441/VFI-CT.65.A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21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ayout w:type="fixed"/>
        <w:tblLook w:val="04A0" w:firstRow="1" w:lastRow="0" w:firstColumn="1" w:lastColumn="0" w:noHBand="0" w:noVBand="1"/>
      </w:tblPr>
      <w:tblGrid>
        <w:gridCol w:w="2296"/>
        <w:gridCol w:w="283"/>
        <w:gridCol w:w="7168"/>
      </w:tblGrid>
      <w:tr>
        <w:trPr>
          <w:trHeight w:val="20"/>
        </w:trPr>
        <w:tc>
          <w:tcPr>
            <w:tcBorders/>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Tên khách hàng</w:t>
            </w:r>
            <w:r/>
          </w:p>
        </w:tc>
        <w:tc>
          <w:tcPr>
            <w:tcBorders/>
            <w:tcW w:w="2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71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Lê Văn Nam</w:t>
            </w:r>
            <w:r/>
          </w:p>
        </w:tc>
      </w:tr>
      <w:tr>
        <w:trPr>
          <w:trHeight w:val="20"/>
        </w:trPr>
        <w:tc>
          <w:tcPr>
            <w:tcBorders/>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CCCD</w:t>
            </w:r>
            <w:r/>
          </w:p>
        </w:tc>
        <w:tc>
          <w:tcPr>
            <w:tcBorders/>
            <w:tcW w:w="2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71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001091043262</w:t>
            </w:r>
            <w:r/>
          </w:p>
        </w:tc>
      </w:tr>
      <w:tr>
        <w:trPr>
          <w:trHeight w:val="20"/>
        </w:trPr>
        <w:tc>
          <w:tcPr>
            <w:tcBorders/>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Năm sinh:</w:t>
            </w:r>
            <w:r/>
          </w:p>
        </w:tc>
        <w:tc>
          <w:tcPr>
            <w:tcBorders/>
            <w:tcW w:w="2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71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1991</w:t>
            </w:r>
            <w:r/>
          </w:p>
        </w:tc>
      </w:tr>
      <w:tr>
        <w:trPr>
          <w:trHeight w:val="20"/>
        </w:trPr>
        <w:tc>
          <w:tcPr>
            <w:tcBorders/>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Địa chỉ</w:t>
            </w:r>
            <w:r/>
          </w:p>
        </w:tc>
        <w:tc>
          <w:tcPr>
            <w:tcBorders/>
            <w:tcW w:w="2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71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Thôn Đường Hồng, Thanh Đa, Phúc Thọ, Hà Nội (nay là xã Hát Môn, thành phố Hà Nội)</w:t>
            </w:r>
            <w:r/>
          </w:p>
        </w:tc>
      </w:tr>
      <w:tr>
        <w:trPr>
          <w:trHeight w:val="20"/>
        </w:trPr>
        <w:tc>
          <w:tcPr>
            <w:tcBorders/>
            <w:tcW w:w="2296"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3"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1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07, tờ bản đồ số 05 có địa chỉ: xã Thanh Đa, huyện Phúc Thọ, thành phố Hà Nội (nay là xã Hát Môn, thành phố Hà Nội)  theo Giấy chứng nhận quyền sử dụng đất, quyền sở hữu nhà ở và tài sản khác gắn liền với đất  số: CH 2886</w:t>
            </w:r>
            <w:r>
              <w:rPr>
                <w:rFonts w:ascii="Times New Roman" w:hAnsi="Times New Roman" w:eastAsia="Times New Roman" w:cs="Times New Roman"/>
                <w:color w:val="000000"/>
                <w:sz w:val="24"/>
              </w:rPr>
              <w:t xml:space="preserve">97, số vào sổ cấp GCN: CH 01020 do Ủy ban nhân dân huyện Phúc Thọ cấp ngày 27/06/2017; Chủ sử dụng đất là Ông: Lê Văn Tin và bà: Dương Thị Yến</w:t>
            </w:r>
            <w:r>
              <w:rPr>
                <w:rFonts w:ascii="Times New Roman" w:hAnsi="Times New Roman" w:eastAsia="Times New Roman" w:cs="Times New Roman"/>
                <w:color w:val="000000"/>
                <w:spacing w:val="2"/>
                <w:sz w:val="24"/>
              </w:rPr>
              <w:t xml:space="preserve">.</w:t>
            </w:r>
            <w:r/>
          </w:p>
        </w:tc>
      </w:tr>
      <w:tr>
        <w:trPr>
          <w:trHeight w:val="20"/>
        </w:trPr>
        <w:tc>
          <w:tcPr>
            <w:tcBorders/>
            <w:tcW w:w="2296"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3"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168"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296"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3"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168"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296"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3"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168"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296"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3"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168"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Thanh Đa, Huyện Phúc Thọ, Thành phố Hà Nội </w:t>
            </w:r>
            <w:r>
              <w:rPr>
                <w:rFonts w:ascii="Times New Roman" w:hAnsi="Times New Roman" w:eastAsia="Times New Roman" w:cs="Times New Roman"/>
                <w:color w:val="000000"/>
                <w:sz w:val="24"/>
              </w:rPr>
              <w:t xml:space="preserve">(nay là xã Hát Môn, thành phố Hà Nội)</w:t>
            </w:r>
            <w:r>
              <w:rPr>
                <w:color w:val="ee0000"/>
                <w:lang w:val="pt-BR"/>
              </w:rPr>
            </w:r>
            <w:r>
              <w:rPr>
                <w:color w:val="ee0000"/>
                <w:lang w:val="pt-BR"/>
              </w:rPr>
            </w:r>
          </w:p>
        </w:tc>
      </w:tr>
      <w:tr>
        <w:trPr>
          <w:trHeight w:val="20"/>
        </w:trPr>
        <w:tc>
          <w:tcPr>
            <w:tcBorders/>
            <w:tcW w:w="2296"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3"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168"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21.110577, 105.621353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296"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3"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168"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CH 288697, số vào sổ cấp GCN: CH 01020 do Ủy ban nhân dân huyện Phúc Thọ cấp ngày 27/06/2017; Chủ sử dụng đất là Ông: Lê Văn Tin và bà: Dương Thị Yến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275/2026/0441/VFI-HĐTĐ.65.A ngày 17/03/2026 giữa ông Lê Văn Nam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40" w:lineRule="auto"/>
        <w:ind/>
        <w:jc w:val="both"/>
        <w:rPr>
          <w:iCs/>
        </w:rPr>
      </w:pPr>
      <w:r>
        <w:rPr>
          <w:lang w:val="pt-BR"/>
        </w:rPr>
        <w:tab/>
      </w:r>
      <w:r>
        <w:rPr>
          <w:shd w:val="clear" w:color="auto" w:fill="ffffff"/>
        </w:rPr>
        <w:t xml:space="preserve">Đánh giá tiềm năng phát triển thị trường bất động sản Phúc Thọ</w:t>
      </w:r>
      <w:r>
        <w:rPr>
          <w:iCs/>
        </w:rPr>
      </w:r>
      <w:r>
        <w:rPr>
          <w:iCs/>
        </w:rPr>
      </w:r>
    </w:p>
    <w:p>
      <w:pPr>
        <w:pBdr/>
        <w:tabs>
          <w:tab w:val="left" w:leader="none" w:pos="426"/>
        </w:tabs>
        <w:spacing w:after="120" w:before="120" w:line="240" w:lineRule="auto"/>
        <w:ind/>
        <w:jc w:val="both"/>
        <w:rPr/>
      </w:pPr>
      <w:r>
        <w:rPr>
          <w:shd w:val="clear" w:color="auto" w:fill="ffffff"/>
        </w:rPr>
        <w:t xml:space="preserve">Nằm ở phía Tây Bắc của Hà Nội, thị trường bất động sản Phúc Thọ cũng có nhiều sự tiến triển tích cực. </w:t>
      </w:r>
      <w:r>
        <w:rPr>
          <w:shd w:val="clear" w:color="auto" w:fill="ffffff"/>
        </w:rPr>
        <w:t xml:space="preserve">Với vị trí chiến lược tốt, bất động sản Phúc Thọ đang thu hút sự quan tâm của nhiều nhà đầu tư.</w:t>
      </w:r>
      <w:r>
        <w:rPr>
          <w:i/>
          <w:iCs/>
          <w:lang w:val="pt-BR"/>
        </w:rPr>
      </w:r>
      <w:r/>
    </w:p>
    <w:p>
      <w:pPr>
        <w:pBdr/>
        <w:tabs>
          <w:tab w:val="left" w:leader="none" w:pos="426"/>
        </w:tabs>
        <w:spacing w:after="120" w:before="120" w:line="240" w:lineRule="auto"/>
        <w:ind/>
        <w:jc w:val="both"/>
        <w:rPr/>
      </w:pPr>
      <w:r>
        <w:rPr>
          <w:shd w:val="clear" w:color="auto" w:fill="ffffff"/>
        </w:rPr>
        <w:t xml:space="preserve">Hạ tầng giao thông huyện Phúc Thọ được cải thiện và nâng cấp</w:t>
      </w:r>
      <w:r>
        <w:rPr>
          <w:bCs/>
          <w:i/>
          <w:lang w:val="pt-BR"/>
        </w:rPr>
      </w:r>
      <w:r/>
    </w:p>
    <w:p>
      <w:pPr>
        <w:pBdr/>
        <w:tabs>
          <w:tab w:val="left" w:leader="none" w:pos="426"/>
        </w:tabs>
        <w:spacing w:after="120" w:before="120" w:line="240" w:lineRule="auto"/>
        <w:ind/>
        <w:jc w:val="both"/>
        <w:rPr/>
      </w:pPr>
      <w:r>
        <w:rPr>
          <w:shd w:val="clear" w:color="auto" w:fill="ffffff"/>
        </w:rPr>
        <w:t xml:space="preserve">Hạ tầng giao thông huyện Phúc Thọ đang được đầu tư và nâng cấp, điều này tạo cơ hội để thị trường b</w:t>
      </w:r>
      <w:r>
        <w:rPr>
          <w:shd w:val="clear" w:color="auto" w:fill="ffffff"/>
        </w:rPr>
        <w:t xml:space="preserve">ất động sản Phúc Thọ có sức hút với nhiều nhà đầu tư lớn. Giao thông đối ngoại huyện Phúc Thọ được quy hoạch với các tuyến đường bộ, đường thủy và đường vành đai quan trọng.</w:t>
      </w:r>
      <w:r>
        <w:rPr>
          <w:shd w:val="clear" w:color="auto" w:fill="ffffff"/>
        </w:rPr>
        <w:t xml:space="preserve"> </w:t>
        <w:br/>
        <w:t xml:space="preserve">·</w:t>
        <w:tab/>
        <w:t xml:space="preserve">Đường bộ: Gồm Quốc lộ 32, Tỉnh lộ 417, 418, 421 và tuyến trục Tây Thăng Long, </w:t>
      </w:r>
      <w:r>
        <w:rPr>
          <w:shd w:val="clear" w:color="auto" w:fill="ffffff"/>
        </w:rPr>
        <w:t xml:space="preserve">kết nối huyện với các khu vực trong Hà Nội và vùng lân cận.</w:t>
      </w:r>
      <w:r/>
    </w:p>
    <w:p>
      <w:pPr>
        <w:pBdr/>
        <w:tabs>
          <w:tab w:val="left" w:leader="none" w:pos="426"/>
        </w:tabs>
        <w:spacing w:after="120" w:before="120" w:line="240" w:lineRule="auto"/>
        <w:ind/>
        <w:jc w:val="both"/>
        <w:rPr/>
      </w:pPr>
      <w:r>
        <w:rPr>
          <w:shd w:val="clear" w:color="auto" w:fill="ffffff"/>
        </w:rPr>
        <w:t xml:space="preserve">·</w:t>
        <w:tab/>
        <w:t xml:space="preserve">Đường vành đai:Tuyến Vành đai 3 kết nối Hà Nội với các tỉnh vùng Thủ đô, thuận tiện cho giao thương qua Phúc Thọ.</w:t>
      </w:r>
      <w:r/>
    </w:p>
    <w:p>
      <w:pPr>
        <w:pBdr/>
        <w:tabs>
          <w:tab w:val="left" w:leader="none" w:pos="426"/>
        </w:tabs>
        <w:spacing w:after="120" w:before="120" w:line="240" w:lineRule="auto"/>
        <w:ind/>
        <w:jc w:val="both"/>
        <w:rPr/>
      </w:pPr>
      <w:r>
        <w:rPr>
          <w:shd w:val="clear" w:color="auto" w:fill="ffffff"/>
        </w:rPr>
        <w:t xml:space="preserve">·</w:t>
        <w:tab/>
        <w:t xml:space="preserve">Đường thủy: Huyện có vị trí thuận lợi với ba con sông chính là sông Đáy, sông </w:t>
      </w:r>
      <w:r>
        <w:rPr>
          <w:shd w:val="clear" w:color="auto" w:fill="ffffff"/>
        </w:rPr>
        <w:t xml:space="preserve">Tích và sông Hồng, giúp phát triển giao thông đường thủy.</w:t>
      </w:r>
      <w:r>
        <w:rPr>
          <w:shd w:val="clear" w:color="auto" w:fill="ffffff"/>
        </w:rPr>
      </w:r>
      <w:r/>
    </w:p>
    <w:p>
      <w:pPr>
        <w:pBdr/>
        <w:tabs>
          <w:tab w:val="left" w:leader="none" w:pos="426"/>
          <w:tab w:val="center" w:leader="none" w:pos="4762"/>
        </w:tabs>
        <w:spacing w:after="120" w:before="120" w:line="240" w:lineRule="auto"/>
        <w:ind/>
        <w:jc w:val="both"/>
        <w:rPr/>
      </w:pPr>
      <w:r>
        <w:rPr>
          <w:shd w:val="clear" w:color="auto" w:fill="ffffff"/>
        </w:rPr>
        <w:t xml:space="preserve">Hạ tầng đường bộ trong huyện được cải thiện với Tỉnh lộ 419, 421 đạt tiêu chuẩn cấp III, kết nối Phúc Thọ với Sơn Tây, Đan Phượng. Hệ thống đường liên huyện và nội bộ cũng được nâng cấp, đáp ứng nhu</w:t>
      </w:r>
      <w:r>
        <w:rPr>
          <w:shd w:val="clear" w:color="auto" w:fill="ffffff"/>
        </w:rPr>
        <w:t xml:space="preserve"> cầu đi lại và giao thương. Giao thông công cộng gồm các tuyến xe bus như 20B, 89, 91 cùng nhiều trạm dừng xe thuận tiện.</w:t>
      </w:r>
      <w:r>
        <w:tab/>
      </w:r>
      <w:r/>
    </w:p>
    <w:p>
      <w:pPr>
        <w:pBdr/>
        <w:tabs>
          <w:tab w:val="left" w:leader="none" w:pos="426"/>
          <w:tab w:val="left" w:leader="none" w:pos="2536"/>
        </w:tabs>
        <w:spacing w:after="120" w:before="120" w:line="240" w:lineRule="auto"/>
        <w:ind/>
        <w:jc w:val="both"/>
        <w:rPr/>
      </w:pPr>
      <w:r>
        <w:rPr>
          <w:shd w:val="clear" w:color="auto" w:fill="ffffff"/>
        </w:rPr>
        <w:t xml:space="preserve">Với hệ thống giao thông được hoàn thiện, người dân tại huyện Phúc Thọ có thể dễ dàng kết nối tới các khu vực trọng điểm tại Hà Nội. Đâ</w:t>
      </w:r>
      <w:r>
        <w:rPr>
          <w:shd w:val="clear" w:color="auto" w:fill="ffffff"/>
        </w:rPr>
        <w:t xml:space="preserve">y là một lợi thế giúp cho thị trường bất động sản Phúc Thọ được phát triển hơn.</w:t>
      </w:r>
      <w:r>
        <w:tab/>
      </w:r>
      <w:r/>
    </w:p>
    <w:p>
      <w:pPr>
        <w:pBdr/>
        <w:tabs>
          <w:tab w:val="left" w:leader="none" w:pos="426"/>
        </w:tabs>
        <w:spacing w:after="120" w:before="120" w:line="240" w:lineRule="auto"/>
        <w:ind/>
        <w:jc w:val="both"/>
        <w:rPr/>
      </w:pPr>
      <w:r>
        <w:rPr>
          <w:shd w:val="clear" w:color="auto" w:fill="ffffff"/>
        </w:rPr>
        <w:t xml:space="preserve">Phát triển hạ tầng thương mại</w:t>
      </w:r>
      <w:r/>
    </w:p>
    <w:p>
      <w:pPr>
        <w:pBdr/>
        <w:tabs>
          <w:tab w:val="left" w:leader="none" w:pos="426"/>
        </w:tabs>
        <w:spacing w:after="120" w:before="120" w:line="240" w:lineRule="auto"/>
        <w:ind/>
        <w:jc w:val="both"/>
        <w:rPr/>
      </w:pPr>
      <w:r>
        <w:rPr>
          <w:shd w:val="clear" w:color="auto" w:fill="ffffff"/>
        </w:rPr>
        <w:t xml:space="preserve">Chủ tịch UBND huyện Phúc Thọ, Nguyễn Đình Sơn, cho biết phát triển hạ tầng thương mại là yếu tố quan trọng trong đề án “Đẩy mạnh phát triển công n</w:t>
      </w:r>
      <w:r>
        <w:rPr>
          <w:shd w:val="clear" w:color="auto" w:fill="ffffff"/>
        </w:rPr>
        <w:t xml:space="preserve">ghiệp, tiểu thủ công nghiệp, thương mại - dịch vụ và làng nghề” giai đoạn 2023-2025, định hướng đến 2030. Tổng mức bán lẻ hàng hóa và dịch vụ của huyện đã tăng mạnh từ 550 tỷ đồng năm 2008 lên 5.460 tỷ đồng năm 2022.</w:t>
      </w:r>
      <w:r/>
    </w:p>
    <w:p>
      <w:pPr>
        <w:pBdr/>
        <w:tabs>
          <w:tab w:val="left" w:leader="none" w:pos="426"/>
        </w:tabs>
        <w:spacing w:after="120" w:before="120" w:line="240" w:lineRule="auto"/>
        <w:ind/>
        <w:jc w:val="both"/>
        <w:rPr/>
      </w:pPr>
      <w:r>
        <w:rPr>
          <w:shd w:val="clear" w:color="auto" w:fill="ffffff"/>
        </w:rPr>
        <w:t xml:space="preserve">Huyện sẽ tập trung phát triển các chợ t</w:t>
      </w:r>
      <w:r>
        <w:rPr>
          <w:shd w:val="clear" w:color="auto" w:fill="ffffff"/>
        </w:rPr>
        <w:t xml:space="preserve">ruyền thống, đặc biệt là chợ dân sinh, đồng thời chọn lọc để phát triển chợ đầu mối nông sản gần các trung tâm tiêu dùng lớn. Mạng lưới cửa hàng truyền thống và các hợp tác xã thương mại - dịch vụ cũng sẽ được củng cố nhằm hỗ trợ sản xuất và tiêu thụ sản p</w:t>
      </w:r>
      <w:r>
        <w:rPr>
          <w:shd w:val="clear" w:color="auto" w:fill="ffffff"/>
        </w:rPr>
        <w:t xml:space="preserve">hẩm, đặc biệt cho nông dân.</w:t>
      </w:r>
      <w:r/>
    </w:p>
    <w:p>
      <w:pPr>
        <w:pBdr/>
        <w:tabs>
          <w:tab w:val="left" w:leader="none" w:pos="426"/>
        </w:tabs>
        <w:spacing w:after="120" w:before="120" w:line="240" w:lineRule="auto"/>
        <w:ind/>
        <w:jc w:val="both"/>
        <w:rPr/>
      </w:pPr>
      <w:r>
        <w:rPr>
          <w:shd w:val="clear" w:color="auto" w:fill="ffffff"/>
        </w:rPr>
        <w:t xml:space="preserve">Huyện định hướng phát triển trung tâm thương mại, siêu thị, cửa hàng tiện lợi, gắn kết thương mại với du lịch và làng nghề truyền thống. Trong kế hoạch đến năm 2025, huyện sẽ xây dựng mới 7 chợ xã và phát triển 6 siêu thị cùng 1</w:t>
      </w:r>
      <w:r>
        <w:rPr>
          <w:shd w:val="clear" w:color="auto" w:fill="ffffff"/>
        </w:rPr>
        <w:t xml:space="preserve"> trung tâm thương mại cấp vùng để tăng cường giao thương.</w:t>
      </w:r>
      <w:r/>
    </w:p>
    <w:p>
      <w:pPr>
        <w:pBdr/>
        <w:tabs>
          <w:tab w:val="left" w:leader="none" w:pos="426"/>
        </w:tabs>
        <w:spacing w:after="120" w:before="120" w:line="240" w:lineRule="auto"/>
        <w:ind/>
        <w:jc w:val="center"/>
        <w:rPr/>
      </w:pPr>
      <w:r>
        <w:rPr>
          <w:shd w:val="clear" w:color="auto" w:fill="ffffff"/>
        </w:rPr>
        <w:t xml:space="preserve">(Nguồn: https://onehousing.vn/blog/suc-hut-ve-tiem-nang-bat-dong-san-khu-vuc-phuc-tho-co-gi-noi-bat-n17t?utm_source=social_share&amp;utm_medium=copyurl&amp;utm_campaign=efc31d7e-04f8-4713-9ae1-5036060f4085)</w:t>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07, tờ bản đồ số 05 có địa chỉ: xã Thanh Đa, huyện Phúc Thọ, thành phố Hà Nội (nay là xã Hát Môn, thành phố Hà Nội)  theo Giấy chứng nhận quyền sử dụng đất, quyền sở hữu nhà ở và tài sản khác gắn liền với đất  số: CH 2886</w:t>
            </w:r>
            <w:r>
              <w:rPr>
                <w:rFonts w:ascii="Times New Roman" w:hAnsi="Times New Roman" w:eastAsia="Times New Roman" w:cs="Times New Roman"/>
                <w:b/>
                <w:color w:val="000000"/>
                <w:sz w:val="24"/>
              </w:rPr>
              <w:t xml:space="preserve">97, số vào sổ cấp GCN: CH 01020 do Ủy ban nhân dân huyện Phúc Thọ cấp ngày 27/06/2017; Chủ sử dụng đất là Ông: Lê Văn Tin và bà: Dương Thị Yến.</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07</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05</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xã Thanh Đa, huyện Phúc Thọ, thành phố Hà Nội (nay là xã Hát Môn,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286,0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Công nhận QSD đất như giao đất có thu tiền sử dụng đất;</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-Số tờ, số thửa và sơ đồ thửa đất sẽ được điều chỉnh khi có Bản đồ địa chính chính quy;</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thu thập được thông tin quy hoạch thửa đất hiện có 21,4 m² thuộc quy hoạch đất giao thông.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3826850" cy="210207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69435" name=""/>
                              <pic:cNvPicPr>
                                <a:picLocks noChangeAspect="1"/>
                              </pic:cNvPicPr>
                              <pic:nvPr/>
                            </pic:nvPicPr>
                            <pic:blipFill rotWithShape="1">
                              <a:blip r:embed="rId17"/>
                              <a:stretch/>
                            </pic:blipFill>
                            <pic:spPr bwMode="auto">
                              <a:xfrm flipH="0" flipV="0">
                                <a:off x="0" y="0"/>
                                <a:ext cx="3826850" cy="2102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1.33pt;height:165.52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không có vỉa hè</w:t>
            </w: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6,5m</w:t>
            </w: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tiếp giáp mặt đường nhựa rộng khoảng 6,5m cách trục chính Thanh Đa khoảng 400m </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Đông Bắc: Tiếp giáp với đường     </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Tây Nam: Tiếp giáp với ngõ</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21.110577</w:t>
            </w:r>
            <w:r>
              <w:rPr>
                <w:color w:val="000000"/>
              </w:rPr>
              <w:t xml:space="preserve">, </w:t>
            </w:r>
            <w:r>
              <w:rPr>
                <w:color w:val="000000"/>
              </w:rPr>
              <w:t xml:space="preserve">105.621353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22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286,0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21,5</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Nở hậu</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Bắc</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Khu vực tập trung dân cư</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Thích hợp để ở/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CTXD gắn liền với đất là nhà mái bằng, diện tích xây dựng khoảng 60m². CTXD hoàn thành năm 2004. Khoảng 226m² đất còn lại xây dựng khung sắt lợp tôn, xây dựng  năm 2023. CTXD tại thời điểm khảo sát chưa được chứng nhận trên Giấy chứ</w:t>
            </w:r>
            <w:r>
              <w:rPr>
                <w:rFonts w:ascii="Times New Roman" w:hAnsi="Times New Roman" w:eastAsia="Times New Roman" w:cs="Times New Roman"/>
                <w:color w:val="000000"/>
                <w:sz w:val="24"/>
              </w:rPr>
              <w:t xml:space="preserve">ng nhận quyền sử dụng đất quyền sở hữu nhà ở và tài sản khác gắn liền với đất số: CH 288697. Do vậy, theo đề nghị của Ngân hàng/Khách hàng, tổ thẩm định không xác định giá trị của công trình xây dựng vào tổng giá trị, nhưng vẫn coi đó là phần không thể tác</w:t>
            </w:r>
            <w:r>
              <w:rPr>
                <w:rFonts w:ascii="Times New Roman" w:hAnsi="Times New Roman" w:eastAsia="Times New Roman" w:cs="Times New Roman"/>
                <w:color w:val="000000"/>
                <w:sz w:val="24"/>
              </w:rPr>
              <w:t xml:space="preserve">h rời của tài sản thẩm định. Kính đề nghị đơn vị sử dụng kết quả lưu ý.</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Có</w:t>
            </w:r>
            <w:r>
              <w:rPr>
                <w:lang w:eastAsia="ko-KR"/>
              </w:rPr>
            </w:r>
            <w:r>
              <w:rPr>
                <w:lang w:eastAsia="ko-KR"/>
              </w:rPr>
            </w:r>
          </w:p>
        </w:tc>
        <w:tc>
          <w:tcPr>
            <w:tcBorders/>
            <w:tcW w:w="1874" w:type="pct"/>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Đối diện chùa Thanh Mạc</w:t>
            </w: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rPr>
                <w:lang w:eastAsia="ko-KR"/>
              </w:rPr>
            </w:pPr>
            <w:r>
              <w:rPr>
                <w:lang w:eastAsia="ko-KR"/>
              </w:rPr>
              <w:t xml:space="preserve">Đường hướng vào thửa đất</w:t>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numPr>
          <w:ilvl w:val="0"/>
          <w:numId w:val="3"/>
        </w:numPr>
        <w:pBdr/>
        <w:spacing w:after="120" w:before="120" w:line="276" w:lineRule="auto"/>
        <w:ind/>
        <w:jc w:val="both"/>
        <w:rPr>
          <w:lang w:val="de-DE"/>
        </w:rPr>
      </w:pPr>
      <w:r>
        <w:rPr>
          <w:spacing w:val="-4"/>
          <w:lang w:val="pt-BR"/>
        </w:rPr>
      </w:r>
      <w:r>
        <w:rPr>
          <w:rFonts w:ascii="Times New Roman" w:hAnsi="Times New Roman" w:eastAsia="Times New Roman" w:cs="Times New Roman"/>
          <w:color w:val="000000"/>
          <w:sz w:val="24"/>
        </w:rPr>
        <w:t xml:space="preserve">Tại thời điểm khảo sát, CTXD gắn liền với đất là nhà mái bằng, diện tích xây dựng khoảng 60m². CTXD hoàn thành năm 2004. Khoảng 226m² đất còn lại xây dựng khung sắt lợp tôn, xây dựng  năm 2023. CTXD tại thời điểm khảo sát chưa được chứng nhận trên Giấy chứ</w:t>
      </w:r>
      <w:r>
        <w:rPr>
          <w:rFonts w:ascii="Times New Roman" w:hAnsi="Times New Roman" w:eastAsia="Times New Roman" w:cs="Times New Roman"/>
          <w:color w:val="000000"/>
          <w:sz w:val="24"/>
        </w:rPr>
        <w:t xml:space="preserve">ng nhận quyền sử dụng đất quyền sở hữu nhà ở và tài sản khác gắn liền với đất số: CH 288697. Do vậy, theo đề nghị của Ngân hàng/Khách hàng, tổ thẩm định không xác định giá trị của công trình xây dựng vào tổng giá trị, nhưng vẫn coi đó là phần không thể tác</w:t>
      </w:r>
      <w:r>
        <w:rPr>
          <w:rFonts w:ascii="Times New Roman" w:hAnsi="Times New Roman" w:eastAsia="Times New Roman" w:cs="Times New Roman"/>
          <w:color w:val="000000"/>
          <w:sz w:val="24"/>
        </w:rPr>
        <w:t xml:space="preserve">h rời của tài sản thẩm định. Kính đề nghị đơn vị sử dụng kết quả lưu ý</w:t>
      </w:r>
      <w:r>
        <w:rPr>
          <w:spacing w:val="-2"/>
          <w:lang w:val="pt-BR"/>
        </w:rPr>
        <w:t xml:space="preserve">.</w:t>
      </w:r>
      <w:r>
        <w:rPr>
          <w:lang w:val="de-DE"/>
        </w:rPr>
      </w:r>
      <w:r>
        <w:rPr>
          <w:lang w:val="de-DE"/>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 ngày</w:t>
      </w:r>
      <w:r>
        <w:rPr>
          <w:b/>
          <w:lang w:val="nl-NL"/>
        </w:rPr>
      </w:r>
      <w:r>
        <w:rPr>
          <w:b/>
          <w:lang w:val="nl-NL"/>
        </w:rPr>
      </w:r>
    </w:p>
    <w:tbl>
      <w:tblPr>
        <w:tblStyle w:val="103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559"/>
        <w:gridCol w:w="1843"/>
        <w:gridCol w:w="1984"/>
        <w:gridCol w:w="1843"/>
        <w:gridCol w:w="1701"/>
      </w:tblGrid>
      <w:tr>
        <w:trPr>
          <w:trHeight w:val="3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b/>
                <w:color w:val="000000"/>
                <w:sz w:val="22"/>
              </w:rPr>
              <w:t xml:space="preserve">S  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65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Thanh Đa, Huyện Phúc Thọ, Thành phố Hà Nội </w:t>
            </w:r>
            <w:r>
              <w:rPr>
                <w:rFonts w:ascii="Times New Roman" w:hAnsi="Times New Roman" w:eastAsia="Times New Roman" w:cs="Times New Roman"/>
                <w:color w:val="000000"/>
                <w:sz w:val="24"/>
              </w:rPr>
              <w:t xml:space="preserve">(nay là xã Hát Môn, thành phố Hà Nội)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Thanh Đa, Huyện Phúc Thọ, Thành phố Hà Nội </w:t>
            </w:r>
            <w:r>
              <w:rPr>
                <w:rFonts w:ascii="Times New Roman" w:hAnsi="Times New Roman" w:eastAsia="Times New Roman" w:cs="Times New Roman"/>
                <w:color w:val="000000"/>
                <w:sz w:val="24"/>
              </w:rPr>
              <w:t xml:space="preserve">(nay là xã Hát Môn, thành phố Hà Nội)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Thanh Đa, Huyện Phúc Thọ, Thành phố Hà Nội </w:t>
            </w:r>
            <w:r>
              <w:rPr>
                <w:rFonts w:ascii="Times New Roman" w:hAnsi="Times New Roman" w:eastAsia="Times New Roman" w:cs="Times New Roman"/>
                <w:color w:val="000000"/>
                <w:sz w:val="24"/>
              </w:rPr>
              <w:t xml:space="preserve">(nay là xã Hát Môn, thành phố Hà Nội)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Thanh Đa, Huyện Phúc Thọ, Thành phố Hà Nội </w:t>
            </w:r>
            <w:r>
              <w:rPr>
                <w:rFonts w:ascii="Times New Roman" w:hAnsi="Times New Roman" w:eastAsia="Times New Roman" w:cs="Times New Roman"/>
                <w:color w:val="000000"/>
                <w:sz w:val="24"/>
              </w:rPr>
              <w:t xml:space="preserve">(nay là xã Hát Môn, thành phố Hà Nội)</w:t>
            </w:r>
            <w:r/>
          </w:p>
        </w:tc>
      </w:tr>
      <w:tr>
        <w:trPr>
          <w:trHeight w:val="97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rPr>
                <w:rFonts w:ascii="Times New Roman" w:hAnsi="Times New Roman" w:eastAsia="Times New Roman" w:cs="Times New Roman"/>
                <w:sz w:val="24"/>
              </w:rP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https://www.facebook.com/groups/830769337437425/posts/2321310111716666/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https://www.facebook.com/groups/272778741002112/posts/1589525495994090/</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0963436792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0923381992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0974934884</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03/2026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03/2026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03/2026</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Tài sản tại: Xã Thanh Đa, Huyện Phúc Thọ, Thành phố Hà Nội </w:t>
            </w:r>
            <w:r>
              <w:rPr>
                <w:rFonts w:ascii="Times New Roman" w:hAnsi="Times New Roman" w:eastAsia="Times New Roman" w:cs="Times New Roman"/>
                <w:color w:val="000000"/>
                <w:sz w:val="22"/>
                <w:szCs w:val="22"/>
              </w:rPr>
              <w:t xml:space="preserve">(nay là xã Hát Môn, thành phố Hà Nội)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cách trục chính Thanh Đa khoảng 400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Tài sản tại: Xã Thanh Đa, Huyện Phúc Thọ, Thành phố Hà Nội </w:t>
            </w:r>
            <w:r>
              <w:rPr>
                <w:rFonts w:ascii="Times New Roman" w:hAnsi="Times New Roman" w:eastAsia="Times New Roman" w:cs="Times New Roman"/>
                <w:color w:val="000000"/>
                <w:sz w:val="22"/>
                <w:szCs w:val="22"/>
              </w:rPr>
              <w:t xml:space="preserve">(nay là xã Hát Môn, thành phố Hà Nội)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cách trục chính Thanh Đa khoảng 250m</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Tài sản tại: Xã Thanh Đa, Huyện Phúc Thọ, Thành phố Hà Nội </w:t>
            </w:r>
            <w:r>
              <w:rPr>
                <w:rFonts w:ascii="Times New Roman" w:hAnsi="Times New Roman" w:eastAsia="Times New Roman" w:cs="Times New Roman"/>
                <w:color w:val="000000"/>
                <w:sz w:val="22"/>
                <w:szCs w:val="22"/>
              </w:rPr>
              <w:t xml:space="preserve">(nay là xã Hát Môn, thành phố Hà Nội)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cách trục chính Thanh Đa khoảng 250m</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Tài sản tại: Xã Thanh Đa, Huyện Phúc Thọ, Thành phố Hà Nội </w:t>
            </w:r>
            <w:r>
              <w:rPr>
                <w:rFonts w:ascii="Times New Roman" w:hAnsi="Times New Roman" w:eastAsia="Times New Roman" w:cs="Times New Roman"/>
                <w:color w:val="000000"/>
                <w:sz w:val="22"/>
                <w:szCs w:val="22"/>
              </w:rPr>
              <w:t xml:space="preserve">(nay là xã Hát Môn, thành phố Hà Nội)</w:t>
            </w:r>
            <w:r>
              <w:rPr>
                <w:rFonts w:ascii="Times New Roman" w:hAnsi="Times New Roman" w:eastAsia="Times New Roman" w:cs="Times New Roman"/>
                <w:color w:val="000000"/>
                <w:sz w:val="22"/>
                <w:szCs w:val="22"/>
              </w:rPr>
              <w:t xml:space="preserve">, Cách đường trục chính liên xã khoảng 400m</w:t>
            </w:r>
            <w:r>
              <w:rPr>
                <w:sz w:val="22"/>
                <w:szCs w:val="22"/>
              </w:rPr>
            </w:r>
            <w:r>
              <w:rPr>
                <w:sz w:val="22"/>
                <w:szCs w:val="22"/>
              </w:rP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Tốt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286,0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209,9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18,18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5,55</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18,02</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2 mặt ngõ</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2 mặt ngõ</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Nở hậu</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Bất lợi thương mại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gần khu vực tâm linh, bị đường hướng vào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ở</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7.200.000.000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11.545.000.000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6.000.000.000</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6.480.000.000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10.390.500.000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5.400.000.000</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highlight w:val="white"/>
              </w:rPr>
              <w:t xml:space="preserve">Chi tiết tính toán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highlight w:val="white"/>
              </w:rPr>
              <w:t xml:space="preserve">Giá trị tài sản trên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1.025.044.416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highlight w:val="white"/>
              </w:rPr>
              <w:t xml:space="preserve">Đơn giá xây dựng theo Quyết định số 409/QĐ-BXD ngày 11/4/2025 của Bộ Xây Dựng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8.225.000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highlight w:val="white"/>
              </w:rPr>
              <w:t xml:space="preserve">Tỷ lệ % CLCL</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80%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6.480.000.000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10.390.500.000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5.400.000.000</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45.457.963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49.502.144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54.000.000</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Bất lợi thương mại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29"/>
        <w:gridCol w:w="1525"/>
        <w:gridCol w:w="1134"/>
        <w:gridCol w:w="1417"/>
        <w:gridCol w:w="1559"/>
        <w:gridCol w:w="1748"/>
        <w:gridCol w:w="151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5.454.955.584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10.390.500.000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5.400.000.000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45.457.963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49.502.144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45.457.963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49.502.144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2.272.898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2.475.107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2.700.000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47.730.861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51.977.251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56.700.000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2.272.898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1.485.064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50.003.759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53.462.315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56.700.000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-10.000.752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-3.960.172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-13.500.000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40.003.007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49.502.143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43.200.000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1.363.739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-4.950.214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2.700.000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41.366.746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44.551.929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45.900.000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-4.545.796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-4.950.214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-4.320.000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36.820.950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39.601.715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41.580.000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2 mặt ngõ</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2 mặt ngõ</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1.363.739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1.620.000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38.184.689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39.601.715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43.200.000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gần khu vực tâm linh, bị đường hướng vào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-9.091.593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-9.900.429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-10.800.000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29.093.096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29.701.286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32.400.000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29.093.096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29.701.286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32.400.000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8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30.398.127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30.911.415</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27.721.200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35.640.000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16.364.867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19.800.858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21.600.000</w:t>
            </w: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2,29</w:t>
      </w:r>
      <w:r>
        <w:t xml:space="preserve">% </w:t>
      </w:r>
      <w:r>
        <w:t xml:space="preserve">đến</w:t>
      </w:r>
      <w:r>
        <w:t xml:space="preserve"> </w:t>
      </w:r>
      <w:r>
        <w:t xml:space="preserve"> </w:t>
      </w:r>
      <w:r>
        <w:t xml:space="preserve">6,59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29.093.096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9.699.638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29.701.286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9.899.439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32.400.000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10.798.920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30.397.997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30.000.000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rFonts w:ascii="Times New Roman" w:hAnsi="Times New Roman" w:eastAsia="Times New Roman" w:cs="Times New Roman"/>
          <w:b/>
          <w:color w:val="000000"/>
          <w:sz w:val="24"/>
        </w:rPr>
        <w:t xml:space="preserve">đơn giá đất ở nằm trong HLGT:</w:t>
      </w:r>
      <w:r>
        <w:rPr>
          <w:b/>
          <w:bCs/>
        </w:rPr>
      </w:r>
      <w:r>
        <w:rPr>
          <w:b/>
          <w:bCs/>
        </w:rPr>
      </w:r>
    </w:p>
    <w:p>
      <w:pPr>
        <w:pStyle w:val="1027"/>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180" w:left="180"/>
        <w:jc w:val="both"/>
        <w:rPr>
          <w:rFonts w:ascii="Times New Roman" w:hAnsi="Times New Roman" w:eastAsia="Times New Roman" w:cs="Times New Roman"/>
          <w:sz w:val="24"/>
          <w:szCs w:val="24"/>
          <w:highlight w:val="none"/>
        </w:rPr>
      </w:pPr>
      <w:r>
        <w:rPr>
          <w:rFonts w:ascii="Times New Roman" w:hAnsi="Times New Roman" w:eastAsia="Times New Roman" w:cs="Times New Roman"/>
          <w:color w:val="000000"/>
          <w:sz w:val="24"/>
        </w:rPr>
        <w:t xml:space="preserve">Căn cứ </w:t>
      </w:r>
      <w:r>
        <w:rPr>
          <w:rFonts w:ascii="Times New Roman" w:hAnsi="Times New Roman" w:eastAsia="Times New Roman" w:cs="Times New Roman"/>
          <w:color w:val="141823"/>
          <w:sz w:val="24"/>
          <w:highlight w:val="white"/>
        </w:rPr>
        <w:t xml:space="preserve">Nghị quyết 52/2025/NQ-HĐND do Hội đồng nhân dân thành phố Hà Nội ban hành ngày 16 tháng 11 năm 2025</w:t>
      </w:r>
      <w:r>
        <w:rPr>
          <w:rFonts w:ascii="Times New Roman" w:hAnsi="Times New Roman" w:eastAsia="Times New Roman" w:cs="Times New Roman"/>
          <w:color w:val="141823"/>
          <w:sz w:val="24"/>
        </w:rPr>
        <w:t xml:space="preserve">,</w:t>
      </w:r>
      <w:r>
        <w:rPr>
          <w:rFonts w:ascii="Times New Roman" w:hAnsi="Times New Roman" w:eastAsia="Times New Roman" w:cs="Times New Roman"/>
          <w:color w:val="000000"/>
          <w:sz w:val="24"/>
        </w:rPr>
        <w:t xml:space="preserve"> quy định về bảng giá đất lần đầu để công bố và áp dụng từ ngày 01 tháng 01 năm 2026 trên địa bàn thành phố Hà Nội: Phụ lục số 12: Bảng giá đất khu vực 12: </w:t>
      </w:r>
      <w:r>
        <w:rPr>
          <w:rFonts w:ascii="Times New Roman" w:hAnsi="Times New Roman" w:eastAsia="Times New Roman" w:cs="Times New Roman"/>
          <w:color w:val="000000"/>
          <w:sz w:val="24"/>
          <w:highlight w:val="white"/>
        </w:rPr>
        <w:t xml:space="preserve">Đường liên xã Thanh Đa, Tam Thuấn, Hát Môn: Từ giáp cầu Bảy Quốc lộ 32 đến giáp đường tỉnh lộ 417 địa phận xã Hát Môn</w:t>
      </w:r>
      <w:r>
        <w:rPr>
          <w:rFonts w:ascii="Times New Roman" w:hAnsi="Times New Roman" w:eastAsia="Times New Roman" w:cs="Times New Roman"/>
          <w:color w:val="000000"/>
          <w:sz w:val="24"/>
        </w:rPr>
        <w:t xml:space="preserve">, vị trí 2 là: </w:t>
      </w:r>
      <w:r>
        <w:rPr>
          <w:rFonts w:ascii="Times New Roman" w:hAnsi="Times New Roman" w:eastAsia="Times New Roman" w:cs="Times New Roman"/>
          <w:b/>
          <w:color w:val="000000"/>
          <w:sz w:val="24"/>
        </w:rPr>
        <w:t xml:space="preserve">11.315.000 đồng/m²</w:t>
      </w:r>
      <w:r>
        <w:rPr>
          <w:rFonts w:ascii="Times New Roman" w:hAnsi="Times New Roman" w:eastAsia="Times New Roman" w:cs="Times New Roman"/>
          <w:sz w:val="24"/>
        </w:rPr>
      </w:r>
      <w:r/>
    </w:p>
    <w:p>
      <w:pPr>
        <w:pStyle w:val="1027"/>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180" w:left="180"/>
        <w:jc w:val="both"/>
        <w:rPr/>
      </w:pPr>
      <w:r>
        <w:rPr>
          <w:rFonts w:ascii="Times New Roman" w:hAnsi="Times New Roman" w:eastAsia="Times New Roman" w:cs="Times New Roman"/>
          <w:color w:val="000000"/>
          <w:sz w:val="24"/>
          <w:highlight w:val="white"/>
        </w:rPr>
        <w:t xml:space="preserve">Đối với thửa đất (khu đất) tại vị trí 2, vị trí 3 và vị trí 4 từ Phụ lục số 01 đến Phụ lục số 12 (không bao gồm các thửa đất (khu đất) thuộc địa giới hành chính các xã Đoài Phương, Phúc Lộc, Phúc Thọ, Hát Môn) thuộc các khu dân cư cũ (không nằm trong dự án</w:t>
      </w:r>
      <w:r>
        <w:rPr>
          <w:rFonts w:ascii="Times New Roman" w:hAnsi="Times New Roman" w:eastAsia="Times New Roman" w:cs="Times New Roman"/>
          <w:color w:val="000000"/>
          <w:sz w:val="24"/>
          <w:highlight w:val="white"/>
        </w:rPr>
        <w:t xml:space="preserve"> đầu tư xây dựng: khu đô thị mới, khu đấu giá, khu tái định cư, khu nhà ở, điểm công nghiệp, cụm công nghiệp hoặc khu công nghiệp) nếu có khoảng cách theo đường hiện trạng từ mốc giới đầu tiên của thửa đất đến đường có tên trong bảng giá từ 400m đến dưới 5</w:t>
      </w:r>
      <w:r>
        <w:rPr>
          <w:rFonts w:ascii="Times New Roman" w:hAnsi="Times New Roman" w:eastAsia="Times New Roman" w:cs="Times New Roman"/>
          <w:color w:val="000000"/>
          <w:sz w:val="24"/>
          <w:highlight w:val="white"/>
        </w:rPr>
        <w:t xml:space="preserve">00m: giảm 15% so với giá đất quy định.</w:t>
      </w:r>
      <w:r/>
    </w:p>
    <w:p>
      <w:pPr>
        <w:pStyle w:val="1027"/>
        <w:numPr>
          <w:ilvl w:val="0"/>
          <w:numId w:val="42"/>
        </w:numPr>
        <w:pBdr>
          <w:top w:val="none" w:color="000000" w:sz="4" w:space="0"/>
          <w:left w:val="none" w:color="000000" w:sz="4" w:space="0"/>
          <w:bottom w:val="none" w:color="000000" w:sz="4" w:space="0"/>
          <w:right w:val="none" w:color="000000" w:sz="4" w:space="0"/>
        </w:pBdr>
        <w:spacing w:after="120" w:before="120" w:line="276" w:lineRule="auto"/>
        <w:ind w:right="0" w:hanging="191" w:left="180"/>
        <w:jc w:val="both"/>
        <w:rPr/>
      </w:pPr>
      <w:r>
        <w:rPr>
          <w:rFonts w:ascii="Times New Roman" w:hAnsi="Times New Roman" w:eastAsia="Times New Roman" w:cs="Times New Roman"/>
          <w:color w:val="000000"/>
          <w:sz w:val="24"/>
          <w:highlight w:val="white"/>
        </w:rPr>
        <w:t xml:space="preserve">Tổ thẩm định xác định đơn giá đất nằm trong HLGT là: </w:t>
      </w:r>
      <w:r>
        <w:rPr>
          <w:rFonts w:ascii="Times New Roman" w:hAnsi="Times New Roman" w:eastAsia="Times New Roman" w:cs="Times New Roman"/>
          <w:b/>
          <w:color w:val="000000"/>
          <w:sz w:val="24"/>
          <w:highlight w:val="white"/>
        </w:rPr>
        <w:t xml:space="preserve">11.315.000*85%=9.617.750 </w:t>
      </w:r>
      <w:r>
        <w:rPr>
          <w:rFonts w:ascii="Times New Roman" w:hAnsi="Times New Roman" w:eastAsia="Times New Roman" w:cs="Times New Roman"/>
          <w:b/>
          <w:color w:val="000000"/>
          <w:sz w:val="24"/>
        </w:rPr>
        <w:t xml:space="preserve">đồng/m².</w:t>
      </w:r>
      <w:r/>
      <w:r>
        <w:rPr>
          <w:rFonts w:ascii="Times New Roman" w:hAnsi="Times New Roman" w:eastAsia="Times New Roman" w:cs="Times New Roman"/>
          <w:sz w:val="24"/>
          <w:highlight w:val="none"/>
        </w:rPr>
      </w:r>
      <w:r>
        <w:rPr>
          <w:rFonts w:ascii="Times New Roman" w:hAnsi="Times New Roman" w:eastAsia="Times New Roman" w:cs="Times New Roman"/>
          <w:sz w:val="24"/>
          <w:highlight w:val="none"/>
        </w:rPr>
      </w:r>
      <w:r>
        <w:rPr>
          <w:rFonts w:ascii="Times New Roman" w:hAnsi="Times New Roman" w:eastAsia="Times New Roman" w:cs="Times New Roman"/>
          <w:sz w:val="24"/>
          <w:highlight w:val="none"/>
        </w:rPr>
      </w:r>
      <w:r>
        <w:rPr>
          <w:rFonts w:ascii="Times New Roman" w:hAnsi="Times New Roman" w:eastAsia="Times New Roman" w:cs="Times New Roman"/>
          <w:sz w:val="24"/>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3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28"/>
        <w:gridCol w:w="1326"/>
        <w:gridCol w:w="2126"/>
        <w:gridCol w:w="1276"/>
        <w:gridCol w:w="1984"/>
        <w:gridCol w:w="1984"/>
      </w:tblGrid>
      <w:tr>
        <w:trPr>
          <w:trHeight w:val="215"/>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TT</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4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5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7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color w:val="000000"/>
                <w:sz w:val="24"/>
              </w:rPr>
              <w:t xml:space="preserve">Quyền sử dụng đất tại thửa đất số: 07, tờ bản đồ số 05 có địa chỉ: xã Thanh Đa, huyện Phúc Thọ, thành phố Hà Nội (nay là xã Hát Môn, thành phố Hà Nội)  theo Giấy chứng nhận quyền sử dụng đất, quyền sở hữu nhà ở và tài sản khác gắn liền với đất  số: CH 2886</w:t>
            </w:r>
            <w:r>
              <w:rPr>
                <w:rFonts w:ascii="Times New Roman" w:hAnsi="Times New Roman" w:eastAsia="Times New Roman" w:cs="Times New Roman"/>
                <w:color w:val="000000"/>
                <w:sz w:val="24"/>
              </w:rPr>
              <w:t xml:space="preserve">97, số vào sổ cấp GCN: CH 01020 do Ủy ban nhân dân huyện Phúc Thọ cấp ngày 27/06/2017; Chủ sử dụng đất là Ông: Lê Văn Tin và bà: Dương Thị Yến</w:t>
            </w:r>
            <w:r>
              <w:rPr>
                <w:rFonts w:ascii="Times New Roman" w:hAnsi="Times New Roman" w:eastAsia="Times New Roman" w:cs="Times New Roman"/>
                <w:b/>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b/>
                <w:color w:val="000000"/>
                <w:sz w:val="24"/>
              </w:rPr>
              <w:t xml:space="preserve"> </w:t>
            </w:r>
            <w:r/>
          </w:p>
        </w:tc>
      </w:tr>
      <w:tr>
        <w:trPr>
          <w:trHeight w:val="5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 </w:t>
            </w:r>
            <w:r/>
          </w:p>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4"/>
              </w:rPr>
              <w:t xml:space="preserve">Đất ở nông thôn</w:t>
            </w:r>
            <w:r/>
          </w:p>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Giá đất không nằm trong HLGT</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264,6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           30.000.000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      7.938.000.000 </w:t>
            </w:r>
            <w:r/>
          </w:p>
        </w:tc>
      </w:tr>
      <w:tr>
        <w:trPr>
          <w:trHeight w:val="5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Giá đất nằm trong HLGT</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             9.617.750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        205.819.850 </w:t>
            </w:r>
            <w:r/>
          </w:p>
        </w:tc>
      </w:tr>
      <w:tr>
        <w:trPr>
          <w:trHeight w:val="324"/>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5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8.143.819.850 </w:t>
            </w:r>
            <w:r/>
          </w:p>
        </w:tc>
      </w:tr>
      <w:tr>
        <w:trPr>
          <w:trHeight w:val="324"/>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5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      8.143.800.000</w:t>
            </w:r>
            <w:r/>
          </w:p>
        </w:tc>
      </w:tr>
      <w:tr>
        <w:trPr>
          <w:trHeight w:val="324"/>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5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i/>
                <w:color w:val="000000"/>
                <w:sz w:val="24"/>
              </w:rPr>
              <w:t xml:space="preserve">(Bằng chữ: Tám tỷ một trăm bốn mươi ba triệu tám trăm nghìn đồng./.)</w:t>
            </w: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pacing w:val="-2"/>
          <w:sz w:val="24"/>
        </w:rPr>
        <w:t xml:space="preserve">T</w:t>
      </w:r>
      <w:r>
        <w:rPr>
          <w:rFonts w:ascii="Times New Roman" w:hAnsi="Times New Roman" w:eastAsia="Times New Roman" w:cs="Times New Roman"/>
          <w:color w:val="000000"/>
          <w:sz w:val="24"/>
        </w:rPr>
        <w:t xml:space="preserve">ại thời điểm khảo sát, CTXD gắn liền với đất là nhà mái bằng, diện tích xây dựng khoảng 60m². CTXD hoàn thành năm 2004. Khoảng 226m² đất còn lại xây dựng khung sắt lợp tôn, xây dựng  năm 2023. CTXD tại thời điểm khảo sát chưa được chứng nhận trên Giấy chứn</w:t>
      </w:r>
      <w:r>
        <w:rPr>
          <w:rFonts w:ascii="Times New Roman" w:hAnsi="Times New Roman" w:eastAsia="Times New Roman" w:cs="Times New Roman"/>
          <w:color w:val="000000"/>
          <w:sz w:val="24"/>
        </w:rPr>
        <w:t xml:space="preserve">g nhận quyền sử dụng đất quyền sở hữu nhà ở và tài sản khác gắn liền với đất số: CH 288697. Do vậy, theo đề nghị của Ngân hàng/Khách hàng, tổ thẩm định không xác định giá trị của công trình xây dựng vào tổng giá trị, nhưng vẫn coi đó là phần không thể tách</w:t>
      </w:r>
      <w:r>
        <w:rPr>
          <w:rFonts w:ascii="Times New Roman" w:hAnsi="Times New Roman" w:eastAsia="Times New Roman" w:cs="Times New Roman"/>
          <w:color w:val="000000"/>
          <w:sz w:val="24"/>
        </w:rPr>
        <w:t xml:space="preserve"> rời của tài sản thẩm định. Kính đề nghị đơn vị sử dụng kết quả lưu ý.</w:t>
      </w:r>
      <w:r>
        <w:rPr>
          <w:rFonts w:ascii="Times New Roman" w:hAnsi="Times New Roman" w:eastAsia="Times New Roman" w:cs="Times New Roman"/>
          <w:sz w:val="24"/>
        </w:rPr>
      </w: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Bdr/>
        <w:shd w:val="nil" w:color="auto"/>
        <w:spacing/>
        <w:ind/>
        <w:rPr>
          <w:lang w:val="vi-VN"/>
        </w:rPr>
      </w:pPr>
      <w:r>
        <w:rPr>
          <w:highlight w:val="none"/>
          <w:lang w:val="vi-VN"/>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275/2026/0441/VFI-CT.65.A</w:t>
      </w:r>
      <w:r>
        <w:rPr>
          <w:color w:val="ff0000"/>
          <w:lang w:val="vi-VN"/>
        </w:rPr>
        <w:t xml:space="preserve"> </w:t>
      </w:r>
      <w:r>
        <w:rPr>
          <w:color w:val="000000" w:themeColor="text1"/>
        </w:rPr>
        <w:t xml:space="preserve">ngày 21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rStyle w:val="1025"/>
          <w:rFonts w:ascii="Times New Roman" w:hAnsi="Times New Roman"/>
          <w:i/>
          <w:iCs/>
          <w:color w:val="000000" w:themeColor="text1"/>
          <w:lang w:val="pt-BR"/>
        </w:rPr>
        <w:t xml:space="preserve">275/2026/0441/VFI-BC.65.A ngày</w:t>
      </w:r>
      <w:r>
        <w:rPr>
          <w:i/>
          <w:lang w:val="pt-BR"/>
        </w:rPr>
        <w:t xml:space="preserve"> </w:t>
      </w:r>
      <w:r>
        <w:rPr>
          <w:i/>
          <w:lang w:val="pt-BR"/>
        </w:rPr>
        <w:t xml:space="preserve">21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31416" cy="282180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504058" name=""/>
                              <pic:cNvPicPr>
                                <a:picLocks noChangeAspect="1"/>
                              </pic:cNvPicPr>
                              <pic:nvPr/>
                            </pic:nvPicPr>
                            <pic:blipFill rotWithShape="1">
                              <a:blip r:embed="rId19"/>
                              <a:stretch/>
                            </pic:blipFill>
                            <pic:spPr bwMode="auto">
                              <a:xfrm flipH="0" flipV="0">
                                <a:off x="0" y="0"/>
                                <a:ext cx="1931416" cy="28218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2.08pt;height:222.1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815745" cy="286338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556375" name=""/>
                              <pic:cNvPicPr>
                                <a:picLocks noChangeAspect="1"/>
                              </pic:cNvPicPr>
                              <pic:nvPr/>
                            </pic:nvPicPr>
                            <pic:blipFill rotWithShape="1">
                              <a:blip r:embed="rId20"/>
                              <a:stretch/>
                            </pic:blipFill>
                            <pic:spPr bwMode="auto">
                              <a:xfrm flipH="0" flipV="0">
                                <a:off x="0" y="0"/>
                                <a:ext cx="3815745" cy="28633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00.45pt;height:225.4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bl>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w:rPr>
                <w:rFonts w:ascii="Times New Roman" w:hAnsi="Times New Roman" w:eastAsia="Times New Roman" w:cs="Times New Roman"/>
                <w:b/>
                <w:i/>
                <w:color w:val="000000"/>
                <w:sz w:val="24"/>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95474" cy="224506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09611" name=""/>
                              <pic:cNvPicPr>
                                <a:picLocks noChangeAspect="1"/>
                              </pic:cNvPicPr>
                              <pic:nvPr/>
                            </pic:nvPicPr>
                            <pic:blipFill rotWithShape="1">
                              <a:blip r:embed="rId21"/>
                              <a:stretch/>
                            </pic:blipFill>
                            <pic:spPr bwMode="auto">
                              <a:xfrm flipH="0" flipV="0">
                                <a:off x="0" y="0"/>
                                <a:ext cx="2995473" cy="22450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5.86pt;height:176.7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8121" cy="226636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49346" name=""/>
                              <pic:cNvPicPr>
                                <a:picLocks noChangeAspect="1"/>
                              </pic:cNvPicPr>
                              <pic:nvPr/>
                            </pic:nvPicPr>
                            <pic:blipFill rotWithShape="1">
                              <a:blip r:embed="rId22"/>
                              <a:stretch/>
                            </pic:blipFill>
                            <pic:spPr bwMode="auto">
                              <a:xfrm flipH="0" flipV="0">
                                <a:off x="0" y="0"/>
                                <a:ext cx="3028121" cy="22663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8.43pt;height:178.4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0890" cy="222967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418371" name=""/>
                              <pic:cNvPicPr>
                                <a:picLocks noChangeAspect="1"/>
                              </pic:cNvPicPr>
                              <pic:nvPr/>
                            </pic:nvPicPr>
                            <pic:blipFill rotWithShape="1">
                              <a:blip r:embed="rId23"/>
                              <a:stretch/>
                            </pic:blipFill>
                            <pic:spPr bwMode="auto">
                              <a:xfrm flipH="0" flipV="0">
                                <a:off x="0" y="0"/>
                                <a:ext cx="2970890" cy="2229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3.93pt;height:175.5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55970" cy="221848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97892" name=""/>
                              <pic:cNvPicPr>
                                <a:picLocks noChangeAspect="1"/>
                              </pic:cNvPicPr>
                              <pic:nvPr/>
                            </pic:nvPicPr>
                            <pic:blipFill rotWithShape="1">
                              <a:blip r:embed="rId24"/>
                              <a:stretch/>
                            </pic:blipFill>
                            <pic:spPr bwMode="auto">
                              <a:xfrm flipH="0" flipV="0">
                                <a:off x="0" y="0"/>
                                <a:ext cx="2955970" cy="22184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2.75pt;height:174.6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rStyle w:val="1025"/>
          <w:rFonts w:ascii="Times New Roman" w:hAnsi="Times New Roman"/>
          <w:i/>
          <w:iCs/>
          <w:color w:val="000000" w:themeColor="text1"/>
          <w:lang w:val="pt-BR"/>
        </w:rPr>
        <w:t xml:space="preserve">275/2026/0441/VFI-BC.65.A ngày</w:t>
      </w:r>
      <w:r>
        <w:rPr>
          <w:i/>
          <w:lang w:val="pt-BR"/>
        </w:rPr>
        <w:t xml:space="preserve"> </w:t>
      </w:r>
      <w:r>
        <w:rPr>
          <w:i/>
          <w:lang w:val="pt-BR"/>
        </w:rPr>
        <w:t xml:space="preserve">21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Zalo</w:t>
              <w:br/>
              <w:t xml:space="preserve"> 0963436792</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7.200.000.000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6.480.000.000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03/2026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Thanh Đa, Huyện Phúc Thọ, Thành phố Hà Nội </w:t>
            </w:r>
            <w:r>
              <w:rPr>
                <w:rFonts w:ascii="Times New Roman" w:hAnsi="Times New Roman" w:eastAsia="Times New Roman" w:cs="Times New Roman"/>
                <w:color w:val="000000"/>
                <w:sz w:val="24"/>
              </w:rPr>
              <w:t xml:space="preserve">(nay là xã Hát Môn, thành phố Hà Nội)</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4"/>
              </w:rPr>
              <w:t xml:space="preserve">cách trục chính Thanh Đa khoảng 250m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10,8</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lợi thế thương mại của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 có lợi thế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bất lợi thương mại của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83565" cy="3831685"/>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5483565" cy="38316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31.78pt;height:301.71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26215" cy="314588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3826214" cy="31458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01.28pt;height:247.71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70057" cy="3145885"/>
                      <wp:effectExtent l="0" t="0" r="0" b="0"/>
                      <wp:docPr id="15" name=""/>
                      <wp:cNvGraphicFramePr/>
                      <a:graphic xmlns:a="http://schemas.openxmlformats.org/drawingml/2006/main">
                        <a:graphicData uri="http://schemas.openxmlformats.org/drawingml/2006/picture">
                          <pic:pic xmlns:pic="http://schemas.openxmlformats.org/drawingml/2006/picture">
                            <pic:nvPicPr>
                              <pic:cNvPr id="2056273090" name="" descr=""/>
                              <pic:cNvPicPr/>
                              <pic:nvPr/>
                            </pic:nvPicPr>
                            <pic:blipFill rotWithShape="1">
                              <a:blip r:embed="rId27"/>
                              <a:stretch/>
                            </pic:blipFill>
                            <pic:spPr bwMode="auto">
                              <a:xfrm rot="0" flipH="0" flipV="0">
                                <a:off x="0" y="0"/>
                                <a:ext cx="1670056" cy="31458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31.50pt;height:247.71pt;mso-wrap-distance-left:0.00pt;mso-wrap-distance-top:0.00pt;mso-wrap-distance-right:0.00pt;mso-wrap-distance-bottom:0.00pt;rotation:0;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left"/>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https://www.facebook.com/groups/830769337437425/posts/2321310111716666/</w:t>
              <w:br/>
              <w:t xml:space="preserve"> 0923381992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11.545.000.000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10.390.500.000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03/2026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Thanh Đa, Huyện Phúc Thọ, Thành phố Hà Nội </w:t>
            </w:r>
            <w:r>
              <w:rPr>
                <w:rFonts w:ascii="Times New Roman" w:hAnsi="Times New Roman" w:eastAsia="Times New Roman" w:cs="Times New Roman"/>
                <w:color w:val="000000"/>
                <w:sz w:val="24"/>
              </w:rPr>
              <w:t xml:space="preserve">(nay là xã Hát Môn, thành phố Hà Nội)</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4"/>
              </w:rPr>
              <w:t xml:space="preserve">cách trục chính Thanh Đa khoảng 250m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209,9</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18,18</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2 mặt ngõ</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lợi thế thương mại của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 có lợi thế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bất lợi thương mại của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78565" cy="2855789"/>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3578564" cy="285578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81.78pt;height:224.87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mc:AlternateContent>
                <mc:Choice Requires="wpg">
                  <w:drawing>
                    <wp:inline xmlns:wp="http://schemas.openxmlformats.org/drawingml/2006/wordprocessingDrawing" distT="0" distB="0" distL="0" distR="0">
                      <wp:extent cx="1922923" cy="271291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353308" name=""/>
                              <pic:cNvPicPr>
                                <a:picLocks noChangeAspect="1"/>
                              </pic:cNvPicPr>
                              <pic:nvPr/>
                            </pic:nvPicPr>
                            <pic:blipFill rotWithShape="1">
                              <a:blip r:embed="rId29"/>
                              <a:stretch/>
                            </pic:blipFill>
                            <pic:spPr bwMode="auto">
                              <a:xfrm flipH="0" flipV="0">
                                <a:off x="0" y="0"/>
                                <a:ext cx="1922923" cy="27129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51.41pt;height:213.62pt;mso-wrap-distance-left:0.00pt;mso-wrap-distance-top:0.00pt;mso-wrap-distance-right:0.00pt;mso-wrap-distance-bottom:0.00pt;z-index:1;" stroked="false">
                      <v:imagedata r:id="rId29"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5116401"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320952917" name="" descr=""/>
                              <pic:cNvPicPr/>
                              <pic:nvPr/>
                            </pic:nvPicPr>
                            <pic:blipFill rotWithShape="1">
                              <a:blip r:embed="rId30"/>
                              <a:stretch/>
                            </pic:blipFill>
                            <pic:spPr bwMode="auto">
                              <a:xfrm>
                                <a:off x="0" y="0"/>
                                <a:ext cx="511640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02.87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https://www.facebook.com/groups/272778741002112/posts/1589525495994090/ SĐT: 0974934884</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6.000.000.000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5.400.000.000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03/2026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Thanh Đa, Huyện Phúc Thọ, Thành phố Hà Nội </w:t>
            </w:r>
            <w:r>
              <w:rPr>
                <w:rFonts w:ascii="Times New Roman" w:hAnsi="Times New Roman" w:eastAsia="Times New Roman" w:cs="Times New Roman"/>
                <w:color w:val="000000"/>
                <w:sz w:val="24"/>
              </w:rPr>
              <w:t xml:space="preserve">(nay là xã Hát Môn, thành phố Hà Nội)</w:t>
            </w:r>
            <w:r>
              <w:rPr>
                <w:rFonts w:ascii="Times New Roman" w:hAnsi="Times New Roman" w:eastAsia="Times New Roman" w:cs="Times New Roman"/>
                <w:color w:val="000000"/>
                <w:sz w:val="22"/>
              </w:rPr>
              <w:t xml:space="preserve">, Cách đường trục chính liên xã khoảng 400m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5,55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lợi thế thương mại của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 có lợi thế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bất lợi thương mại của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02615" cy="3984818"/>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5502614" cy="39848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33.28pt;height:313.77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578815" cy="4622260"/>
                      <wp:effectExtent l="0" t="0" r="0" b="0"/>
                      <wp:docPr id="20" name=""/>
                      <wp:cNvGraphicFramePr/>
                      <a:graphic xmlns:a="http://schemas.openxmlformats.org/drawingml/2006/main">
                        <a:graphicData uri="http://schemas.openxmlformats.org/drawingml/2006/picture">
                          <pic:pic xmlns:pic="http://schemas.openxmlformats.org/drawingml/2006/picture">
                            <pic:nvPicPr>
                              <pic:cNvPr id="956401119" name="" descr=""/>
                              <pic:cNvPicPr/>
                              <pic:nvPr/>
                            </pic:nvPicPr>
                            <pic:blipFill rotWithShape="1">
                              <a:blip r:embed="rId32"/>
                              <a:stretch/>
                            </pic:blipFill>
                            <pic:spPr bwMode="auto">
                              <a:xfrm flipH="0" flipV="0">
                                <a:off x="0" y="0"/>
                                <a:ext cx="5578814" cy="46222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39.28pt;height:363.96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Nguyễn Thị Hồng Phúc</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PHỤ LỤC 3: PHÁP LÝ TÀI SẢN</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w:t>
      </w:r>
      <w:r>
        <w:rPr>
          <w:rStyle w:val="1025"/>
          <w:rFonts w:ascii="Times New Roman" w:hAnsi="Times New Roman"/>
          <w:i/>
          <w:iCs/>
          <w:color w:val="000000" w:themeColor="text1"/>
          <w:lang w:val="pt-BR"/>
        </w:rPr>
        <w:t xml:space="preserve">275/2026/0441/VFI-BC.65.A ngày</w:t>
      </w:r>
      <w:r>
        <w:rPr>
          <w:rFonts w:ascii="Times New Roman" w:hAnsi="Times New Roman" w:eastAsia="Times New Roman" w:cs="Times New Roman"/>
          <w:i/>
          <w:color w:val="000000"/>
          <w:sz w:val="24"/>
        </w:rPr>
        <w:t xml:space="preserve"> 21 tháng 3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6048375" cy="8596984"/>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90854" name=""/>
                        <pic:cNvPicPr>
                          <a:picLocks noChangeAspect="1"/>
                        </pic:cNvPicPr>
                        <pic:nvPr/>
                      </pic:nvPicPr>
                      <pic:blipFill rotWithShape="1">
                        <a:blip r:embed="rId33"/>
                        <a:stretch/>
                      </pic:blipFill>
                      <pic:spPr bwMode="auto">
                        <a:xfrm>
                          <a:off x="0" y="0"/>
                          <a:ext cx="6048374" cy="85969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76.93pt;mso-wrap-distance-left:0.00pt;mso-wrap-distance-top:0.00pt;mso-wrap-distance-right:0.00pt;mso-wrap-distance-bottom:0.00pt;z-index:1;" stroked="false">
                <v:imagedata r:id="rId33"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6048375" cy="8566499"/>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765453" name=""/>
                        <pic:cNvPicPr>
                          <a:picLocks noChangeAspect="1"/>
                        </pic:cNvPicPr>
                        <pic:nvPr/>
                      </pic:nvPicPr>
                      <pic:blipFill rotWithShape="1">
                        <a:blip r:embed="rId34"/>
                        <a:stretch/>
                      </pic:blipFill>
                      <pic:spPr bwMode="auto">
                        <a:xfrm>
                          <a:off x="0" y="0"/>
                          <a:ext cx="6048374" cy="85664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74.53pt;mso-wrap-distance-left:0.00pt;mso-wrap-distance-top:0.00pt;mso-wrap-distance-right:0.00pt;mso-wrap-distance-bottom:0.00pt;z-index:1;" stroked="false">
                <v:imagedata r:id="rId34" o:title=""/>
                <o:lock v:ext="edit" rotation="t"/>
              </v:shape>
            </w:pict>
          </mc:Fallback>
        </mc:AlternateContent>
      </w:r>
      <w:r>
        <w:br w:type="page" w:clear="all"/>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PHỤ LỤC 4: BIÊN BẢN KHẢO SÁT</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r>
      <w:r>
        <w:rPr>
          <w:rFonts w:ascii="Times New Roman" w:hAnsi="Times New Roman" w:eastAsia="Times New Roman" w:cs="Times New Roman"/>
          <w:i/>
          <w:color w:val="000000"/>
          <w:sz w:val="24"/>
        </w:rPr>
        <w:t xml:space="preserve">(Kèm theo Báo cáo thẩm định số </w:t>
      </w:r>
      <w:r>
        <w:rPr>
          <w:rStyle w:val="1025"/>
          <w:rFonts w:ascii="Times New Roman" w:hAnsi="Times New Roman"/>
          <w:i/>
          <w:iCs/>
          <w:color w:val="000000" w:themeColor="text1"/>
          <w:lang w:val="pt-BR"/>
        </w:rPr>
        <w:t xml:space="preserve">275/2026/0441/VFI-BC.65.A ngày </w:t>
      </w:r>
      <w:r>
        <w:rPr>
          <w:rFonts w:ascii="Times New Roman" w:hAnsi="Times New Roman" w:eastAsia="Times New Roman" w:cs="Times New Roman"/>
          <w:i/>
          <w:color w:val="000000"/>
          <w:sz w:val="24"/>
        </w:rPr>
        <w:t xml:space="preserve">21 tháng 3 năm 2026 của </w:t>
      </w:r>
      <w:r>
        <w:rPr>
          <w:rFonts w:ascii="Times New Roman" w:hAnsi="Times New Roman" w:eastAsia="Times New Roman" w:cs="Times New Roman"/>
          <w:i/>
          <w:color w:val="000000"/>
          <w:sz w:val="24"/>
        </w:rPr>
        <w:t xml:space="preserve">Công ty Cổ phần Thẩm định và Đầu tư Tài chính Hoa Sen)</w:t>
      </w:r>
      <w:r>
        <mc:AlternateContent>
          <mc:Choice Requires="wpg">
            <w:drawing>
              <wp:inline xmlns:wp="http://schemas.openxmlformats.org/drawingml/2006/wordprocessingDrawing" distT="0" distB="0" distL="0" distR="0">
                <wp:extent cx="6048375" cy="8639664"/>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910839" name=""/>
                        <pic:cNvPicPr>
                          <a:picLocks noChangeAspect="1"/>
                        </pic:cNvPicPr>
                        <pic:nvPr/>
                      </pic:nvPicPr>
                      <pic:blipFill rotWithShape="1">
                        <a:blip r:embed="rId35"/>
                        <a:stretch/>
                      </pic:blipFill>
                      <pic:spPr bwMode="auto">
                        <a:xfrm>
                          <a:off x="0" y="0"/>
                          <a:ext cx="6048374" cy="86396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80.29pt;mso-wrap-distance-left:0.00pt;mso-wrap-distance-top:0.00pt;mso-wrap-distance-right:0.00pt;mso-wrap-distance-bottom:0.00pt;z-index:1;" stroked="false">
                <v:imagedata r:id="rId35" o:title=""/>
                <o:lock v:ext="edit" rotation="t"/>
              </v:shape>
            </w:pict>
          </mc:Fallback>
        </mc:AlternateContent>
      </w: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25E02D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4D547C8F"/>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1466B334"/>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466013F2"/>
    <w:lvl w:ilvl="0">
      <w:isLgl w:val="false"/>
      <w:lvlJc w:val="left"/>
      <w:lvlText w:val=""/>
      <w:numFmt w:val="bullet"/>
      <w:pPr>
        <w:pBdr/>
        <w:spacing/>
        <w:ind w:hanging="360" w:left="709"/>
      </w:pPr>
      <w:rPr>
        <w:rFonts w:ascii="Wingdings" w:hAnsi="Wingdings"/>
        <w:vertAlign w:val="baseline"/>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274</cp:revision>
  <dcterms:created xsi:type="dcterms:W3CDTF">2025-09-15T09:58:00Z</dcterms:created>
  <dcterms:modified xsi:type="dcterms:W3CDTF">2026-03-25T03:03:14Z</dcterms:modified>
</cp:coreProperties>
</file>