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6250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6250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275/2026/0439/VFI-CT.69.A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lang w:val="pt-BR"/>
                              </w:rPr>
                              <w:t xml:space="preserve">Bà</w:t>
                            </w:r>
                            <w:r>
                              <w:rPr>
                                <w:rFonts w:ascii="Times New Roman Bold" w:hAnsi="Times New Roman Bold"/>
                                <w:b/>
                                <w:lang w:val="pt-BR"/>
                              </w:rPr>
                              <w:t xml:space="preserve"> </w:t>
                            </w:r>
                            <w:r>
                              <w:rPr>
                                <w:rFonts w:ascii="Times New Roman Bold" w:hAnsi="Times New Roman Bold"/>
                                <w:b/>
                                <w:color w:val="000000" w:themeColor="text1"/>
                                <w:lang w:val="pt-BR"/>
                              </w:rPr>
                              <w:t xml:space="preserve">Huỳnh Kim Ngọc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363, tờ bản đồ số 88, có địa chỉ tại</w:t>
                            </w:r>
                            <w:r>
                              <w:rPr>
                                <w:color w:val="000000"/>
                              </w:rPr>
                              <w:t xml:space="preserve"> phường Châu Đốc, Tỉnh An Giang</w:t>
                            </w:r>
                            <w:r>
                              <w:rPr>
                                <w:color w:val="000000"/>
                              </w:rPr>
                              <w:t xml:space="preserve"> theo Giấy </w:t>
                            </w:r>
                            <w:r>
                              <w:rPr>
                                <w:color w:val="000000"/>
                              </w:rPr>
                              <w:t xml:space="preserve">chứng nhận quyền sở hữu nhà ở và quyền sử dụng đất quyền sở hữu nhà ở và tài sản khác gắn liền với đất số CN 280936, số vào sổ cấp GCN: CS06618 do Sở Tài nguyên và Môi trường tỉnh An Giang cấp ngày 04 tháng 6 năm 2018; chủ sử dụng đất là Bà Huỳnh Kim Ngọc.</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0.51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275/2026/0439/VFI-CT.69.A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lang w:val="pt-BR"/>
                        </w:rPr>
                        <w:t xml:space="preserve">Bà</w:t>
                      </w:r>
                      <w:r>
                        <w:rPr>
                          <w:rFonts w:ascii="Times New Roman Bold" w:hAnsi="Times New Roman Bold"/>
                          <w:b/>
                          <w:lang w:val="pt-BR"/>
                        </w:rPr>
                        <w:t xml:space="preserve"> </w:t>
                      </w:r>
                      <w:r>
                        <w:rPr>
                          <w:rFonts w:ascii="Times New Roman Bold" w:hAnsi="Times New Roman Bold"/>
                          <w:b/>
                          <w:color w:val="000000" w:themeColor="text1"/>
                          <w:lang w:val="pt-BR"/>
                        </w:rPr>
                        <w:t xml:space="preserve">Huỳnh Kim Ngọc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363, tờ bản đồ số 88, có địa chỉ tại</w:t>
                      </w:r>
                      <w:r>
                        <w:rPr>
                          <w:color w:val="000000"/>
                        </w:rPr>
                        <w:t xml:space="preserve"> phường Châu Đốc, Tỉnh An Giang</w:t>
                      </w:r>
                      <w:r>
                        <w:rPr>
                          <w:color w:val="000000"/>
                        </w:rPr>
                        <w:t xml:space="preserve"> theo Giấy </w:t>
                      </w:r>
                      <w:r>
                        <w:rPr>
                          <w:color w:val="000000"/>
                        </w:rPr>
                        <w:t xml:space="preserve">chứng nhận quyền sở hữu nhà ở và quyền sử dụng đất quyền sở hữu nhà ở và tài sản khác gắn liền với đất số CN 280936, số vào sổ cấp GCN: CS06618 do Sở Tài nguyên và Môi trường tỉnh An Giang cấp ngày 04 tháng 6 năm 2018; chủ sử dụng đất là Bà Huỳnh Kim Ngọc.</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22-26</w:t>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27-32</w:t>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170"/>
        <w:gridCol w:w="3543"/>
        <w:gridCol w:w="6094"/>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09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543"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275/2026/0439/VFI-CT.69.A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094"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23 tháng 3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b/>
          <w:lang w:val="pt-BR"/>
        </w:rPr>
        <w:t xml:space="preserve">Bà</w:t>
      </w:r>
      <w:r>
        <w:rPr>
          <w:b/>
          <w:lang w:val="pt-BR"/>
        </w:rPr>
        <w:t xml:space="preserve"> </w:t>
      </w:r>
      <w:r>
        <w:rPr>
          <w:rFonts w:ascii="Times New Roman Bold" w:hAnsi="Times New Roman Bold"/>
          <w:b/>
          <w:color w:val="000000" w:themeColor="text1"/>
          <w:lang w:val="pt-BR"/>
        </w:rPr>
        <w:t xml:space="preserve">Huỳnh Kim Ngọc</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275/2026/0439/VFI-HĐTĐ.69.A</w:t>
      </w:r>
      <w:r>
        <w:rPr>
          <w:spacing w:val="-4"/>
          <w:lang w:val="vi-VN"/>
        </w:rPr>
        <w:t xml:space="preserve"> ký ngày </w:t>
      </w:r>
      <w:r>
        <w:rPr>
          <w:color w:val="000000" w:themeColor="text1"/>
          <w:spacing w:val="-4"/>
        </w:rPr>
        <w:t xml:space="preserve">20 tháng 3 năm 2026</w:t>
      </w:r>
      <w:r>
        <w:rPr>
          <w:spacing w:val="-4"/>
          <w:lang w:val="vi-VN"/>
        </w:rPr>
        <w:t xml:space="preserve"> </w:t>
      </w:r>
      <w:r>
        <w:rPr>
          <w:spacing w:val="-4"/>
          <w:lang w:val="vi-VN"/>
        </w:rPr>
        <w:t xml:space="preserve">giữa </w:t>
      </w:r>
      <w:r>
        <w:rPr>
          <w:spacing w:val="-4"/>
          <w:lang w:val="vi-VN"/>
        </w:rPr>
        <w:t xml:space="preserve">Bà </w:t>
      </w:r>
      <w:r>
        <w:rPr>
          <w:color w:val="000000" w:themeColor="text1"/>
          <w:spacing w:val="-4"/>
        </w:rPr>
        <w:t xml:space="preserve">Huỳnh Kim Ngọc</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275/2026/0439/VFI-BC.69.A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w:t>
            </w:r>
            <w:r>
              <w:rPr>
                <w:b/>
                <w:bCs/>
              </w:rPr>
              <w:t xml:space="preserve"> </w:t>
            </w:r>
            <w:r>
              <w:rPr>
                <w:b/>
                <w:bCs/>
              </w:rPr>
              <w:t xml:space="preserve">Huỳnh </w:t>
            </w:r>
            <w:r>
              <w:rPr>
                <w:b/>
                <w:bCs/>
              </w:rPr>
              <w:t xml:space="preserve">Kim </w:t>
            </w:r>
            <w:r>
              <w:rPr>
                <w:b/>
                <w:bCs/>
              </w:rPr>
              <w:t xml:space="preserve">Ngọc </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0891 9202 4837</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363, tờ bản đồ số 88, có địa chỉ tại phường Vĩnh Mỹ, Thành phố Châu Đốc, Tỉnh An Giang (Nay là phường Châu Đốc, Tỉnh An Giang) theo Giấy </w:t>
      </w:r>
      <w:r>
        <w:rPr>
          <w:color w:val="000000" w:themeColor="text1"/>
        </w:rPr>
        <w:t xml:space="preserve">chứng nhận quyền sở hữu nhà ở và quyền sử dụng đất quyền sở hữu nhà ở và tài sản khác gắn liền với đất số CN 280936, số vào sổ cấp GCN: CS06618 do Sở Tài nguyên và Môi trường tỉnh An Giang cấp ngày 04 tháng 6 năm 2018; chủ sử dụng đất là Bà Huỳnh Kim Ngọc.</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03/2026</w:t>
      </w:r>
      <w:r>
        <w:rPr>
          <w:lang w:val="vi-VN"/>
        </w:rPr>
        <w:t xml:space="preserve"> ước tính</w:t>
      </w:r>
      <w:r>
        <w:t xml:space="preserve"> </w:t>
      </w:r>
      <w:r>
        <w:rPr>
          <w:lang w:val="vi-VN"/>
        </w:rPr>
        <w:t xml:space="preserve">như sau:</w:t>
      </w:r>
      <w:r/>
    </w:p>
    <w:tbl>
      <w:tblPr>
        <w:tblW w:w="492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477"/>
        <w:gridCol w:w="1984"/>
        <w:gridCol w:w="2269"/>
        <w:gridCol w:w="1700"/>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477"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984"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700"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30"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363, tờ bản đồ số 88, có địa chỉ tại phường Vĩnh Mỹ, Thành phố Châu Đốc, Tỉnh An Giang (Nay là phường Châu Đốc, Tỉnh An Giang) theo Giấy </w:t>
            </w:r>
            <w:r>
              <w:rPr>
                <w:color w:val="000000"/>
              </w:rPr>
              <w:t xml:space="preserve">chứng nhận quyền sở hữu nhà ở và quyền sử dụng đất quyền sở hữu nhà ở và tài sản khác gắn liền với đất số CN 280936, số vào sổ cấp GCN: CS06618 do Sở Tài nguyên và Môi trường tỉnh An Giang cấp ngày 04 tháng 6 năm 2018; chủ sử dụng đất là Bà Huỳnh Kim Ngọc.</w:t>
            </w:r>
            <w:r>
              <w:rPr>
                <w:b/>
                <w:bCs/>
              </w:rPr>
            </w:r>
            <w:r>
              <w:rPr>
                <w:b/>
                <w:bCs/>
              </w:rPr>
            </w:r>
          </w:p>
        </w:tc>
        <w:tc>
          <w:tcPr>
            <w:shd w:val="clear" w:color="000000" w:fill="ffffff"/>
            <w:tcBorders/>
            <w:tcW w:w="1700"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462"/>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477"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984" w:type="dxa"/>
            <w:vAlign w:val="center"/>
            <w:textDirection w:val="lrTb"/>
            <w:noWrap/>
          </w:tcPr>
          <w:p>
            <w:pPr>
              <w:pBdr/>
              <w:spacing w:after="40" w:before="40" w:line="288" w:lineRule="auto"/>
              <w:ind/>
              <w:jc w:val="center"/>
              <w:rPr>
                <w:color w:val="000000"/>
              </w:rPr>
            </w:pPr>
            <w:r>
              <w:rPr>
                <w:color w:val="000000" w:themeColor="text1"/>
              </w:rPr>
              <w:t xml:space="preserve">89,0</w:t>
            </w:r>
            <w:r>
              <w:rPr>
                <w:color w:val="000000"/>
              </w:rPr>
            </w:r>
            <w:r>
              <w:rPr>
                <w:color w:val="000000"/>
              </w:rPr>
            </w:r>
          </w:p>
        </w:tc>
        <w:tc>
          <w:tcPr>
            <w:shd w:val="clear" w:color="000000" w:fill="ffffff"/>
            <w:tcBorders/>
            <w:tcW w:w="2269" w:type="dxa"/>
            <w:vAlign w:val="center"/>
            <w:textDirection w:val="lrTb"/>
            <w:noWrap w:val="false"/>
          </w:tcPr>
          <w:p>
            <w:pPr>
              <w:pBdr/>
              <w:spacing w:after="0" w:before="0" w:line="240" w:lineRule="auto"/>
              <w:ind/>
              <w:jc w:val="center"/>
              <w:rPr>
                <w:b w:val="0"/>
                <w:bCs w:val="0"/>
                <w:sz w:val="24"/>
                <w:szCs w:val="24"/>
              </w:rPr>
            </w:pPr>
            <w:r>
              <w:rPr>
                <w:rFonts w:ascii="Times New Roman" w:hAnsi="Times New Roman" w:eastAsia="Times New Roman" w:cs="Times New Roman"/>
                <w:b w:val="0"/>
                <w:bCs w:val="0"/>
                <w:color w:val="000000"/>
                <w:sz w:val="24"/>
                <w:szCs w:val="24"/>
              </w:rPr>
              <w:t xml:space="preserve">8.409.368</w:t>
            </w:r>
            <w:r>
              <w:rPr>
                <w:b w:val="0"/>
                <w:bCs w:val="0"/>
                <w:sz w:val="24"/>
                <w:szCs w:val="24"/>
              </w:rPr>
            </w:r>
            <w:r>
              <w:rPr>
                <w:b w:val="0"/>
                <w:bCs w:val="0"/>
                <w:sz w:val="24"/>
                <w:szCs w:val="24"/>
              </w:rPr>
            </w:r>
          </w:p>
        </w:tc>
        <w:tc>
          <w:tcPr>
            <w:shd w:val="clear" w:color="000000" w:fill="ffffff"/>
            <w:tcBorders/>
            <w:tcW w:w="1700" w:type="dxa"/>
            <w:vAlign w:val="center"/>
            <w:textDirection w:val="lrTb"/>
            <w:noWrap w:val="false"/>
          </w:tcPr>
          <w:p>
            <w:pPr>
              <w:pBdr/>
              <w:spacing w:after="0" w:before="0" w:line="240" w:lineRule="auto"/>
              <w:ind/>
              <w:jc w:val="center"/>
              <w:rPr>
                <w:b w:val="0"/>
                <w:bCs w:val="0"/>
                <w:sz w:val="24"/>
                <w:szCs w:val="24"/>
              </w:rPr>
            </w:pPr>
            <w:r>
              <w:rPr>
                <w:rFonts w:ascii="Times New Roman" w:hAnsi="Times New Roman" w:eastAsia="Times New Roman" w:cs="Times New Roman"/>
                <w:b w:val="0"/>
                <w:bCs w:val="0"/>
                <w:color w:val="000000"/>
                <w:sz w:val="24"/>
                <w:szCs w:val="24"/>
              </w:rPr>
              <w:t xml:space="preserve">748.433.770</w:t>
            </w:r>
            <w:r>
              <w:rPr>
                <w:b w:val="0"/>
                <w:bCs w:val="0"/>
                <w:sz w:val="24"/>
                <w:szCs w:val="24"/>
              </w:rPr>
            </w:r>
            <w:r>
              <w:rPr>
                <w:b w:val="0"/>
                <w:bCs w:val="0"/>
                <w:sz w:val="24"/>
                <w:szCs w:val="24"/>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477" w:type="dxa"/>
            <w:vAlign w:val="center"/>
            <w:textDirection w:val="lrTb"/>
            <w:noWrap w:val="false"/>
          </w:tcPr>
          <w:p>
            <w:pPr>
              <w:pBdr/>
              <w:spacing w:after="40" w:before="40" w:line="288" w:lineRule="auto"/>
              <w:ind/>
              <w:rPr>
                <w:b w:val="0"/>
                <w:bCs w:val="0"/>
              </w:rPr>
            </w:pPr>
            <w:r>
              <w:rPr>
                <w:b w:val="0"/>
                <w:bCs w:val="0"/>
              </w:rPr>
              <w:t xml:space="preserve">Đất trồng cây lâu năm</w:t>
            </w:r>
            <w:r>
              <w:rPr>
                <w:b w:val="0"/>
                <w:bCs w:val="0"/>
              </w:rPr>
            </w:r>
            <w:r>
              <w:rPr>
                <w:b w:val="0"/>
                <w:bCs w:val="0"/>
              </w:rPr>
            </w:r>
          </w:p>
        </w:tc>
        <w:tc>
          <w:tcPr>
            <w:tcBorders/>
            <w:tcW w:w="1984" w:type="dxa"/>
            <w:vAlign w:val="center"/>
            <w:textDirection w:val="lrTb"/>
            <w:noWrap/>
          </w:tcPr>
          <w:p>
            <w:pPr>
              <w:pBdr/>
              <w:spacing w:after="40" w:before="40" w:line="288" w:lineRule="auto"/>
              <w:ind/>
              <w:jc w:val="center"/>
              <w:rPr>
                <w:color w:val="000000"/>
              </w:rPr>
            </w:pPr>
            <w:r>
              <w:rPr>
                <w:color w:val="000000" w:themeColor="text1"/>
              </w:rPr>
              <w:t xml:space="preserve">205,4</w:t>
            </w:r>
            <w:r>
              <w:rPr>
                <w:color w:val="000000"/>
              </w:rPr>
            </w:r>
            <w:r>
              <w:rPr>
                <w:color w:val="000000"/>
              </w:rPr>
            </w:r>
          </w:p>
        </w:tc>
        <w:tc>
          <w:tcPr>
            <w:shd w:val="clear" w:color="000000" w:fill="ffffff"/>
            <w:tcBorders/>
            <w:tcW w:w="2269" w:type="dxa"/>
            <w:vAlign w:val="center"/>
            <w:textDirection w:val="lrTb"/>
            <w:noWrap w:val="false"/>
          </w:tcPr>
          <w:p>
            <w:pPr>
              <w:pBdr/>
              <w:spacing w:after="0" w:before="0" w:line="240" w:lineRule="auto"/>
              <w:ind/>
              <w:jc w:val="center"/>
              <w:rPr>
                <w:b w:val="0"/>
                <w:bCs w:val="0"/>
                <w:sz w:val="24"/>
                <w:szCs w:val="24"/>
              </w:rPr>
            </w:pPr>
            <w:r>
              <w:rPr>
                <w:rFonts w:ascii="Times New Roman" w:hAnsi="Times New Roman" w:eastAsia="Times New Roman" w:cs="Times New Roman"/>
                <w:b w:val="0"/>
                <w:bCs w:val="0"/>
                <w:color w:val="000000"/>
                <w:sz w:val="24"/>
                <w:szCs w:val="24"/>
              </w:rPr>
              <w:t xml:space="preserve">4.239.368</w:t>
            </w:r>
            <w:r>
              <w:rPr>
                <w:b w:val="0"/>
                <w:bCs w:val="0"/>
                <w:sz w:val="24"/>
                <w:szCs w:val="24"/>
              </w:rPr>
            </w:r>
            <w:r>
              <w:rPr>
                <w:b w:val="0"/>
                <w:bCs w:val="0"/>
                <w:sz w:val="24"/>
                <w:szCs w:val="24"/>
              </w:rPr>
            </w:r>
          </w:p>
        </w:tc>
        <w:tc>
          <w:tcPr>
            <w:shd w:val="clear" w:color="000000" w:fill="ffffff"/>
            <w:tcBorders/>
            <w:tcW w:w="1700" w:type="dxa"/>
            <w:vAlign w:val="center"/>
            <w:textDirection w:val="lrTb"/>
            <w:noWrap w:val="false"/>
          </w:tcPr>
          <w:p>
            <w:pPr>
              <w:pBdr/>
              <w:spacing w:after="0" w:before="0" w:line="240" w:lineRule="auto"/>
              <w:ind/>
              <w:jc w:val="center"/>
              <w:rPr>
                <w:b w:val="0"/>
                <w:bCs w:val="0"/>
                <w:sz w:val="24"/>
                <w:szCs w:val="24"/>
              </w:rPr>
            </w:pPr>
            <w:r>
              <w:rPr>
                <w:rFonts w:ascii="Times New Roman" w:hAnsi="Times New Roman" w:eastAsia="Times New Roman" w:cs="Times New Roman"/>
                <w:b w:val="0"/>
                <w:bCs w:val="0"/>
                <w:color w:val="000000"/>
                <w:sz w:val="24"/>
                <w:szCs w:val="24"/>
              </w:rPr>
              <w:t xml:space="preserve">870.766.230</w:t>
            </w:r>
            <w:r>
              <w:rPr>
                <w:b w:val="0"/>
                <w:bCs w:val="0"/>
                <w:sz w:val="24"/>
                <w:szCs w:val="24"/>
              </w:rPr>
            </w:r>
            <w:r>
              <w:rPr>
                <w:b w:val="0"/>
                <w:bCs w:val="0"/>
                <w:sz w:val="24"/>
                <w:szCs w:val="24"/>
              </w:rPr>
            </w:r>
          </w:p>
        </w:tc>
      </w:tr>
      <w:tr>
        <w:trPr>
          <w:trHeight w:val="20"/>
        </w:trPr>
        <w:tc>
          <w:tcPr>
            <w:gridSpan w:val="4"/>
            <w:tcBorders/>
            <w:tcW w:w="768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700" w:type="dxa"/>
            <w:vAlign w:val="center"/>
            <w:textDirection w:val="lrTb"/>
            <w:noWrap/>
          </w:tcPr>
          <w:p>
            <w:pPr>
              <w:pBdr/>
              <w:spacing w:after="40" w:before="40" w:line="288" w:lineRule="auto"/>
              <w:ind/>
              <w:jc w:val="center"/>
              <w:rPr>
                <w:b/>
                <w:bCs/>
                <w:color w:val="000000"/>
              </w:rPr>
            </w:pPr>
            <w:r>
              <w:rPr>
                <w:b/>
                <w:bCs/>
              </w:rPr>
              <w:t xml:space="preserve">1.619.200.000</w:t>
            </w:r>
            <w:r>
              <w:rPr>
                <w:b/>
                <w:bCs/>
                <w:color w:val="000000"/>
              </w:rPr>
            </w:r>
            <w:r>
              <w:rPr>
                <w:b/>
                <w:bCs/>
                <w:color w:val="000000"/>
              </w:rPr>
            </w:r>
          </w:p>
        </w:tc>
      </w:tr>
      <w:tr>
        <w:trPr>
          <w:trHeight w:val="376"/>
        </w:trPr>
        <w:tc>
          <w:tcPr>
            <w:gridSpan w:val="5"/>
            <w:tcBorders/>
            <w:tcW w:w="9382"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sáu trăm mười chín triệu hai trăm 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170"/>
        <w:gridCol w:w="3543"/>
        <w:gridCol w:w="6236"/>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2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543"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275/2026/0439/VFI-</w:t>
            </w:r>
            <w:r>
              <w:rPr>
                <w:rStyle w:val="1033"/>
                <w:rFonts w:ascii="Times New Roman" w:hAnsi="Times New Roman"/>
                <w:color w:val="000000" w:themeColor="text1"/>
                <w:lang w:val="pt-BR"/>
              </w:rPr>
              <w:t xml:space="preserve">BC</w:t>
            </w:r>
            <w:r>
              <w:rPr>
                <w:rStyle w:val="1033"/>
                <w:rFonts w:ascii="Times New Roman" w:hAnsi="Times New Roman"/>
                <w:color w:val="000000" w:themeColor="text1"/>
                <w:lang w:val="pt-BR"/>
              </w:rPr>
              <w:t xml:space="preserve">.69.A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36"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23 tháng 3 năm 2026</w:t>
            </w:r>
            <w:r>
              <w:rPr>
                <w:color w:val="000000" w:themeColor="text1"/>
                <w:sz w:val="24"/>
                <w:szCs w:val="24"/>
                <w:lang w:val="vi-VN"/>
              </w:rPr>
            </w:r>
            <w:r>
              <w:rPr>
                <w:color w:val="000000" w:themeColor="text1"/>
                <w:sz w:val="24"/>
                <w:szCs w:val="24"/>
                <w:lang w:val="vi-VN"/>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275/2026/0439/VFI-CT.69.A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23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w:t>
            </w:r>
            <w:r>
              <w:rPr>
                <w:b/>
                <w:bCs/>
              </w:rPr>
              <w:t xml:space="preserve">Huỳnh </w:t>
            </w:r>
            <w:r>
              <w:rPr>
                <w:b/>
                <w:bCs/>
              </w:rPr>
              <w:t xml:space="preserve">Kim </w:t>
            </w:r>
            <w:r>
              <w:rPr>
                <w:b/>
                <w:bCs/>
              </w:rPr>
              <w:t xml:space="preserve">Ngọc </w:t>
            </w:r>
            <w:r>
              <w:rPr>
                <w:b/>
                <w:bCs/>
              </w:rP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0891 9202 4837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363, tờ bản đồ số 88, có địa chỉ tại phường Vĩnh Mỹ, Thành phố Châu Đốc, Tỉnh An Giang (Nay là phường Châu Đốc, Tỉnh An Giang) theo Giấy </w:t>
            </w:r>
            <w:r>
              <w:rPr>
                <w:bCs/>
                <w:color w:val="000000" w:themeColor="text1"/>
                <w:lang w:val="pt-BR"/>
              </w:rPr>
              <w:t xml:space="preserve">chứng nhận quyền sở hữu nhà ở và quyền sử dụng đất quyền sở hữu nhà ở và tài sản khác gắn liền với đất số CN 280936, số vào sổ cấp GCN: CS06618 do Sở Tài nguyên và Môi trường tỉnh An Giang cấp ngày 04 tháng 6 năm 2018; chủ sử dụng đất là Bà Huỳnh Kim Ngọc.</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Vĩnh Mỹ, thành phố Châu Đốc, tỉnh An Giang (nay là Phường Châu Đốc, Tỉnh An Giang)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themeColor="text1"/>
                <w:sz w:val="24"/>
                <w:szCs w:val="24"/>
              </w:rPr>
              <w:t xml:space="preserve">10.701242, 105.141129</w:t>
            </w: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w:t>
      </w:r>
      <w:r>
        <w:rPr>
          <w:bCs/>
          <w:color w:val="000000" w:themeColor="text1"/>
          <w:lang w:val="pt-BR"/>
        </w:rPr>
        <w:t xml:space="preserve">chứng nhận quyền sở hữu nhà ở và quyền sử dụng đất quyền sở hữu nhà ở và tài sản khác gắn liền với đất số CN 280936, số vào sổ cấp GCN: CS06618 do Sở Tài nguyên và Môi trường tỉnh An Giang cấp ngày 04 tháng 6 năm 2018; chủ sử dụng đất là Bà Huỳnh Kim Ngọc.</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275/2026/0439/VFI-HĐTĐ.69.A ký ngày 20/03/2026 giữa Bà Huỳnh Kim Ngọc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lang w:val="pt-BR"/>
        </w:rPr>
        <w:tab/>
        <w:tab/>
      </w:r>
      <w:r>
        <w:rPr>
          <w:shd w:val="clear" w:color="auto" w:fill="ffffff"/>
        </w:rPr>
        <w:t xml:space="preserve">Cao tốc Châu Đốc - Cần Thơ - Sóc Trăng, dự án nâng cấp tuyến Lộ Tẻ - Rạch Sỏi, đường ĐT.948… tạo trục kết nối cho An Giang với các tỉnh miền Tây, góp phần thúc đẩy bất động sản khu vực. An Giang (mới) được hình thành trên cơ sở hợp nhất</w:t>
      </w:r>
      <w:r>
        <w:rPr>
          <w:shd w:val="clear" w:color="auto" w:fill="ffffff"/>
        </w:rPr>
        <w:t xml:space="preserve"> An Giang và Kiên Giang, sở hữu cả dải bờ biển Tây (Rạch Giá, Hà Tiên, Phú Quốc) lẫn các cửa khẩu quốc tế trên tuyến biên giới Campuchia (Tịnh Biên, Vĩnh Xương, Khánh Bình). Tỉnh có diện tích khoảng 9.888 km2, quy mô dân số hơn 4,95 triệu người, trở thành </w:t>
      </w:r>
      <w:r>
        <w:rPr>
          <w:shd w:val="clear" w:color="auto" w:fill="ffffff"/>
        </w:rPr>
        <w:t xml:space="preserve">"c</w:t>
      </w:r>
      <w:r>
        <w:rPr>
          <w:shd w:val="clear" w:color="auto" w:fill="ffffff"/>
        </w:rPr>
        <w:t xml:space="preserve">ửa ngõ kép" biển -biên giới của đồng bằng sông Cửu Long.</w:t>
        <w:br/>
        <w:br/>
        <w:tab/>
        <w:tab/>
        <w:t xml:space="preserve">Về hạ tầng, trục cao tốc Châu Đốc - Cần Thơ - Sóc Trăng được xem là "xương sống" kết nối liên vùng, dài khoảng 188 km, quy mô 4 làn. Nhiều đoạn phấn đấu thông xe kỹ thuật cuối năm nay, toàn tuyến </w:t>
      </w:r>
      <w:r>
        <w:rPr>
          <w:shd w:val="clear" w:color="auto" w:fill="ffffff"/>
        </w:rPr>
        <w:t xml:space="preserve">hoàn thành trước 30/6/2026 và đưa vào khai thác đồng bộ năm 2027, qua đó rút ngắn thời gian, chi phí vận chuyển nông, thủy sản từ vùng thượng nguồn sông Hậu về các đầu mối logistics Cần Thơ và Sóc Trăng. </w:t>
      </w:r>
      <w:r>
        <w:rPr>
          <w:iCs/>
        </w:rPr>
      </w:r>
      <w:r>
        <w:rPr>
          <w:iCs/>
        </w:rPr>
      </w:r>
    </w:p>
    <w:p>
      <w:pPr>
        <w:pBdr/>
        <w:tabs>
          <w:tab w:val="left" w:leader="none" w:pos="426"/>
        </w:tabs>
        <w:spacing w:after="120" w:before="120" w:line="276" w:lineRule="auto"/>
        <w:ind/>
        <w:jc w:val="both"/>
        <w:rPr/>
      </w:pPr>
      <w:r>
        <w:rPr>
          <w:shd w:val="clear" w:color="auto" w:fill="ffffff"/>
        </w:rPr>
        <w:tab/>
        <w:tab/>
        <w:t xml:space="preserve">Tuyến tránh Long Xuyên và tuyến nối QL91 đã đưa vào</w:t>
      </w:r>
      <w:r>
        <w:rPr>
          <w:shd w:val="clear" w:color="auto" w:fill="ffffff"/>
        </w:rPr>
        <w:t xml:space="preserve"> khai thác từ 6/2024, giúp dòng xe quá cảnh không đi xuyên trung tâm, giảm ùn tắc và mở không gian phát triển ở cửa ngõ đô thị. Đây đồng thời là trục gom hàng nông, thủy sản từ các huyện bờ sông Hậu về các trung tâm bốc xếp.</w:t>
      </w:r>
      <w:r>
        <w:rPr>
          <w:iCs/>
        </w:rPr>
      </w:r>
      <w:r/>
    </w:p>
    <w:p>
      <w:pPr>
        <w:pBdr/>
        <w:tabs>
          <w:tab w:val="left" w:leader="none" w:pos="426"/>
        </w:tabs>
        <w:spacing w:after="120" w:before="120" w:line="276" w:lineRule="auto"/>
        <w:ind/>
        <w:jc w:val="both"/>
        <w:rPr/>
      </w:pPr>
      <w:r>
        <w:rPr>
          <w:shd w:val="clear" w:color="auto" w:fill="ffffff"/>
        </w:rPr>
        <w:tab/>
        <w:tab/>
        <w:t xml:space="preserve">Trên hướng Bắc - Nam của vùng,</w:t>
      </w:r>
      <w:r>
        <w:rPr>
          <w:shd w:val="clear" w:color="auto" w:fill="ffffff"/>
        </w:rPr>
        <w:t xml:space="preserve"> tuyến Lộ Tẻ - Rạch Sỏi (51,5 km) vừa hoàn tất cải tạo, nâng cấp, tăng năng lực thông hành cho trục nối Cần Thơ - An Giang và liên kết với các hướng N2 về TP HCM - Đồng Nai, giúp luồng vận tải hàng hóa không phụ thuộc quốc lộ 1. Liên kết ngang theo trục b</w:t>
      </w:r>
      <w:r>
        <w:rPr>
          <w:shd w:val="clear" w:color="auto" w:fill="ffffff"/>
        </w:rPr>
        <w:t xml:space="preserve">iên giới được củng cố bằng tuyến Tân Châu - Châu Đốc dài 20,96 km, kết nối với Kiên Giang và Đồng Tháp vừa hoàn thiện. Công trình giúp rút ngắn thời gian di chuyển từ khu vực sản xuất ven sông Tiền - sông Hậu lên các cửa khẩu, thúc đẩy thương mại biên mậu </w:t>
      </w:r>
      <w:r>
        <w:rPr>
          <w:shd w:val="clear" w:color="auto" w:fill="ffffff"/>
        </w:rPr>
        <w:t xml:space="preserve">và dịch vụ hậu cần. </w:t>
      </w:r>
      <w:r>
        <w:rPr>
          <w:iCs/>
        </w:rPr>
      </w:r>
      <w:r/>
    </w:p>
    <w:p>
      <w:pPr>
        <w:pBdr/>
        <w:tabs>
          <w:tab w:val="left" w:leader="none" w:pos="426"/>
        </w:tabs>
        <w:spacing w:after="120" w:before="120" w:line="276" w:lineRule="auto"/>
        <w:ind/>
        <w:jc w:val="both"/>
        <w:rPr/>
      </w:pPr>
      <w:r>
        <w:rPr>
          <w:shd w:val="clear" w:color="auto" w:fill="ffffff"/>
        </w:rPr>
        <w:tab/>
        <w:tab/>
        <w:t xml:space="preserve">Trên trục biên giới Tây Nam, dự án mở rộng ĐT.948 giai đoạn 2 đang thi công với tiến độ tích cực, song còn vướng giải phóng mặt bằng ở một số đoạn. Khi hoàn thành, ĐT.948 sẽ hỗ trợ mạng lưới kết nối từ vùng sản xuất lên các cửa khẩu Tị</w:t>
      </w:r>
      <w:r>
        <w:rPr>
          <w:shd w:val="clear" w:color="auto" w:fill="ffffff"/>
        </w:rPr>
        <w:t xml:space="preserve">nh Biên, Vĩnh Xương, Khánh Bình, hỗ trợ giao thương và quốc phòng - an ninh. Ngoài hệ thống đường bộ, hạ tầng cảng tàu, vùng nước cảng biển An Giang cũng được quy hoạch đến năm 2030, tầm nhìn 2050. Theo đó, khu bến Mỹ Thới là trụ cột với 3 cầu cảng tổng h</w:t>
      </w:r>
      <w:r>
        <w:rPr>
          <w:shd w:val="clear" w:color="auto" w:fill="ffffff"/>
        </w:rPr>
        <w:t xml:space="preserve">ợp - container (386 m), sản lượng 2,65-2,8 triệu tấn mỗi năm; khu bến Bình Long 0,25-0,30 triệu tấn mỗi năm; toàn tỉnh đạt 3-3,2 triệu tấn mỗi năm, hướng đến mô hình "cảng xanh" và kết nối đa phương thức qua các luồng Định An - sông Hậu, Trần Đề. </w:t>
      </w:r>
      <w:r>
        <w:rPr>
          <w:iCs/>
        </w:rPr>
      </w:r>
      <w:r/>
    </w:p>
    <w:p>
      <w:pPr>
        <w:pBdr/>
        <w:tabs>
          <w:tab w:val="left" w:leader="none" w:pos="426"/>
        </w:tabs>
        <w:spacing w:after="120" w:before="120" w:line="276" w:lineRule="auto"/>
        <w:ind/>
        <w:jc w:val="both"/>
        <w:rPr/>
      </w:pPr>
      <w:r>
        <w:rPr>
          <w:shd w:val="clear" w:color="auto" w:fill="ffffff"/>
        </w:rPr>
        <w:tab/>
        <w:tab/>
        <w:t xml:space="preserve">Trong bố</w:t>
      </w:r>
      <w:r>
        <w:rPr>
          <w:shd w:val="clear" w:color="auto" w:fill="ffffff"/>
        </w:rPr>
        <w:t xml:space="preserve">i cảnh mạng lưới trục dọc - ngang và hệ thống cảng được đầu tư, khu vực đô thị - dịch vụ - giáo dục quanh Long Xuyên, Bình Đức, Mỹ Thới (bờ sông Hậu) được xem như cực tăng trưởng mới, bổ sung cho cực ven biển Rạch Giá - Hà Tiên - Phú Quốc. Vị trí cửa ngõ n</w:t>
      </w:r>
      <w:r>
        <w:rPr>
          <w:shd w:val="clear" w:color="auto" w:fill="ffffff"/>
        </w:rPr>
        <w:t xml:space="preserve">ối Đồng Tháp và Cần Thơ qua cầu Vàm Cống giúp khu vực này đón luồng lưu chuyển dân cư, hàng hóa và doanh nghiệp theo tiến độ hạ tầng.</w:t>
      </w:r>
      <w:r>
        <w:rPr>
          <w:iCs/>
        </w:rPr>
      </w:r>
      <w:r/>
    </w:p>
    <w:p>
      <w:pPr>
        <w:pBdr/>
        <w:tabs>
          <w:tab w:val="left" w:leader="none" w:pos="426"/>
        </w:tabs>
        <w:spacing w:after="120" w:before="120" w:line="276" w:lineRule="auto"/>
        <w:ind/>
        <w:jc w:val="both"/>
        <w:rPr/>
      </w:pPr>
      <w:r>
        <w:rPr>
          <w:shd w:val="clear" w:color="auto" w:fill="ffffff"/>
        </w:rPr>
        <w:tab/>
        <w:tab/>
        <w:t xml:space="preserve">Theo ông, Jeong Cheol, thành viên Hội đồng quản trị Công ty Tổ chức Nhà nước Quốc gia (N.H.O), hạ tầng phát triển sẽ tạo </w:t>
      </w:r>
      <w:r>
        <w:rPr>
          <w:shd w:val="clear" w:color="auto" w:fill="ffffff"/>
        </w:rPr>
        <w:t xml:space="preserve">cơ chế dẫn truyền sang bất động sản, thể hiện qua ba điểm. Thứ nhất, chi phí - thời gian vận chuyển giảm cải thiện sức hút của bất động sản ở các cửa ngõ, nút giao và các đoạn nối với cao tốc, do lưu lượng qua lại tăng và chuỗi dịch vụ đi kèm phát triển. T</w:t>
      </w:r>
      <w:r>
        <w:rPr>
          <w:shd w:val="clear" w:color="auto" w:fill="ffffff"/>
        </w:rPr>
        <w:t xml:space="preserve">hứ hai, các khu đất phù hợp làm kho lạnh, trung tâm phân phối, bến bãi gần quốc lộ và cao tốc được hưởng lợi trực tiếp, nhất là các vị trí thuận tiện kết nối về cảng Cái Cui. Thứ ba, nhu cầu nhà ở cho lao động kỹ thuật, quản lý và dịch vụ nâng lên quanh cá</w:t>
      </w:r>
      <w:r>
        <w:rPr>
          <w:shd w:val="clear" w:color="auto" w:fill="ffffff"/>
        </w:rPr>
        <w:t xml:space="preserve">c cụm công nghiệp - logistics, tạo lực cầu ổn định cho căn hộ, nhà liền thổ tầm trung. "Với những khu vực nằm sát hành lang tuyến mới, yêu cầu về quy hoạch không gian, kiểm soát xây dựng và bảo vệ hành lang an toàn giao thông sẽ quyết định chất lượng phát</w:t>
      </w:r>
      <w:r>
        <w:rPr>
          <w:shd w:val="clear" w:color="auto" w:fill="ffffff"/>
        </w:rPr>
        <w:t xml:space="preserve"> triển đô thị", đại diện N.H.O nhấn mạnh. </w:t>
      </w:r>
      <w:r>
        <w:rPr>
          <w:shd w:val="clear" w:color="auto" w:fill="ffffff"/>
        </w:rPr>
        <w:t xml:space="preserve"> </w:t>
      </w:r>
      <w:r/>
    </w:p>
    <w:p>
      <w:pPr>
        <w:pBdr/>
        <w:tabs>
          <w:tab w:val="left" w:leader="none" w:pos="426"/>
        </w:tabs>
        <w:spacing w:after="120" w:before="120" w:line="276" w:lineRule="auto"/>
        <w:ind/>
        <w:jc w:val="center"/>
        <w:rPr>
          <w:bCs/>
          <w:i/>
        </w:rPr>
      </w:pPr>
      <w:r>
        <w:rPr>
          <w:i/>
          <w:iCs/>
          <w:shd w:val="clear" w:color="auto" w:fill="ffffff"/>
        </w:rPr>
        <w:t xml:space="preserve">(nguồn: https://vnexpress.net/ha-tang-lien-vung-mo-du-dia-cho-bat-dong-san-an-giang-4938824.html)</w:t>
      </w:r>
      <w:r>
        <w:rPr>
          <w:bCs/>
          <w:i/>
        </w:rPr>
      </w:r>
      <w:r>
        <w:rPr>
          <w:bCs/>
          <w:i/>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363, tờ bản đồ số 88, có địa chỉ tại phường Vĩnh Mỹ, Thành phố Châu Đốc, Tỉnh An Giang (Nay là phường Châu Đốc, Tỉnh An Giang) theo Giấy </w:t>
            </w:r>
            <w:r>
              <w:rPr>
                <w:b/>
                <w:bCs/>
                <w:color w:val="000000"/>
              </w:rPr>
              <w:t xml:space="preserve">chứng nhận quyền sở hữu nhà ở và quyền sử dụng đất quyền sở hữu nhà ở và tài sản khác gắn liền với đất số CN 280936, số vào sổ cấp GCN: CS06618 do Sở Tài nguyên và Môi trường tỉnh An Giang cấp ngày 04 tháng 6 năm 2018; chủ sử dụng đất là Bà Huỳnh Kim Ngọc.</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363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23</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yellow"/>
              </w:rPr>
            </w:pPr>
            <w:r>
              <w:rPr>
                <w:color w:val="000000"/>
                <w:highlight w:val="yellow"/>
              </w:rPr>
            </w:r>
            <w:r>
              <w:rPr>
                <w:color w:val="000000"/>
                <w:highlight w:val="white"/>
              </w:rPr>
              <w:t xml:space="preserve">p</w:t>
            </w:r>
            <w:r>
              <w:rPr>
                <w:color w:val="000000"/>
                <w:highlight w:val="white"/>
              </w:rPr>
              <w:t xml:space="preserve">h</w:t>
            </w:r>
            <w:r>
              <w:rPr>
                <w:color w:val="000000"/>
                <w:highlight w:val="white"/>
              </w:rPr>
              <w:t xml:space="preserve">ường </w:t>
            </w:r>
            <w:r>
              <w:rPr>
                <w:color w:val="000000"/>
                <w:highlight w:val="white"/>
              </w:rPr>
              <w:t xml:space="preserve">Châu </w:t>
            </w:r>
            <w:r>
              <w:rPr>
                <w:color w:val="000000"/>
                <w:highlight w:val="white"/>
              </w:rPr>
              <w:t xml:space="preserve">Đốc, </w:t>
            </w:r>
            <w:r>
              <w:rPr>
                <w:color w:val="000000"/>
                <w:highlight w:val="white"/>
              </w:rPr>
              <w:t xml:space="preserve">tỉnh </w:t>
            </w:r>
            <w:r>
              <w:rPr>
                <w:color w:val="000000"/>
                <w:highlight w:val="white"/>
              </w:rPr>
              <w:t xml:space="preserve">An </w:t>
            </w:r>
            <w:r>
              <w:rPr>
                <w:color w:val="000000"/>
                <w:highlight w:val="white"/>
              </w:rPr>
              <w:t xml:space="preserve">Giang </w:t>
            </w:r>
            <w:r>
              <w:rPr>
                <w:color w:val="000000"/>
                <w:highlight w:val="white"/>
              </w:rPr>
            </w:r>
            <w:r>
              <w:rPr>
                <w:color w:val="000000"/>
                <w:highlight w:val="yellow"/>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294,4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294,4 </w:t>
            </w:r>
            <w:r>
              <w:rPr>
                <w:color w:val="000000"/>
              </w:rPr>
              <w:t xml:space="preserve">m²</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 (89 </w:t>
            </w:r>
            <w:r>
              <w:rPr>
                <w:color w:val="000000"/>
              </w:rPr>
              <w:t xml:space="preserve">m²</w:t>
            </w:r>
            <w:r>
              <w:rPr>
                <w:color w:val="000000" w:themeColor="text1"/>
              </w:rPr>
              <w:t xml:space="preserve">); Đất trồng cây lâu năm </w:t>
            </w:r>
            <w:r>
              <w:rPr>
                <w:color w:val="000000" w:themeColor="text1"/>
              </w:rPr>
              <w:t xml:space="preserve">(205,4 </w:t>
            </w:r>
            <w:r>
              <w:rPr>
                <w:color w:val="000000"/>
              </w:rPr>
              <w:t xml:space="preserve">m²</w:t>
            </w:r>
            <w:r>
              <w:rPr>
                <w:color w:val="000000" w:themeColor="text1"/>
              </w:rPr>
              <w:t xml:space="preserve">)</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themeColor="text1"/>
                <w:highlight w:val="none"/>
              </w:rPr>
            </w:pPr>
            <w:r>
              <w:rPr>
                <w:color w:val="000000" w:themeColor="text1"/>
              </w:rPr>
              <w:t xml:space="preserve">O</w:t>
            </w:r>
            <w:r>
              <w:rPr>
                <w:color w:val="000000" w:themeColor="text1"/>
              </w:rPr>
              <w:t xml:space="preserve">DT: </w:t>
            </w:r>
            <w:r>
              <w:rPr>
                <w:color w:val="000000" w:themeColor="text1"/>
              </w:rPr>
              <w:t xml:space="preserve">Lâu </w:t>
            </w:r>
            <w:r>
              <w:rPr>
                <w:color w:val="000000" w:themeColor="text1"/>
              </w:rPr>
              <w:t xml:space="preserve">dài </w:t>
            </w:r>
            <w:r>
              <w:rPr>
                <w:color w:val="000000" w:themeColor="text1"/>
                <w:highlight w:val="none"/>
              </w:rPr>
            </w:r>
            <w:r>
              <w:rPr>
                <w:color w:val="000000" w:themeColor="text1"/>
                <w:highlight w:val="none"/>
              </w:rPr>
            </w:r>
          </w:p>
          <w:p>
            <w:pPr>
              <w:pBdr/>
              <w:spacing/>
              <w:ind/>
              <w:jc w:val="center"/>
              <w:rPr>
                <w:color w:val="000000"/>
              </w:rPr>
            </w:pPr>
            <w:r>
              <w:rPr>
                <w:color w:val="000000" w:themeColor="text1"/>
                <w:highlight w:val="none"/>
              </w:rPr>
              <w:t xml:space="preserve">CL</w:t>
            </w:r>
            <w:r>
              <w:rPr>
                <w:color w:val="000000" w:themeColor="text1"/>
                <w:highlight w:val="none"/>
              </w:rPr>
              <w:t xml:space="preserve">N: </w:t>
            </w:r>
            <w:r>
              <w:rPr>
                <w:color w:val="000000" w:themeColor="text1"/>
                <w:highlight w:val="none"/>
              </w:rPr>
              <w:t xml:space="preserve">Đến </w:t>
            </w:r>
            <w:r>
              <w:rPr>
                <w:color w:val="000000" w:themeColor="text1"/>
                <w:highlight w:val="none"/>
              </w:rPr>
              <w:t xml:space="preserve">ngày 05/09/2050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w:t>
            </w:r>
            <w:r>
              <w:rPr>
                <w:color w:val="000000"/>
              </w:rPr>
              <w:t xml:space="preserve">chuyển </w:t>
            </w:r>
            <w:r>
              <w:rPr>
                <w:color w:val="000000"/>
              </w:rPr>
              <w:t xml:space="preserve">nh</w:t>
            </w:r>
            <w:r>
              <w:rPr>
                <w:color w:val="000000"/>
              </w:rPr>
              <w:t xml:space="preserve">ượng </w:t>
            </w:r>
            <w:r>
              <w:rPr>
                <w:color w:val="000000"/>
              </w:rPr>
              <w:t xml:space="preserve">đất </w:t>
            </w:r>
            <w:r>
              <w:rPr>
                <w:color w:val="000000"/>
              </w:rPr>
              <w:t xml:space="preserve">được </w:t>
            </w:r>
            <w:r>
              <w:rPr>
                <w:color w:val="000000"/>
              </w:rPr>
              <w:t xml:space="preserve">Công </w:t>
            </w:r>
            <w:r>
              <w:rPr>
                <w:color w:val="000000"/>
              </w:rPr>
              <w:t xml:space="preserve">nhận </w:t>
            </w:r>
            <w:r>
              <w:rPr>
                <w:color w:val="000000"/>
              </w:rPr>
              <w:t xml:space="preserve">QS</w:t>
            </w:r>
            <w:r>
              <w:rPr>
                <w:color w:val="000000"/>
              </w:rPr>
              <w:t xml:space="preserve">D</w:t>
            </w:r>
            <w:r>
              <w:rPr>
                <w:color w:val="000000"/>
              </w:rPr>
              <w:t xml:space="preserve">Đ </w:t>
            </w:r>
            <w:r>
              <w:rPr>
                <w:color w:val="000000"/>
              </w:rPr>
              <w:t xml:space="preserve">như </w:t>
            </w:r>
            <w:r>
              <w:rPr>
                <w:color w:val="000000"/>
              </w:rPr>
              <w:t xml:space="preserve">giao </w:t>
            </w:r>
            <w:r>
              <w:rPr>
                <w:color w:val="000000"/>
              </w:rPr>
              <w:t xml:space="preserve">đất </w:t>
            </w:r>
            <w:r>
              <w:rPr>
                <w:color w:val="000000"/>
              </w:rPr>
              <w:t xml:space="preserve">có </w:t>
            </w:r>
            <w:r>
              <w:rPr>
                <w:color w:val="000000"/>
              </w:rPr>
              <w:t xml:space="preserve">thu </w:t>
            </w:r>
            <w:r>
              <w:rPr>
                <w:color w:val="000000"/>
              </w:rPr>
              <w:t xml:space="preserve">ti</w:t>
            </w:r>
            <w:r>
              <w:rPr>
                <w:color w:val="000000"/>
              </w:rPr>
              <w:t xml:space="preserve">ền </w:t>
            </w:r>
            <w:r>
              <w:rPr>
                <w:color w:val="000000"/>
              </w:rPr>
              <w:t xml:space="preserve">sử </w:t>
            </w:r>
            <w:r>
              <w:rPr>
                <w:color w:val="000000"/>
              </w:rPr>
              <w:t xml:space="preserve">dụng </w:t>
            </w:r>
            <w:r>
              <w:rPr>
                <w:color w:val="000000"/>
              </w:rPr>
              <w:t xml:space="preserve">đất: 89</w:t>
            </w:r>
            <w:r>
              <w:rPr>
                <w:color w:val="000000"/>
              </w:rPr>
              <w:t xml:space="preserve">m²</w:t>
            </w:r>
            <w:r>
              <w:rPr>
                <w:color w:val="000000"/>
              </w:rPr>
              <w:t xml:space="preserve">; </w:t>
            </w:r>
            <w:r>
              <w:rPr>
                <w:color w:val="000000"/>
              </w:rPr>
              <w:t xml:space="preserve">Nhận </w:t>
            </w:r>
            <w:r>
              <w:rPr>
                <w:color w:val="000000"/>
              </w:rPr>
              <w:t xml:space="preserve">chuyển </w:t>
            </w:r>
            <w:r>
              <w:rPr>
                <w:color w:val="000000"/>
              </w:rPr>
              <w:t xml:space="preserve">nh</w:t>
            </w:r>
            <w:r>
              <w:rPr>
                <w:color w:val="000000"/>
              </w:rPr>
              <w:t xml:space="preserve">ượng </w:t>
            </w:r>
            <w:r>
              <w:rPr>
                <w:color w:val="000000"/>
              </w:rPr>
              <w:t xml:space="preserve">đất </w:t>
            </w:r>
            <w:r>
              <w:rPr>
                <w:color w:val="000000"/>
              </w:rPr>
              <w:t xml:space="preserve">được </w:t>
            </w:r>
            <w:r>
              <w:rPr>
                <w:color w:val="000000"/>
              </w:rPr>
              <w:t xml:space="preserve">Công </w:t>
            </w:r>
            <w:r>
              <w:rPr>
                <w:color w:val="000000"/>
              </w:rPr>
              <w:t xml:space="preserve">nhận </w:t>
            </w:r>
            <w:r>
              <w:rPr>
                <w:color w:val="000000"/>
              </w:rPr>
              <w:t xml:space="preserve">QS</w:t>
            </w:r>
            <w:r>
              <w:rPr>
                <w:color w:val="000000"/>
              </w:rPr>
              <w:t xml:space="preserve">D</w:t>
            </w:r>
            <w:r>
              <w:rPr>
                <w:color w:val="000000"/>
              </w:rPr>
              <w:t xml:space="preserve">Đ </w:t>
            </w:r>
            <w:r>
              <w:rPr>
                <w:color w:val="000000"/>
              </w:rPr>
              <w:t xml:space="preserve">như </w:t>
            </w:r>
            <w:r>
              <w:rPr>
                <w:color w:val="000000"/>
              </w:rPr>
              <w:t xml:space="preserve">giao </w:t>
            </w:r>
            <w:r>
              <w:rPr>
                <w:color w:val="000000"/>
              </w:rPr>
              <w:t xml:space="preserve">đất </w:t>
            </w:r>
            <w:r>
              <w:rPr>
                <w:color w:val="000000"/>
              </w:rPr>
              <w:t xml:space="preserve">không </w:t>
            </w:r>
            <w:r>
              <w:rPr>
                <w:color w:val="000000"/>
              </w:rPr>
              <w:t xml:space="preserve">thu </w:t>
            </w:r>
            <w:r>
              <w:rPr>
                <w:color w:val="000000"/>
              </w:rPr>
              <w:t xml:space="preserve">ti</w:t>
            </w:r>
            <w:r>
              <w:rPr>
                <w:color w:val="000000"/>
              </w:rPr>
              <w:t xml:space="preserve">ền </w:t>
            </w:r>
            <w:r>
              <w:rPr>
                <w:color w:val="000000"/>
              </w:rPr>
              <w:t xml:space="preserve">sử </w:t>
            </w:r>
            <w:r>
              <w:rPr>
                <w:color w:val="000000"/>
              </w:rPr>
              <w:t xml:space="preserve">dụng </w:t>
            </w:r>
            <w:r>
              <w:rPr>
                <w:color w:val="000000"/>
              </w:rPr>
              <w:t xml:space="preserve">đất</w:t>
            </w:r>
            <w:r>
              <w:rPr>
                <w:color w:val="000000"/>
              </w:rPr>
              <w:t xml:space="preserve">: 205,4 </w:t>
            </w:r>
            <w:r>
              <w:rPr>
                <w:color w:val="000000"/>
              </w:rPr>
              <w:t xml:space="preserve">m².</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tra </w:t>
            </w:r>
            <w:r>
              <w:rPr>
                <w:color w:val="000000"/>
              </w:rPr>
              <w:t xml:space="preserve">cứu </w:t>
            </w:r>
            <w:r>
              <w:rPr>
                <w:color w:val="000000"/>
              </w:rPr>
              <w:t xml:space="preserve">thông </w:t>
            </w:r>
            <w:r>
              <w:rPr>
                <w:color w:val="000000"/>
              </w:rPr>
              <w:t xml:space="preserve">tin </w:t>
            </w:r>
            <w:r>
              <w:rPr>
                <w:color w:val="000000"/>
              </w:rPr>
              <w:t xml:space="preserve">tại </w:t>
            </w:r>
            <w:r>
              <w:rPr>
                <w:color w:val="000000"/>
              </w:rPr>
              <w:t xml:space="preserve">website </w:t>
            </w:r>
            <w:r>
              <w:rPr>
                <w:color w:val="000000"/>
              </w:rPr>
              <w:t xml:space="preserve">Meeymap </w:t>
            </w:r>
            <w:r>
              <w:rPr>
                <w:color w:val="000000"/>
              </w:rPr>
              <w:t xml:space="preserve">và </w:t>
            </w:r>
            <w:r>
              <w:rPr>
                <w:color w:val="000000"/>
              </w:rPr>
              <w:t xml:space="preserve">nhận </w:t>
            </w:r>
            <w:r>
              <w:rPr>
                <w:color w:val="000000"/>
              </w:rPr>
              <w:t xml:space="preserve">thấy </w:t>
            </w:r>
            <w:r>
              <w:rPr>
                <w:color w:val="000000"/>
              </w:rPr>
              <w:t xml:space="preserve">t</w:t>
            </w:r>
            <w:r>
              <w:rPr>
                <w:color w:val="000000"/>
              </w:rPr>
              <w:t xml:space="preserve">ài </w:t>
            </w:r>
            <w:r>
              <w:rPr>
                <w:color w:val="000000"/>
              </w:rPr>
              <w:t xml:space="preserve">sản </w:t>
            </w:r>
            <w:r>
              <w:rPr>
                <w:color w:val="000000"/>
              </w:rPr>
              <w:t xml:space="preserve">nằm </w:t>
            </w:r>
            <w:r>
              <w:rPr>
                <w:color w:val="000000"/>
              </w:rPr>
              <w:t xml:space="preserve">trong </w:t>
            </w:r>
            <w:r>
              <w:rPr>
                <w:color w:val="000000"/>
              </w:rPr>
              <w:t xml:space="preserve">khu </w:t>
            </w:r>
            <w:r>
              <w:rPr>
                <w:color w:val="000000"/>
              </w:rPr>
              <w:t xml:space="preserve">vực </w:t>
            </w:r>
            <w:r>
              <w:rPr>
                <w:color w:val="000000"/>
              </w:rPr>
              <w:t xml:space="preserve">quy </w:t>
            </w:r>
            <w:r>
              <w:rPr>
                <w:color w:val="000000"/>
              </w:rPr>
              <w:t xml:space="preserve">hoạch </w:t>
            </w:r>
            <w:r>
              <w:rPr>
                <w:color w:val="000000"/>
              </w:rPr>
              <w:t xml:space="preserve">đ</w:t>
            </w:r>
            <w:r>
              <w:rPr>
                <w:color w:val="000000"/>
              </w:rPr>
              <w:t xml:space="preserve">ất </w:t>
            </w:r>
            <w:r>
              <w:rPr>
                <w:color w:val="000000"/>
              </w:rPr>
              <w:t xml:space="preserve">ở </w:t>
            </w:r>
            <w:r>
              <w:rPr>
                <w:color w:val="000000"/>
              </w:rPr>
              <w:t xml:space="preserve">li</w:t>
            </w:r>
            <w:r>
              <w:rPr>
                <w:color w:val="000000"/>
              </w:rPr>
              <w:t xml:space="preserve">ền </w:t>
            </w:r>
            <w:r>
              <w:rPr>
                <w:color w:val="000000"/>
              </w:rPr>
              <w:t xml:space="preserve">kề. </w:t>
            </w:r>
            <w:r>
              <w:rPr>
                <w:color w:val="000000"/>
                <w:highlight w:val="none"/>
              </w:rPr>
            </w:r>
            <w:r>
              <w:rPr>
                <w:color w:val="000000"/>
                <w:highlight w:val="none"/>
              </w:rPr>
            </w:r>
          </w:p>
          <w:p>
            <w:pPr>
              <w:pBdr/>
              <w:spacing/>
              <w:ind/>
              <w:jc w:val="both"/>
              <w:rPr>
                <w:color w:val="000000"/>
              </w:rPr>
            </w:pPr>
            <w:r>
              <w:rPr>
                <w:color w:val="000000"/>
                <w:highlight w:val="none"/>
              </w:rPr>
            </w:r>
            <w:r>
              <mc:AlternateContent>
                <mc:Choice Requires="wpg">
                  <w:drawing>
                    <wp:inline xmlns:wp="http://schemas.openxmlformats.org/drawingml/2006/wordprocessingDrawing" distT="0" distB="0" distL="0" distR="0">
                      <wp:extent cx="3893016" cy="174583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14785" name=""/>
                              <pic:cNvPicPr>
                                <a:picLocks noChangeAspect="1"/>
                              </pic:cNvPicPr>
                              <pic:nvPr/>
                            </pic:nvPicPr>
                            <pic:blipFill rotWithShape="1">
                              <a:blip r:embed="rId17"/>
                              <a:stretch/>
                            </pic:blipFill>
                            <pic:spPr bwMode="auto">
                              <a:xfrm flipH="0" flipV="0">
                                <a:off x="0" y="0"/>
                                <a:ext cx="3893015" cy="17458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6.54pt;height:137.47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QL </w:t>
            </w:r>
            <w:r>
              <w:rPr>
                <w:color w:val="000000"/>
              </w:rPr>
              <w:t xml:space="preserve">N1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8,0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tiếp </w:t>
            </w:r>
            <w:r>
              <w:rPr>
                <w:color w:val="000000" w:themeColor="text1"/>
              </w:rPr>
              <w:t xml:space="preserve">giáp </w:t>
            </w:r>
            <w:r>
              <w:rPr>
                <w:color w:val="000000" w:themeColor="text1"/>
              </w:rPr>
              <w:t xml:space="preserve">đ</w:t>
            </w:r>
            <w:r>
              <w:rPr>
                <w:color w:val="000000" w:themeColor="text1"/>
              </w:rPr>
              <w:t xml:space="preserve">ường </w:t>
            </w:r>
            <w:r>
              <w:rPr>
                <w:color w:val="000000" w:themeColor="text1"/>
              </w:rPr>
              <w:t xml:space="preserve">Q</w:t>
            </w:r>
            <w:r>
              <w:rPr>
                <w:color w:val="000000" w:themeColor="text1"/>
              </w:rPr>
              <w:t xml:space="preserve">L </w:t>
            </w:r>
            <w:r>
              <w:rPr>
                <w:color w:val="000000" w:themeColor="text1"/>
              </w:rPr>
              <w:t xml:space="preserve">N1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Style w:val="1035"/>
              <w:numPr>
                <w:ilvl w:val="0"/>
                <w:numId w:val="39"/>
              </w:numPr>
              <w:pBdr/>
              <w:spacing/>
              <w:ind/>
              <w:rPr>
                <w:color w:val="000000" w:themeColor="text1"/>
              </w:rPr>
            </w:pPr>
            <w:r>
              <w:rPr>
                <w:color w:val="000000" w:themeColor="text1"/>
              </w:rPr>
              <w:t xml:space="preserve">Hướng </w:t>
            </w:r>
            <w:r>
              <w:rPr>
                <w:color w:val="000000" w:themeColor="text1"/>
              </w:rPr>
              <w:t xml:space="preserve">Đông: </w:t>
            </w:r>
            <w:r>
              <w:rPr>
                <w:color w:val="000000" w:themeColor="text1"/>
              </w:rPr>
              <w:t xml:space="preserve">Tiếp </w:t>
            </w:r>
            <w:r>
              <w:rPr>
                <w:color w:val="000000" w:themeColor="text1"/>
              </w:rPr>
              <w:t xml:space="preserve">giá</w:t>
            </w:r>
            <w:r>
              <w:rPr>
                <w:color w:val="000000" w:themeColor="text1"/>
              </w:rPr>
              <w:t xml:space="preserve">p </w:t>
            </w:r>
            <w:r>
              <w:rPr>
                <w:color w:val="000000" w:themeColor="text1"/>
              </w:rPr>
              <w:t xml:space="preserve">với </w:t>
            </w:r>
            <w:r>
              <w:rPr>
                <w:color w:val="000000" w:themeColor="text1"/>
              </w:rPr>
              <w:t xml:space="preserve">đường </w:t>
            </w:r>
            <w:r>
              <w:rPr>
                <w:color w:val="000000" w:themeColor="text1"/>
              </w:rPr>
              <w:t xml:space="preserve">giao </w:t>
            </w:r>
            <w:r>
              <w:rPr>
                <w:color w:val="000000" w:themeColor="text1"/>
              </w:rPr>
              <w:t xml:space="preserve">thông;</w:t>
            </w:r>
            <w:r>
              <w:rPr>
                <w:color w:val="000000" w:themeColor="text1"/>
              </w:rPr>
            </w:r>
            <w:r>
              <w:rPr>
                <w:color w:val="000000" w:themeColor="text1"/>
              </w:rPr>
            </w:r>
          </w:p>
          <w:p>
            <w:pPr>
              <w:pStyle w:val="1035"/>
              <w:numPr>
                <w:ilvl w:val="0"/>
                <w:numId w:val="39"/>
              </w:numPr>
              <w:pBdr/>
              <w:spacing/>
              <w:ind/>
              <w:rPr>
                <w:color w:val="000000" w:themeColor="text1"/>
              </w:rPr>
            </w:pPr>
            <w:r>
              <w:rPr>
                <w:color w:val="000000" w:themeColor="text1"/>
                <w:highlight w:val="none"/>
              </w:rPr>
              <w:t xml:space="preserve">Các </w:t>
            </w:r>
            <w:r>
              <w:rPr>
                <w:color w:val="000000" w:themeColor="text1"/>
                <w:highlight w:val="none"/>
              </w:rPr>
              <w:t xml:space="preserve">hướng </w:t>
            </w:r>
            <w:r>
              <w:rPr>
                <w:color w:val="000000" w:themeColor="text1"/>
                <w:highlight w:val="none"/>
              </w:rPr>
              <w:t xml:space="preserve">khác: </w:t>
            </w:r>
            <w:r>
              <w:rPr>
                <w:color w:val="000000" w:themeColor="text1"/>
                <w:highlight w:val="none"/>
              </w:rPr>
              <w:t xml:space="preserve">Tiếp </w:t>
            </w:r>
            <w:r>
              <w:rPr>
                <w:color w:val="000000" w:themeColor="text1"/>
                <w:highlight w:val="none"/>
              </w:rPr>
              <w:t xml:space="preserve">giáp </w:t>
            </w:r>
            <w:r>
              <w:rPr>
                <w:color w:val="000000" w:themeColor="text1"/>
                <w:highlight w:val="none"/>
              </w:rPr>
              <w:t xml:space="preserve">thửa </w:t>
            </w:r>
            <w:r>
              <w:rPr>
                <w:color w:val="000000" w:themeColor="text1"/>
                <w:highlight w:val="none"/>
              </w:rPr>
              <w:t xml:space="preserve">đất </w:t>
            </w:r>
            <w:r>
              <w:rPr>
                <w:color w:val="000000" w:themeColor="text1"/>
                <w:highlight w:val="none"/>
              </w:rPr>
              <w:t xml:space="preserve">khác. </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sz w:val="24"/>
                <w:szCs w:val="24"/>
              </w:rPr>
              <w:t xml:space="preserve">(</w:t>
            </w:r>
            <w:r>
              <w:rPr>
                <w:sz w:val="24"/>
                <w:szCs w:val="24"/>
              </w:rPr>
              <w:t xml:space="preserve">10.701242, 105.141129</w:t>
            </w:r>
            <w:r>
              <w:rPr>
                <w:sz w:val="24"/>
                <w:szCs w:val="24"/>
              </w:rPr>
              <w:t xml:space="preserve">)</w:t>
            </w:r>
            <w:r>
              <w:rPr>
                <w:rFonts w:ascii="Arial" w:hAnsi="Arial" w:eastAsia="Arial" w:cs="Arial"/>
                <w:sz w:val="21"/>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88022" cy="246112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426629" name=""/>
                              <pic:cNvPicPr>
                                <a:picLocks noChangeAspect="1"/>
                              </pic:cNvPicPr>
                              <pic:nvPr/>
                            </pic:nvPicPr>
                            <pic:blipFill rotWithShape="1">
                              <a:blip r:embed="rId18"/>
                              <a:stretch/>
                            </pic:blipFill>
                            <pic:spPr bwMode="auto">
                              <a:xfrm flipH="0" flipV="0">
                                <a:off x="0" y="0"/>
                                <a:ext cx="5488022" cy="24611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2.13pt;height:193.79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294,4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6,39</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57,09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khu </w:t>
            </w:r>
            <w:r>
              <w:rPr>
                <w:color w:val="000000"/>
              </w:rPr>
              <w:t xml:space="preserve">dân </w:t>
            </w:r>
            <w:r>
              <w:rPr>
                <w:color w:val="000000"/>
              </w:rPr>
              <w:t xml:space="preserve">cư </w:t>
            </w:r>
            <w:r>
              <w:rPr>
                <w:color w:val="000000"/>
              </w:rPr>
              <w:t xml:space="preserve">thông </w:t>
            </w:r>
            <w:r>
              <w:rPr>
                <w:color w:val="000000"/>
              </w:rPr>
              <w:t xml:space="preserve">thường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Khu vực tập trung dân cư</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w:t>
            </w:r>
            <w:r>
              <w:rPr>
                <w:color w:val="000000" w:themeColor="text1"/>
              </w:rPr>
              <w:t xml:space="preserve"> </w:t>
            </w:r>
            <w:r>
              <w:rPr>
                <w:color w:val="000000" w:themeColor="text1"/>
              </w:rPr>
              <w:t xml:space="preserve">sống</w:t>
            </w:r>
            <w:r>
              <w:rPr>
                <w:color w:val="000000" w:themeColor="text1"/>
              </w:rPr>
              <w:t xml:space="preserve"> </w:t>
            </w:r>
            <w:r>
              <w:rPr>
                <w:color w:val="000000" w:themeColor="text1"/>
              </w:rPr>
              <w:t xml:space="preserve">dân</w:t>
            </w:r>
            <w:r>
              <w:rPr>
                <w:color w:val="000000" w:themeColor="text1"/>
              </w:rPr>
              <w:t xml:space="preserve"> </w:t>
            </w:r>
            <w:r>
              <w:rPr>
                <w:color w:val="000000" w:themeColor="text1"/>
              </w:rPr>
              <w:t xml:space="preserve">cư</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Trung </w:t>
            </w:r>
            <w:r>
              <w:rPr>
                <w:color w:val="000000" w:themeColor="text1"/>
              </w:rPr>
              <w:t xml:space="preserve">bình </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Tại </w:t>
            </w:r>
            <w:r>
              <w:rPr>
                <w:color w:val="000000"/>
              </w:rPr>
              <w:t xml:space="preserve">thời </w:t>
            </w:r>
            <w:r>
              <w:rPr>
                <w:color w:val="000000"/>
              </w:rPr>
              <w:t xml:space="preserve">điểm </w:t>
            </w:r>
            <w:r>
              <w:rPr>
                <w:color w:val="000000"/>
              </w:rPr>
              <w:t xml:space="preserve">khả</w:t>
            </w:r>
            <w:r>
              <w:rPr>
                <w:color w:val="000000"/>
              </w:rPr>
              <w:t xml:space="preserve">o </w:t>
            </w:r>
            <w:r>
              <w:rPr>
                <w:color w:val="000000"/>
              </w:rPr>
              <w:t xml:space="preserve">sát, </w:t>
            </w:r>
            <w:r>
              <w:rPr>
                <w:color w:val="000000"/>
              </w:rPr>
              <w:t xml:space="preserve">dưới </w:t>
            </w:r>
            <w:r>
              <w:rPr>
                <w:color w:val="000000"/>
              </w:rPr>
              <w:t xml:space="preserve">sự </w:t>
            </w:r>
            <w:r>
              <w:rPr>
                <w:color w:val="000000"/>
              </w:rPr>
              <w:t xml:space="preserve">hướng </w:t>
            </w:r>
            <w:r>
              <w:rPr>
                <w:color w:val="000000"/>
              </w:rPr>
              <w:t xml:space="preserve">dẫn </w:t>
            </w:r>
            <w:r>
              <w:rPr>
                <w:color w:val="000000"/>
              </w:rPr>
              <w:t xml:space="preserve">của </w:t>
            </w:r>
            <w:r>
              <w:rPr>
                <w:color w:val="000000"/>
              </w:rPr>
              <w:t xml:space="preserve">khách </w:t>
            </w:r>
            <w:r>
              <w:rPr>
                <w:color w:val="000000"/>
              </w:rPr>
              <w:t xml:space="preserve">hàng, </w:t>
            </w:r>
            <w:r>
              <w:rPr>
                <w:color w:val="000000"/>
              </w:rPr>
              <w:t xml:space="preserve">công </w:t>
            </w:r>
            <w:r>
              <w:rPr>
                <w:color w:val="000000"/>
              </w:rPr>
              <w:t xml:space="preserve">trình </w:t>
            </w:r>
            <w:r>
              <w:rPr>
                <w:color w:val="000000"/>
              </w:rPr>
              <w:t xml:space="preserve">trên </w:t>
            </w:r>
            <w:r>
              <w:rPr>
                <w:color w:val="000000"/>
              </w:rPr>
              <w:t xml:space="preserve">đất </w:t>
            </w:r>
            <w:r>
              <w:rPr>
                <w:color w:val="000000"/>
              </w:rPr>
              <w:t xml:space="preserve">là </w:t>
            </w:r>
            <w:r>
              <w:rPr>
                <w:color w:val="000000"/>
              </w:rPr>
              <w:t xml:space="preserve">nhà 02 </w:t>
            </w:r>
            <w:r>
              <w:rPr>
                <w:color w:val="000000"/>
              </w:rPr>
              <w:t xml:space="preserve">tầng, </w:t>
            </w:r>
            <w:r>
              <w:rPr>
                <w:color w:val="000000"/>
              </w:rPr>
              <w:t xml:space="preserve">đang </w:t>
            </w:r>
            <w:r>
              <w:rPr>
                <w:color w:val="000000"/>
              </w:rPr>
              <w:t xml:space="preserve">trong </w:t>
            </w:r>
            <w:r>
              <w:rPr>
                <w:color w:val="000000"/>
              </w:rPr>
              <w:t xml:space="preserve">quá </w:t>
            </w:r>
            <w:r>
              <w:rPr>
                <w:color w:val="000000"/>
              </w:rPr>
              <w:t xml:space="preserve">trình </w:t>
            </w:r>
            <w:r>
              <w:rPr>
                <w:color w:val="000000"/>
              </w:rPr>
              <w:t xml:space="preserve">xây </w:t>
            </w:r>
            <w:r>
              <w:rPr>
                <w:color w:val="000000"/>
              </w:rPr>
              <w:t xml:space="preserve">dựng.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r>
      <w:commentRangeStart w:id="0"/>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commentRangeEnd w:id="0"/>
      <w:r>
        <w:commentReference w:id="0"/>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9"/>
        <w:jc w:val="center"/>
        <w:tblW w:w="0" w:type="auto"/>
        <w:tblBorders/>
        <w:tblLayout w:type="fixed"/>
        <w:tblLook w:val="04A0" w:firstRow="1" w:lastRow="0" w:firstColumn="1" w:lastColumn="0" w:noHBand="0" w:noVBand="1"/>
      </w:tblPr>
      <w:tblGrid>
        <w:gridCol w:w="1167"/>
        <w:gridCol w:w="1663"/>
        <w:gridCol w:w="1566"/>
        <w:gridCol w:w="1583"/>
        <w:gridCol w:w="1393"/>
        <w:gridCol w:w="214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6"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1583"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93"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6" w:type="dxa"/>
            <w:vAlign w:val="center"/>
            <w:textDirection w:val="lrTb"/>
            <w:noWrap w:val="false"/>
          </w:tcPr>
          <w:p>
            <w:pPr>
              <w:pBdr/>
              <w:spacing/>
              <w:ind/>
              <w:jc w:val="center"/>
              <w:rPr>
                <w:highlight w:val="yellow"/>
              </w:rPr>
            </w:pPr>
            <w:r>
              <w:rPr>
                <w:highlight w:val="none"/>
              </w:rPr>
              <w:t xml:space="preserve">Phường </w:t>
            </w:r>
            <w:r>
              <w:rPr>
                <w:highlight w:val="none"/>
              </w:rPr>
              <w:t xml:space="preserve">Châu </w:t>
            </w:r>
            <w:r>
              <w:rPr>
                <w:highlight w:val="none"/>
              </w:rPr>
              <w:t xml:space="preserve">Đốc, </w:t>
            </w:r>
            <w:r>
              <w:rPr>
                <w:highlight w:val="none"/>
              </w:rPr>
              <w:t xml:space="preserve">Tỉnh</w:t>
            </w:r>
            <w:r>
              <w:rPr>
                <w:highlight w:val="none"/>
              </w:rPr>
              <w:t xml:space="preserve"> </w:t>
            </w:r>
            <w:r>
              <w:rPr>
                <w:highlight w:val="none"/>
              </w:rPr>
              <w:t xml:space="preserve">An </w:t>
            </w:r>
            <w:r>
              <w:rPr>
                <w:highlight w:val="none"/>
              </w:rPr>
              <w:t xml:space="preserve">G</w:t>
            </w:r>
            <w:r>
              <w:rPr>
                <w:highlight w:val="none"/>
              </w:rPr>
              <w:t xml:space="preserve">iang </w:t>
            </w:r>
            <w:r>
              <w:rPr>
                <w:highlight w:val="yellow"/>
              </w:rPr>
            </w:r>
            <w:r>
              <w:rPr>
                <w:highlight w:val="yellow"/>
              </w:rPr>
            </w:r>
          </w:p>
        </w:tc>
        <w:tc>
          <w:tcPr>
            <w:tcBorders/>
            <w:tcW w:w="1583" w:type="dxa"/>
            <w:vAlign w:val="center"/>
            <w:textDirection w:val="lrTb"/>
            <w:noWrap w:val="false"/>
          </w:tcPr>
          <w:p>
            <w:pPr>
              <w:pBdr/>
              <w:spacing/>
              <w:ind/>
              <w:jc w:val="center"/>
              <w:rPr>
                <w:highlight w:val="yellow"/>
              </w:rPr>
            </w:pPr>
            <w:r>
              <w:rPr>
                <w:highlight w:val="none"/>
              </w:rPr>
              <w:t xml:space="preserve">Phường </w:t>
            </w:r>
            <w:r>
              <w:rPr>
                <w:highlight w:val="none"/>
              </w:rPr>
              <w:t xml:space="preserve">Châu </w:t>
            </w:r>
            <w:r>
              <w:rPr>
                <w:highlight w:val="none"/>
              </w:rPr>
              <w:t xml:space="preserve">Đốc, </w:t>
            </w:r>
            <w:r>
              <w:rPr>
                <w:highlight w:val="none"/>
              </w:rPr>
              <w:t xml:space="preserve">Tỉnh</w:t>
            </w:r>
            <w:r>
              <w:rPr>
                <w:highlight w:val="none"/>
              </w:rPr>
              <w:t xml:space="preserve"> </w:t>
            </w:r>
            <w:r>
              <w:rPr>
                <w:highlight w:val="none"/>
              </w:rPr>
              <w:t xml:space="preserve">An </w:t>
            </w:r>
            <w:r>
              <w:rPr>
                <w:highlight w:val="none"/>
              </w:rPr>
              <w:t xml:space="preserve">G</w:t>
            </w:r>
            <w:r>
              <w:rPr>
                <w:highlight w:val="none"/>
              </w:rPr>
              <w:t xml:space="preserve">iang </w:t>
            </w:r>
            <w:r>
              <w:rPr>
                <w:highlight w:val="yellow"/>
              </w:rPr>
            </w:r>
            <w:r>
              <w:rPr>
                <w:highlight w:val="yellow"/>
              </w:rPr>
            </w:r>
          </w:p>
          <w:p>
            <w:pPr>
              <w:pBdr/>
              <w:spacing/>
              <w:ind/>
              <w:jc w:val="center"/>
              <w:rPr>
                <w:highlight w:val="white"/>
              </w:rPr>
            </w:pPr>
            <w:r>
              <w:rPr>
                <w:highlight w:val="white"/>
              </w:rPr>
            </w:r>
            <w:r>
              <w:rPr>
                <w:highlight w:val="white"/>
              </w:rPr>
              <w:t xml:space="preserve">✔</w:t>
            </w:r>
            <w:r>
              <w:rPr>
                <w:highlight w:val="white"/>
              </w:rPr>
            </w:r>
            <w:r>
              <w:rPr>
                <w:highlight w:val="white"/>
              </w:rPr>
            </w:r>
          </w:p>
        </w:tc>
        <w:tc>
          <w:tcPr>
            <w:tcBorders/>
            <w:tcW w:w="1393"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6" w:type="dxa"/>
            <w:vAlign w:val="center"/>
            <w:textDirection w:val="lrTb"/>
            <w:noWrap w:val="false"/>
          </w:tcPr>
          <w:p>
            <w:pPr>
              <w:pBdr/>
              <w:spacing/>
              <w:ind/>
              <w:jc w:val="center"/>
              <w:rPr/>
            </w:pPr>
            <w:r>
              <w:t xml:space="preserve">Giấy chứng nhận quyền sử dụng đất</w:t>
            </w:r>
            <w:r/>
          </w:p>
        </w:tc>
        <w:tc>
          <w:tcPr>
            <w:tcBorders/>
            <w:tcW w:w="1583" w:type="dxa"/>
            <w:vAlign w:val="center"/>
            <w:textDirection w:val="lrTb"/>
            <w:noWrap w:val="false"/>
          </w:tcPr>
          <w:p>
            <w:pPr>
              <w:pBdr/>
              <w:spacing/>
              <w:ind/>
              <w:jc w:val="center"/>
              <w:rPr/>
            </w:pPr>
            <w:r>
              <w:t xml:space="preserve">Giấy chứng nhận quyền sử dụng đất ✔</w:t>
            </w:r>
            <w:r/>
          </w:p>
        </w:tc>
        <w:tc>
          <w:tcPr>
            <w:tcBorders/>
            <w:tcW w:w="1393"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6" w:type="dxa"/>
            <w:vAlign w:val="center"/>
            <w:textDirection w:val="lrTb"/>
            <w:noWrap w:val="false"/>
          </w:tcPr>
          <w:p>
            <w:pPr>
              <w:pBdr/>
              <w:spacing/>
              <w:ind/>
              <w:jc w:val="center"/>
              <w:rPr/>
            </w:pPr>
            <w:r>
              <w:t xml:space="preserve">Đất ở tại đô thị, Đất trồng cây lâu năm</w:t>
            </w:r>
            <w:r/>
          </w:p>
        </w:tc>
        <w:tc>
          <w:tcPr>
            <w:tcBorders/>
            <w:tcW w:w="1583" w:type="dxa"/>
            <w:vAlign w:val="center"/>
            <w:textDirection w:val="lrTb"/>
            <w:noWrap w:val="false"/>
          </w:tcPr>
          <w:p>
            <w:pPr>
              <w:pBdr/>
              <w:spacing/>
              <w:ind/>
              <w:jc w:val="center"/>
              <w:rPr>
                <w:highlight w:val="none"/>
              </w:rPr>
            </w:pPr>
            <w:r>
              <w:t xml:space="preserve">Đất ở tại đô thị, Đất trồng cây lâu năm</w:t>
            </w:r>
            <w:r>
              <w:rPr>
                <w:highlight w:val="none"/>
              </w:rPr>
            </w:r>
            <w:r>
              <w:rPr>
                <w:highlight w:val="none"/>
              </w:rPr>
            </w:r>
          </w:p>
          <w:p>
            <w:pPr>
              <w:pBdr/>
              <w:spacing/>
              <w:ind/>
              <w:jc w:val="center"/>
              <w:rPr/>
            </w:pPr>
            <w:r>
              <w:rPr>
                <w:highlight w:val="none"/>
              </w:rPr>
            </w:r>
            <w:r>
              <w:t xml:space="preserve">✔</w:t>
            </w:r>
            <w:r>
              <w:rPr>
                <w:highlight w:val="none"/>
              </w:rPr>
            </w:r>
            <w:r/>
          </w:p>
        </w:tc>
        <w:tc>
          <w:tcPr>
            <w:tcBorders/>
            <w:tcW w:w="1393"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6" w:type="dxa"/>
            <w:vAlign w:val="center"/>
            <w:textDirection w:val="lrTb"/>
            <w:noWrap w:val="false"/>
          </w:tcPr>
          <w:p>
            <w:pPr>
              <w:pBdr/>
              <w:spacing/>
              <w:ind/>
              <w:jc w:val="center"/>
              <w:rPr/>
            </w:pPr>
            <w:r>
              <w:t xml:space="preserve">Lâu dài</w:t>
            </w:r>
            <w:r/>
          </w:p>
        </w:tc>
        <w:tc>
          <w:tcPr>
            <w:tcBorders/>
            <w:tcW w:w="1583" w:type="dxa"/>
            <w:vAlign w:val="center"/>
            <w:textDirection w:val="lrTb"/>
            <w:noWrap w:val="false"/>
          </w:tcPr>
          <w:p>
            <w:pPr>
              <w:pBdr/>
              <w:spacing/>
              <w:ind/>
              <w:jc w:val="center"/>
              <w:rPr/>
            </w:pPr>
            <w:r>
              <w:t xml:space="preserve">Lâu dài ✔</w:t>
            </w:r>
            <w:r/>
          </w:p>
        </w:tc>
        <w:tc>
          <w:tcPr>
            <w:tcBorders/>
            <w:tcW w:w="1393"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Diện tích</w:t>
            </w:r>
            <w:r/>
          </w:p>
        </w:tc>
        <w:tc>
          <w:tcPr>
            <w:tcBorders/>
            <w:tcW w:w="1566" w:type="dxa"/>
            <w:vAlign w:val="center"/>
            <w:textDirection w:val="lrTb"/>
            <w:noWrap w:val="false"/>
          </w:tcPr>
          <w:p>
            <w:pPr>
              <w:pBdr/>
              <w:spacing/>
              <w:ind/>
              <w:jc w:val="center"/>
              <w:rPr/>
            </w:pPr>
            <w:r>
              <w:t xml:space="preserve">294,4</w:t>
            </w:r>
            <w:r/>
          </w:p>
        </w:tc>
        <w:tc>
          <w:tcPr>
            <w:tcBorders/>
            <w:tcW w:w="1583" w:type="dxa"/>
            <w:vAlign w:val="center"/>
            <w:textDirection w:val="lrTb"/>
            <w:noWrap w:val="false"/>
          </w:tcPr>
          <w:p>
            <w:pPr>
              <w:pBdr/>
              <w:spacing/>
              <w:ind/>
              <w:jc w:val="center"/>
              <w:rPr/>
            </w:pPr>
            <w:r>
              <w:t xml:space="preserve">294,4 ✔</w:t>
            </w:r>
            <w:r/>
          </w:p>
        </w:tc>
        <w:tc>
          <w:tcPr>
            <w:tcBorders/>
            <w:tcW w:w="1393"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Mặt tiền</w:t>
            </w:r>
            <w:r/>
          </w:p>
        </w:tc>
        <w:tc>
          <w:tcPr>
            <w:tcBorders/>
            <w:tcW w:w="1566" w:type="dxa"/>
            <w:vAlign w:val="center"/>
            <w:textDirection w:val="lrTb"/>
            <w:noWrap w:val="false"/>
          </w:tcPr>
          <w:p>
            <w:pPr>
              <w:pBdr/>
              <w:spacing/>
              <w:ind/>
              <w:jc w:val="center"/>
              <w:rPr/>
            </w:pPr>
            <w:r>
              <w:t xml:space="preserve">6,39</w:t>
            </w:r>
            <w:r/>
          </w:p>
        </w:tc>
        <w:tc>
          <w:tcPr>
            <w:tcBorders/>
            <w:tcW w:w="1583" w:type="dxa"/>
            <w:vAlign w:val="center"/>
            <w:textDirection w:val="lrTb"/>
            <w:noWrap w:val="false"/>
          </w:tcPr>
          <w:p>
            <w:pPr>
              <w:pBdr/>
              <w:spacing/>
              <w:ind/>
              <w:jc w:val="center"/>
              <w:rPr/>
            </w:pPr>
            <w:r>
              <w:t xml:space="preserve">6,39 ✔</w:t>
            </w:r>
            <w:r/>
          </w:p>
        </w:tc>
        <w:tc>
          <w:tcPr>
            <w:tcBorders/>
            <w:tcW w:w="1393"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Chiều sâu</w:t>
            </w:r>
            <w:r/>
          </w:p>
        </w:tc>
        <w:tc>
          <w:tcPr>
            <w:tcBorders/>
            <w:tcW w:w="1566" w:type="dxa"/>
            <w:vAlign w:val="center"/>
            <w:textDirection w:val="lrTb"/>
            <w:noWrap w:val="false"/>
          </w:tcPr>
          <w:p>
            <w:pPr>
              <w:pBdr/>
              <w:spacing/>
              <w:ind/>
              <w:jc w:val="center"/>
              <w:rPr/>
            </w:pPr>
            <w:r>
              <w:t xml:space="preserve">57,09 ✔</w:t>
            </w:r>
            <w:r/>
          </w:p>
        </w:tc>
        <w:tc>
          <w:tcPr>
            <w:tcBorders/>
            <w:tcW w:w="1583" w:type="dxa"/>
            <w:vAlign w:val="center"/>
            <w:textDirection w:val="lrTb"/>
            <w:noWrap w:val="false"/>
          </w:tcPr>
          <w:p>
            <w:pPr>
              <w:pBdr/>
              <w:spacing/>
              <w:ind/>
              <w:jc w:val="center"/>
              <w:rPr/>
            </w:pPr>
            <w:r>
              <w:t xml:space="preserve">57,09 </w:t>
            </w:r>
            <w:r>
              <w:t xml:space="preserve"> ✔</w:t>
            </w:r>
            <w:r/>
          </w:p>
        </w:tc>
        <w:tc>
          <w:tcPr>
            <w:tcBorders/>
            <w:tcW w:w="1393"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tiếp giáp</w:t>
            </w:r>
            <w:r/>
          </w:p>
        </w:tc>
        <w:tc>
          <w:tcPr>
            <w:tcBorders/>
            <w:tcW w:w="1566" w:type="dxa"/>
            <w:vAlign w:val="center"/>
            <w:textDirection w:val="lrTb"/>
            <w:noWrap w:val="false"/>
          </w:tcPr>
          <w:p>
            <w:pPr>
              <w:pBdr/>
              <w:spacing/>
              <w:ind/>
              <w:jc w:val="center"/>
              <w:rPr/>
            </w:pPr>
            <w:r>
              <w:t xml:space="preserve">Tiếp giáp 1 mặt tiền</w:t>
            </w:r>
            <w:r/>
          </w:p>
        </w:tc>
        <w:tc>
          <w:tcPr>
            <w:tcBorders/>
            <w:tcW w:w="1583" w:type="dxa"/>
            <w:vAlign w:val="center"/>
            <w:textDirection w:val="lrTb"/>
            <w:noWrap w:val="false"/>
          </w:tcPr>
          <w:p>
            <w:pPr>
              <w:pBdr/>
              <w:spacing/>
              <w:ind/>
              <w:jc w:val="center"/>
              <w:rPr/>
            </w:pPr>
            <w:r>
              <w:t xml:space="preserve">Tiếp giáp 1 mặt tiền ✔</w:t>
            </w:r>
            <w:r/>
          </w:p>
        </w:tc>
        <w:tc>
          <w:tcPr>
            <w:tcBorders/>
            <w:tcW w:w="1393"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Hình dạng thửa đất</w:t>
            </w:r>
            <w:r/>
          </w:p>
        </w:tc>
        <w:tc>
          <w:tcPr>
            <w:tcBorders/>
            <w:tcW w:w="1566" w:type="dxa"/>
            <w:vAlign w:val="center"/>
            <w:textDirection w:val="lrTb"/>
            <w:noWrap w:val="false"/>
          </w:tcPr>
          <w:p>
            <w:pPr>
              <w:pBdr/>
              <w:spacing/>
              <w:ind/>
              <w:jc w:val="center"/>
              <w:rPr/>
            </w:pPr>
            <w:r>
              <w:t xml:space="preserve">Đa giác khác</w:t>
            </w:r>
            <w:r/>
          </w:p>
        </w:tc>
        <w:tc>
          <w:tcPr>
            <w:tcBorders/>
            <w:tcW w:w="1583" w:type="dxa"/>
            <w:vAlign w:val="center"/>
            <w:textDirection w:val="lrTb"/>
            <w:noWrap w:val="false"/>
          </w:tcPr>
          <w:p>
            <w:pPr>
              <w:pBdr/>
              <w:spacing/>
              <w:ind/>
              <w:jc w:val="center"/>
              <w:rPr/>
            </w:pPr>
            <w:r>
              <w:t xml:space="preserve">Đa giác khác ✔</w:t>
            </w:r>
            <w:r/>
          </w:p>
        </w:tc>
        <w:tc>
          <w:tcPr>
            <w:tcBorders/>
            <w:tcW w:w="1393"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Hướng</w:t>
            </w:r>
            <w:r/>
          </w:p>
        </w:tc>
        <w:tc>
          <w:tcPr>
            <w:tcBorders/>
            <w:tcW w:w="1566" w:type="dxa"/>
            <w:vAlign w:val="center"/>
            <w:textDirection w:val="lrTb"/>
            <w:noWrap w:val="false"/>
          </w:tcPr>
          <w:p>
            <w:pPr>
              <w:pBdr/>
              <w:spacing/>
              <w:ind/>
              <w:jc w:val="center"/>
              <w:rPr/>
            </w:pPr>
            <w:r>
              <w:t xml:space="preserve">Đông</w:t>
            </w:r>
            <w:r/>
          </w:p>
        </w:tc>
        <w:tc>
          <w:tcPr>
            <w:tcBorders/>
            <w:tcW w:w="1583" w:type="dxa"/>
            <w:vAlign w:val="center"/>
            <w:textDirection w:val="lrTb"/>
            <w:noWrap w:val="false"/>
          </w:tcPr>
          <w:p>
            <w:pPr>
              <w:pBdr/>
              <w:spacing/>
              <w:ind/>
              <w:jc w:val="center"/>
              <w:rPr/>
            </w:pPr>
            <w:r>
              <w:t xml:space="preserve">Đông ✔</w:t>
            </w:r>
            <w:r/>
          </w:p>
        </w:tc>
        <w:tc>
          <w:tcPr>
            <w:tcBorders/>
            <w:tcW w:w="1393"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highlight w:val="yellow"/>
              </w:rPr>
            </w:pPr>
            <w:r>
              <w:rPr>
                <w:highlight w:val="none"/>
              </w:rPr>
              <w:t xml:space="preserve">Không</w:t>
            </w:r>
            <w:r>
              <w:rPr>
                <w:highlight w:val="yellow"/>
              </w:rPr>
            </w:r>
            <w:r>
              <w:rPr>
                <w:highlight w:val="yellow"/>
              </w:rPr>
            </w:r>
          </w:p>
        </w:tc>
        <w:tc>
          <w:tcPr>
            <w:tcBorders/>
            <w:tcW w:w="3571" w:type="dxa"/>
            <w:vAlign w:val="center"/>
            <w:textDirection w:val="lrTb"/>
            <w:noWrap w:val="false"/>
          </w:tcPr>
          <w:p>
            <w:pPr>
              <w:widowControl w:val="false"/>
              <w:pBdr/>
              <w:spacing w:line="235" w:lineRule="auto"/>
              <w:ind w:left="0"/>
              <w:rPr>
                <w:highlight w:val="yellow"/>
              </w:rPr>
            </w:pPr>
            <w:r>
              <w:rPr>
                <w:highlight w:val="yellow"/>
                <w:lang w:eastAsia="ko-KR"/>
              </w:rPr>
            </w:r>
            <w:r>
              <w:rPr>
                <w:highlight w:val="yellow"/>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yellow"/>
                <w:lang w:eastAsia="ko-KR"/>
              </w:rPr>
            </w:r>
            <w:r>
              <w:rPr>
                <w:highlight w:val="white"/>
                <w:lang w:eastAsia="ko-KR"/>
              </w:rPr>
              <w:t xml:space="preserve">Trên</w:t>
            </w:r>
            <w:r>
              <w:rPr>
                <w:highlight w:val="white"/>
                <w:lang w:eastAsia="ko-KR"/>
              </w:rPr>
              <w:t xml:space="preserve"> </w:t>
            </w:r>
            <w:r>
              <w:rPr>
                <w:highlight w:val="white"/>
                <w:lang w:eastAsia="ko-KR"/>
              </w:rPr>
              <w:t xml:space="preserve">đất</w:t>
            </w:r>
            <w:r>
              <w:rPr>
                <w:highlight w:val="white"/>
                <w:lang w:eastAsia="ko-KR"/>
              </w:rPr>
              <w:t xml:space="preserve">/</w:t>
            </w:r>
            <w:r>
              <w:rPr>
                <w:highlight w:val="white"/>
                <w:lang w:eastAsia="ko-KR"/>
              </w:rPr>
              <w:t xml:space="preserve">Công</w:t>
            </w:r>
            <w:r>
              <w:rPr>
                <w:highlight w:val="white"/>
                <w:lang w:eastAsia="ko-KR"/>
              </w:rPr>
              <w:t xml:space="preserve"> </w:t>
            </w:r>
            <w:r>
              <w:rPr>
                <w:highlight w:val="white"/>
                <w:lang w:eastAsia="ko-KR"/>
              </w:rPr>
              <w:t xml:space="preserve">trình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không</w:t>
            </w:r>
            <w:r>
              <w:rPr>
                <w:highlight w:val="white"/>
                <w:lang w:eastAsia="ko-KR"/>
              </w:rPr>
              <w:t xml:space="preserve"> </w:t>
            </w:r>
            <w:r>
              <w:rPr>
                <w:highlight w:val="white"/>
                <w:lang w:eastAsia="ko-KR"/>
              </w:rPr>
              <w:t xml:space="preserve">thể</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rất</w:t>
            </w:r>
            <w:r>
              <w:rPr>
                <w:highlight w:val="white"/>
                <w:lang w:eastAsia="ko-KR"/>
              </w:rPr>
              <w:t xml:space="preserve"> </w:t>
            </w:r>
            <w:r>
              <w:rPr>
                <w:highlight w:val="white"/>
                <w:lang w:eastAsia="ko-KR"/>
              </w:rPr>
              <w:t xml:space="preserve">khó</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khả</w:t>
            </w:r>
            <w:r>
              <w:rPr>
                <w:highlight w:val="white"/>
                <w:lang w:eastAsia="ko-KR"/>
              </w:rPr>
              <w:t xml:space="preserve"> </w:t>
            </w:r>
            <w:r>
              <w:rPr>
                <w:highlight w:val="white"/>
                <w:lang w:eastAsia="ko-KR"/>
              </w:rPr>
              <w:t xml:space="preserve">năng</w:t>
            </w:r>
            <w:r>
              <w:rPr>
                <w:highlight w:val="white"/>
                <w:lang w:eastAsia="ko-KR"/>
              </w:rPr>
              <w:t xml:space="preserve"> di </w:t>
            </w:r>
            <w:r>
              <w:rPr>
                <w:highlight w:val="white"/>
                <w:lang w:eastAsia="ko-KR"/>
              </w:rPr>
              <w:t xml:space="preserve">chuyển</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tổ</w:t>
            </w:r>
            <w:r>
              <w:rPr>
                <w:highlight w:val="white"/>
                <w:lang w:eastAsia="ko-KR"/>
              </w:rPr>
              <w:t xml:space="preserve"> chi, </w:t>
            </w:r>
            <w:r>
              <w:rPr>
                <w:highlight w:val="white"/>
                <w:lang w:eastAsia="ko-KR"/>
              </w:rPr>
              <w:t xml:space="preserve">tộc</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cổ</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gắn</w:t>
            </w:r>
            <w:r>
              <w:rPr>
                <w:highlight w:val="white"/>
                <w:lang w:eastAsia="ko-KR"/>
              </w:rPr>
              <w:t xml:space="preserve"> </w:t>
            </w:r>
            <w:r>
              <w:rPr>
                <w:highlight w:val="white"/>
                <w:lang w:eastAsia="ko-KR"/>
              </w:rPr>
              <w:t xml:space="preserve">với</w:t>
            </w:r>
            <w:r>
              <w:rPr>
                <w:highlight w:val="white"/>
                <w:lang w:eastAsia="ko-KR"/>
              </w:rPr>
              <w:t xml:space="preserve"> </w:t>
            </w:r>
            <w:r>
              <w:rPr>
                <w:highlight w:val="white"/>
                <w:lang w:eastAsia="ko-KR"/>
              </w:rPr>
              <w:t xml:space="preserve">miếu</w:t>
            </w:r>
            <w:r>
              <w:rPr>
                <w:highlight w:val="white"/>
                <w:lang w:eastAsia="ko-KR"/>
              </w:rPr>
              <w:t xml:space="preserve"> </w:t>
            </w:r>
            <w:r>
              <w:rPr>
                <w:highlight w:val="white"/>
                <w:lang w:eastAsia="ko-KR"/>
              </w:rPr>
              <w:t xml:space="preserve">mạo</w:t>
            </w:r>
            <w:r>
              <w:rPr>
                <w:highlight w:val="white"/>
                <w:lang w:eastAsia="ko-KR"/>
              </w:rPr>
              <w:t xml:space="preserve"> </w:t>
            </w:r>
            <w:r>
              <w:rPr>
                <w:highlight w:val="white"/>
                <w:lang w:eastAsia="ko-KR"/>
              </w:rPr>
              <w:t xml:space="preserve">được</w:t>
            </w:r>
            <w:r>
              <w:rPr>
                <w:highlight w:val="white"/>
                <w:lang w:eastAsia="ko-KR"/>
              </w:rPr>
              <w:t xml:space="preserve"> </w:t>
            </w:r>
            <w:r>
              <w:rPr>
                <w:highlight w:val="white"/>
                <w:lang w:eastAsia="ko-KR"/>
              </w:rPr>
              <w:t xml:space="preserve">nhân</w:t>
            </w:r>
            <w:r>
              <w:rPr>
                <w:highlight w:val="white"/>
                <w:lang w:eastAsia="ko-KR"/>
              </w:rPr>
              <w:t xml:space="preserve"> </w:t>
            </w:r>
            <w:r>
              <w:rPr>
                <w:highlight w:val="white"/>
                <w:lang w:eastAsia="ko-KR"/>
              </w:rPr>
              <w:t xml:space="preserve">dân</w:t>
            </w:r>
            <w:r>
              <w:rPr>
                <w:highlight w:val="white"/>
                <w:lang w:eastAsia="ko-KR"/>
              </w:rPr>
              <w:t xml:space="preserve"> </w:t>
            </w:r>
            <w:r>
              <w:rPr>
                <w:highlight w:val="white"/>
                <w:lang w:eastAsia="ko-KR"/>
              </w:rPr>
              <w:t xml:space="preserve">thờ</w:t>
            </w:r>
            <w:r>
              <w:rPr>
                <w:highlight w:val="white"/>
                <w:lang w:eastAsia="ko-KR"/>
              </w:rPr>
              <w:t xml:space="preserve"> </w:t>
            </w:r>
            <w:r>
              <w:rPr>
                <w:highlight w:val="white"/>
                <w:lang w:eastAsia="ko-KR"/>
              </w:rPr>
              <w:t xml:space="preserve">cúng</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yellow"/>
              </w:rPr>
            </w:pPr>
            <w:r>
              <w:rPr>
                <w:highlight w:val="none"/>
              </w:rPr>
              <w:t xml:space="preserve">Có</w:t>
            </w:r>
            <w:r>
              <w:rPr>
                <w:highlight w:val="yellow"/>
              </w:rPr>
            </w:r>
            <w:r>
              <w:rPr>
                <w:highlight w:val="yellow"/>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w:t>
            </w:r>
            <w:r>
              <w:rPr>
                <w:color w:val="000000" w:themeColor="text1"/>
                <w:sz w:val="22"/>
                <w:szCs w:val="22"/>
              </w:rPr>
              <w:t xml:space="preserve">QL </w:t>
            </w:r>
            <w:r>
              <w:rPr>
                <w:color w:val="000000" w:themeColor="text1"/>
                <w:sz w:val="22"/>
                <w:szCs w:val="22"/>
              </w:rPr>
              <w:t xml:space="preserve">N1, </w:t>
            </w:r>
            <w:r>
              <w:rPr>
                <w:color w:val="000000" w:themeColor="text1"/>
                <w:sz w:val="22"/>
                <w:szCs w:val="22"/>
              </w:rPr>
              <w:t xml:space="preserve">Phường Vĩnh Mỹ,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w:t>
            </w:r>
            <w:r>
              <w:rPr>
                <w:color w:val="000000" w:themeColor="text1"/>
                <w:sz w:val="22"/>
                <w:szCs w:val="22"/>
              </w:rPr>
              <w:t xml:space="preserve">ường </w:t>
            </w:r>
            <w:r>
              <w:rPr>
                <w:color w:val="000000" w:themeColor="text1"/>
                <w:sz w:val="22"/>
                <w:szCs w:val="22"/>
              </w:rPr>
              <w:t xml:space="preserve">số 6, </w:t>
            </w:r>
            <w:r>
              <w:rPr>
                <w:color w:val="000000" w:themeColor="text1"/>
                <w:sz w:val="22"/>
                <w:szCs w:val="22"/>
              </w:rPr>
              <w:t xml:space="preserve">Phường Châu Phú B,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w:t>
            </w:r>
            <w:r>
              <w:rPr>
                <w:color w:val="000000" w:themeColor="text1"/>
                <w:sz w:val="22"/>
                <w:szCs w:val="22"/>
              </w:rPr>
              <w:t xml:space="preserve">Tôn Đức Thắng, Phường Châu Phú B,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w:t>
            </w:r>
            <w:r>
              <w:rPr>
                <w:color w:val="000000" w:themeColor="text1"/>
                <w:sz w:val="22"/>
                <w:szCs w:val="22"/>
              </w:rPr>
              <w:t xml:space="preserve"> Tôn Đức Thắng, Phường Châu Phú B,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r>
      <w:tr>
        <w:trPr>
          <w:trHeight w:val="175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https://www.facebook.com/groups/batdongsanchauphuangiang/posts/2531314454008314/</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https://www.facebook.com/groups/muabannhadatchaudoc/posts/3331237810386796/</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0913836693</w:t>
            </w:r>
            <w:r>
              <w:rPr>
                <w:sz w:val="22"/>
                <w:szCs w:val="22"/>
              </w:rPr>
              <w:t xml:space="preserve"> </w:t>
            </w:r>
            <w:r>
              <w:rPr>
                <w:sz w:val="22"/>
                <w:szCs w:val="22"/>
              </w:rPr>
              <w:br/>
              <w:t xml:space="preserve">(</w:t>
            </w:r>
            <w:r>
              <w:rPr>
                <w:sz w:val="22"/>
                <w:szCs w:val="22"/>
              </w:rPr>
              <w:t xml:space="preserve">Phú</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03434. 844. 34</w:t>
            </w:r>
            <w:r>
              <w:rPr>
                <w:sz w:val="22"/>
                <w:szCs w:val="22"/>
              </w:rPr>
              <w:br/>
            </w:r>
            <w:r>
              <w:rPr>
                <w:sz w:val="22"/>
                <w:szCs w:val="22"/>
              </w:rPr>
              <w:t xml:space="preserve">(</w:t>
            </w:r>
            <w:r>
              <w:rPr>
                <w:sz w:val="22"/>
                <w:szCs w:val="22"/>
              </w:rPr>
              <w:t xml:space="preserve">Hoàng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0888808489</w:t>
            </w:r>
            <w:r>
              <w:rPr>
                <w:sz w:val="22"/>
                <w:szCs w:val="22"/>
              </w:rPr>
              <w:br/>
            </w:r>
            <w:r>
              <w:rPr>
                <w:sz w:val="22"/>
                <w:szCs w:val="22"/>
              </w:rPr>
              <w:t xml:space="preserve">(</w:t>
            </w:r>
            <w:r>
              <w:rPr>
                <w:sz w:val="22"/>
                <w:szCs w:val="22"/>
              </w:rPr>
              <w:t xml:space="preserve">Loan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 (89,0 m²); </w:t>
            </w:r>
            <w:r>
              <w:rPr>
                <w:color w:val="000000" w:themeColor="text1"/>
                <w:sz w:val="22"/>
                <w:szCs w:val="22"/>
              </w:rPr>
              <w:t xml:space="preserve">Đ</w:t>
            </w:r>
            <w:r>
              <w:rPr>
                <w:color w:val="000000" w:themeColor="text1"/>
                <w:sz w:val="22"/>
                <w:szCs w:val="22"/>
              </w:rPr>
              <w:t xml:space="preserve">ất trồng cây lâu năm (205,4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 (121,6 </w:t>
            </w:r>
            <w:r>
              <w:rPr>
                <w:color w:val="000000" w:themeColor="text1"/>
                <w:sz w:val="22"/>
                <w:szCs w:val="22"/>
              </w:rPr>
              <w:t xml:space="preserve">m²</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ất trồng cây lâu năm (228,7 </w:t>
            </w:r>
            <w:r>
              <w:rPr>
                <w:color w:val="000000" w:themeColor="text1"/>
                <w:sz w:val="22"/>
                <w:szCs w:val="22"/>
              </w:rPr>
              <w:t xml:space="preserve">m²</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ODT: </w:t>
            </w:r>
            <w:r>
              <w:rPr>
                <w:color w:val="000000" w:themeColor="text1"/>
                <w:sz w:val="22"/>
                <w:szCs w:val="22"/>
              </w:rPr>
              <w:t xml:space="preserve">Lâu</w:t>
            </w:r>
            <w:r>
              <w:rPr>
                <w:color w:val="000000" w:themeColor="text1"/>
                <w:sz w:val="22"/>
                <w:szCs w:val="22"/>
              </w:rPr>
              <w:t xml:space="preserve"> </w:t>
            </w:r>
            <w:r>
              <w:rPr>
                <w:color w:val="000000" w:themeColor="text1"/>
                <w:sz w:val="22"/>
                <w:szCs w:val="22"/>
              </w:rPr>
              <w:t xml:space="preserve">dài</w:t>
            </w:r>
            <w:r>
              <w:rPr>
                <w:color w:val="000000" w:themeColor="text1"/>
                <w:sz w:val="22"/>
                <w:szCs w:val="22"/>
                <w:highlight w:val="none"/>
              </w:rPr>
            </w:r>
            <w:r>
              <w:rPr>
                <w:color w:val="000000" w:themeColor="text1"/>
                <w:sz w:val="22"/>
                <w:szCs w:val="22"/>
                <w:highlight w:val="none"/>
              </w:rPr>
            </w:r>
          </w:p>
          <w:p>
            <w:pPr>
              <w:pBdr/>
              <w:spacing/>
              <w:ind/>
              <w:jc w:val="center"/>
              <w:rPr>
                <w:color w:val="000000"/>
                <w:sz w:val="22"/>
                <w:szCs w:val="22"/>
              </w:rPr>
            </w:pPr>
            <w:r>
              <w:rPr>
                <w:color w:val="000000" w:themeColor="text1"/>
                <w:sz w:val="22"/>
                <w:szCs w:val="22"/>
                <w:highlight w:val="none"/>
              </w:rPr>
              <w:t xml:space="preserve">CL</w:t>
            </w:r>
            <w:r>
              <w:rPr>
                <w:color w:val="000000" w:themeColor="text1"/>
                <w:sz w:val="22"/>
                <w:szCs w:val="22"/>
                <w:highlight w:val="none"/>
              </w:rPr>
              <w:t xml:space="preserve">N: </w:t>
            </w:r>
            <w:r>
              <w:rPr>
                <w:color w:val="000000" w:themeColor="text1"/>
                <w:sz w:val="22"/>
                <w:szCs w:val="22"/>
                <w:highlight w:val="none"/>
              </w:rPr>
              <w:t xml:space="preserve">Đến </w:t>
            </w:r>
            <w:r>
              <w:rPr>
                <w:color w:val="000000" w:themeColor="text1"/>
                <w:sz w:val="22"/>
                <w:szCs w:val="22"/>
                <w:highlight w:val="none"/>
              </w:rPr>
              <w:t xml:space="preserve">ngày </w:t>
            </w:r>
            <w:r>
              <w:rPr>
                <w:color w:val="000000" w:themeColor="text1"/>
                <w:sz w:val="22"/>
                <w:szCs w:val="22"/>
                <w:highlight w:val="none"/>
              </w:rPr>
              <w:t xml:space="preserve">05/09/2050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ODT: </w:t>
            </w: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rPr>
              <w:t xml:space="preserve">ODT: </w:t>
            </w:r>
            <w:r>
              <w:rPr>
                <w:color w:val="000000" w:themeColor="text1"/>
                <w:sz w:val="22"/>
                <w:szCs w:val="22"/>
              </w:rPr>
              <w:t xml:space="preserve">Lâu dài</w:t>
            </w:r>
            <w:r>
              <w:rPr>
                <w:color w:val="000000"/>
                <w:sz w:val="22"/>
                <w:szCs w:val="22"/>
                <w:highlight w:val="none"/>
              </w:rPr>
            </w:r>
            <w:r>
              <w:rPr>
                <w:color w:val="000000"/>
                <w:sz w:val="22"/>
                <w:szCs w:val="22"/>
                <w:highlight w:val="none"/>
              </w:rPr>
            </w:r>
          </w:p>
          <w:p>
            <w:pPr>
              <w:pBdr/>
              <w:spacing/>
              <w:ind/>
              <w:jc w:val="center"/>
              <w:rPr>
                <w:color w:val="000000"/>
                <w:sz w:val="22"/>
                <w:szCs w:val="22"/>
              </w:rPr>
            </w:pPr>
            <w:r>
              <w:rPr>
                <w:color w:val="000000"/>
                <w:sz w:val="22"/>
                <w:szCs w:val="22"/>
                <w:highlight w:val="none"/>
              </w:rPr>
              <w:t xml:space="preserve">CLN: </w:t>
            </w:r>
            <w:r>
              <w:rPr>
                <w:color w:val="000000"/>
                <w:sz w:val="22"/>
                <w:szCs w:val="22"/>
                <w:highlight w:val="none"/>
              </w:rPr>
              <w:t xml:space="preserve">Có </w:t>
            </w:r>
            <w:r>
              <w:rPr>
                <w:color w:val="000000"/>
                <w:sz w:val="22"/>
                <w:szCs w:val="22"/>
                <w:highlight w:val="none"/>
              </w:rPr>
              <w:t xml:space="preserve">thời </w:t>
            </w:r>
            <w:r>
              <w:rPr>
                <w:color w:val="000000"/>
                <w:sz w:val="22"/>
                <w:szCs w:val="22"/>
                <w:highlight w:val="none"/>
              </w:rPr>
              <w:t xml:space="preserve">hạn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ODT: </w:t>
            </w: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Đường </w:t>
            </w:r>
            <w:r>
              <w:rPr>
                <w:color w:val="000000" w:themeColor="text1"/>
                <w:sz w:val="22"/>
                <w:szCs w:val="22"/>
              </w:rPr>
              <w:t xml:space="preserve">QL </w:t>
            </w:r>
            <w:r>
              <w:rPr>
                <w:color w:val="000000" w:themeColor="text1"/>
                <w:sz w:val="22"/>
                <w:szCs w:val="22"/>
              </w:rPr>
              <w:t xml:space="preserve">N1, </w:t>
            </w:r>
            <w:r>
              <w:rPr>
                <w:color w:val="000000" w:themeColor="text1"/>
                <w:sz w:val="22"/>
                <w:szCs w:val="22"/>
              </w:rPr>
              <w:t xml:space="preserve">Phường Vĩnh Mỹ,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Đ</w:t>
            </w:r>
            <w:r>
              <w:rPr>
                <w:color w:val="000000" w:themeColor="text1"/>
                <w:sz w:val="22"/>
                <w:szCs w:val="22"/>
              </w:rPr>
              <w:t xml:space="preserve">ường </w:t>
            </w:r>
            <w:r>
              <w:rPr>
                <w:color w:val="000000" w:themeColor="text1"/>
                <w:sz w:val="22"/>
                <w:szCs w:val="22"/>
              </w:rPr>
              <w:t xml:space="preserve">số 6, </w:t>
            </w:r>
            <w:r>
              <w:rPr>
                <w:color w:val="000000" w:themeColor="text1"/>
                <w:sz w:val="22"/>
                <w:szCs w:val="22"/>
              </w:rPr>
              <w:t xml:space="preserve">Phường Châu Phú B,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Đường </w:t>
            </w:r>
            <w:r>
              <w:rPr>
                <w:color w:val="000000" w:themeColor="text1"/>
                <w:sz w:val="22"/>
                <w:szCs w:val="22"/>
              </w:rPr>
              <w:t xml:space="preserve">Tôn Đức Thắng, Phường Châu Phú B,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Đường</w:t>
            </w:r>
            <w:r>
              <w:rPr>
                <w:color w:val="000000" w:themeColor="text1"/>
                <w:sz w:val="22"/>
                <w:szCs w:val="22"/>
              </w:rPr>
              <w:t xml:space="preserve"> Tôn Đức Thắng, Phường Châu Phú B,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116,9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57,09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87,58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29,23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Bị che khuất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themeColor="text1"/>
                <w:sz w:val="22"/>
                <w:szCs w:val="22"/>
                <w:highlight w:val="none"/>
              </w:rPr>
              <w:t xml:space="preserve">Trên </w:t>
            </w:r>
            <w:r>
              <w:rPr>
                <w:color w:val="000000" w:themeColor="text1"/>
                <w:sz w:val="22"/>
                <w:szCs w:val="22"/>
                <w:highlight w:val="none"/>
              </w:rPr>
              <w:t xml:space="preserve">đất </w:t>
            </w:r>
            <w:r>
              <w:rPr>
                <w:color w:val="000000" w:themeColor="text1"/>
                <w:sz w:val="22"/>
                <w:szCs w:val="22"/>
                <w:highlight w:val="none"/>
              </w:rPr>
              <w:t xml:space="preserve">có </w:t>
            </w:r>
            <w:r>
              <w:rPr>
                <w:color w:val="000000" w:themeColor="text1"/>
                <w:sz w:val="22"/>
                <w:szCs w:val="22"/>
                <w:highlight w:val="none"/>
              </w:rPr>
              <w:t xml:space="preserve">phần </w:t>
            </w:r>
            <w:r>
              <w:rPr>
                <w:color w:val="000000" w:themeColor="text1"/>
                <w:sz w:val="22"/>
                <w:szCs w:val="22"/>
                <w:highlight w:val="none"/>
              </w:rPr>
              <w:t xml:space="preserve">mộ</w:t>
            </w:r>
            <w:r>
              <w:rPr>
                <w:color w:val="000000" w:themeColor="text1"/>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2.520.000.000</w:t>
            </w:r>
            <w:r>
              <w:rPr>
                <w:color w:val="000000"/>
                <w:sz w:val="22"/>
                <w:szCs w:val="22"/>
              </w:rPr>
            </w:r>
            <w:r>
              <w:rPr>
                <w:color w:val="000000"/>
                <w:sz w:val="22"/>
                <w:szCs w:val="22"/>
              </w:rPr>
            </w:r>
          </w:p>
        </w:tc>
      </w:tr>
      <w:tr>
        <w:trPr>
          <w:trHeight w:val="33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sz w:val="22"/>
                <w:szCs w:val="22"/>
              </w:rPr>
              <w:t xml:space="preserve">T</w:t>
            </w:r>
            <w:r>
              <w:rPr>
                <w:color w:val="000000"/>
                <w:sz w:val="22"/>
                <w:szCs w:val="22"/>
              </w:rPr>
              <w:t xml:space="preserve">ài </w:t>
            </w:r>
            <w:r>
              <w:rPr>
                <w:color w:val="000000"/>
                <w:sz w:val="22"/>
                <w:szCs w:val="22"/>
              </w:rPr>
              <w:t xml:space="preserve">s</w:t>
            </w:r>
            <w:r>
              <w:rPr>
                <w:color w:val="000000"/>
                <w:sz w:val="22"/>
                <w:szCs w:val="22"/>
              </w:rPr>
              <w:t xml:space="preserve">ản </w:t>
            </w:r>
            <w:r>
              <w:rPr>
                <w:color w:val="000000"/>
                <w:sz w:val="22"/>
                <w:szCs w:val="22"/>
              </w:rPr>
              <w:t xml:space="preserve">trên </w:t>
            </w:r>
            <w:r>
              <w:rPr>
                <w:color w:val="000000"/>
                <w:sz w:val="22"/>
                <w:szCs w:val="22"/>
              </w:rPr>
              <w:t xml:space="preserve">đất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01 </w:t>
            </w: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bCs/>
                <w:i/>
                <w:color w:val="000000"/>
                <w:sz w:val="22"/>
                <w:szCs w:val="22"/>
              </w:rPr>
            </w:pPr>
            <w:r>
              <w:rPr>
                <w:i/>
                <w:iCs/>
                <w:color w:val="000000"/>
                <w:sz w:val="22"/>
                <w:szCs w:val="22"/>
              </w:rPr>
              <w:t xml:space="preserve">Số</w:t>
            </w:r>
            <w:r>
              <w:rPr>
                <w:i/>
                <w:iCs/>
                <w:color w:val="000000"/>
                <w:sz w:val="22"/>
                <w:szCs w:val="22"/>
              </w:rPr>
              <w:t xml:space="preserve"> </w:t>
            </w:r>
            <w:r>
              <w:rPr>
                <w:i/>
                <w:iCs/>
                <w:color w:val="000000"/>
                <w:sz w:val="22"/>
                <w:szCs w:val="22"/>
              </w:rPr>
              <w:t xml:space="preserve">tầng</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left"/>
              <w:rPr>
                <w:bCs/>
                <w:i/>
                <w:color w:val="000000"/>
                <w:sz w:val="22"/>
                <w:szCs w:val="22"/>
              </w:rPr>
            </w:pPr>
            <w:r>
              <w:rPr>
                <w:i/>
                <w:iCs/>
                <w:color w:val="000000"/>
                <w:sz w:val="22"/>
                <w:szCs w:val="22"/>
              </w:rPr>
              <w:t xml:space="preserve"> </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01 </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w:t>
            </w:r>
            <w:r>
              <w:rPr>
                <w:bCs/>
                <w:i/>
                <w:color w:val="000000"/>
                <w:sz w:val="22"/>
                <w:szCs w:val="22"/>
              </w:rPr>
            </w:r>
            <w:r>
              <w:rPr>
                <w:bCs/>
                <w:i/>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bCs/>
                <w:i/>
                <w:color w:val="000000"/>
                <w:sz w:val="22"/>
                <w:szCs w:val="22"/>
              </w:rPr>
            </w:pPr>
            <w:r>
              <w:rPr>
                <w:i/>
                <w:iCs/>
                <w:color w:val="000000"/>
                <w:sz w:val="22"/>
                <w:szCs w:val="22"/>
              </w:rPr>
              <w:t xml:space="preserve">Diện</w:t>
            </w:r>
            <w:r>
              <w:rPr>
                <w:i/>
                <w:iCs/>
                <w:color w:val="000000"/>
                <w:sz w:val="22"/>
                <w:szCs w:val="22"/>
              </w:rPr>
              <w:t xml:space="preserve"> </w:t>
            </w:r>
            <w:r>
              <w:rPr>
                <w:i/>
                <w:iCs/>
                <w:color w:val="000000"/>
                <w:sz w:val="22"/>
                <w:szCs w:val="22"/>
              </w:rPr>
              <w:t xml:space="preserve">tích</w:t>
            </w:r>
            <w:r>
              <w:rPr>
                <w:i/>
                <w:iCs/>
                <w:color w:val="000000"/>
                <w:sz w:val="22"/>
                <w:szCs w:val="22"/>
              </w:rPr>
              <w:t xml:space="preserve"> </w:t>
            </w:r>
            <w:r>
              <w:rPr>
                <w:i/>
                <w:iCs/>
                <w:color w:val="000000"/>
                <w:sz w:val="22"/>
                <w:szCs w:val="22"/>
              </w:rPr>
              <w:t xml:space="preserve">sàn</w:t>
            </w:r>
            <w:r>
              <w:rPr>
                <w:i/>
                <w:iCs/>
                <w:color w:val="000000"/>
                <w:sz w:val="22"/>
                <w:szCs w:val="22"/>
              </w:rPr>
              <w:t xml:space="preserve"> </w:t>
            </w:r>
            <w:r>
              <w:rPr>
                <w:i/>
                <w:iCs/>
                <w:color w:val="000000"/>
                <w:sz w:val="22"/>
                <w:szCs w:val="22"/>
              </w:rPr>
              <w:t xml:space="preserve">sử</w:t>
            </w:r>
            <w:r>
              <w:rPr>
                <w:i/>
                <w:iCs/>
                <w:color w:val="000000"/>
                <w:sz w:val="22"/>
                <w:szCs w:val="22"/>
              </w:rPr>
              <w:t xml:space="preserve"> </w:t>
            </w:r>
            <w:r>
              <w:rPr>
                <w:i/>
                <w:iCs/>
                <w:color w:val="000000"/>
                <w:sz w:val="22"/>
                <w:szCs w:val="22"/>
              </w:rPr>
              <w:t xml:space="preserve">dụng</w:t>
            </w:r>
            <w:r>
              <w:rPr>
                <w:i/>
                <w:iCs/>
                <w:color w:val="000000"/>
                <w:sz w:val="22"/>
                <w:szCs w:val="22"/>
              </w:rPr>
              <w:t xml:space="preserve"> (m²)</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left"/>
              <w:rPr>
                <w:bCs/>
                <w:i/>
                <w:color w:val="000000"/>
                <w:sz w:val="22"/>
                <w:szCs w:val="22"/>
              </w:rPr>
            </w:pPr>
            <w:r>
              <w:rPr>
                <w:i/>
                <w:iCs/>
                <w:color w:val="000000"/>
                <w:sz w:val="22"/>
                <w:szCs w:val="22"/>
              </w:rPr>
              <w:t xml:space="preserve"> </w:t>
            </w:r>
            <w:r>
              <w:rPr>
                <w:i/>
                <w:iCs/>
                <w:color w:val="000000" w:themeColor="text1"/>
                <w:sz w:val="22"/>
                <w:szCs w:val="22"/>
              </w:rPr>
              <w:t xml:space="preserve"> </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180</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w:t>
            </w:r>
            <w:r>
              <w:rPr>
                <w:bCs/>
                <w:i/>
                <w:color w:val="000000"/>
                <w:sz w:val="22"/>
                <w:szCs w:val="22"/>
              </w:rPr>
            </w:r>
            <w:r>
              <w:rPr>
                <w:bCs/>
                <w:i/>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2.520.000.000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color w:val="000000"/>
                <w:sz w:val="22"/>
                <w:szCs w:val="22"/>
              </w:rPr>
            </w:r>
            <w:r>
              <w:rPr>
                <w:sz w:val="22"/>
                <w:szCs w:val="22"/>
                <w:highlight w:val="white"/>
              </w:rPr>
              <w:t xml:space="preserve">749.700.554</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color w:val="000000" w:themeColor="text1"/>
                <w:sz w:val="22"/>
                <w:szCs w:val="22"/>
              </w:rPr>
            </w:r>
            <w:r>
              <w:rPr>
                <w:sz w:val="22"/>
                <w:szCs w:val="22"/>
                <w:highlight w:val="white"/>
              </w:rPr>
              <w:t xml:space="preserve">3.750.299.446</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2.520.000.000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19.532.810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11.561.519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21.556.886</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3.750.299.446</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4.050.000.000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2.520.000.000</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19.532.810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11.561.519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21.556.886</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19.532.810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11.561.519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21.556.886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 (89,0 m²); </w:t>
            </w:r>
            <w:r>
              <w:rPr>
                <w:color w:val="000000" w:themeColor="text1"/>
                <w:sz w:val="22"/>
                <w:szCs w:val="22"/>
              </w:rPr>
              <w:t xml:space="preserve">Đ</w:t>
            </w:r>
            <w:r>
              <w:rPr>
                <w:color w:val="000000" w:themeColor="text1"/>
                <w:sz w:val="22"/>
                <w:szCs w:val="22"/>
              </w:rPr>
              <w:t xml:space="preserve">ất trồng cây lâu năm (205,4 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 (121,6 </w:t>
            </w:r>
            <w:r>
              <w:rPr>
                <w:color w:val="000000" w:themeColor="text1"/>
                <w:sz w:val="22"/>
                <w:szCs w:val="22"/>
              </w:rPr>
              <w:t xml:space="preserve">m²</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ất trồng cây lâu năm (228,7 </w:t>
            </w:r>
            <w:r>
              <w:rPr>
                <w:color w:val="000000" w:themeColor="text1"/>
                <w:sz w:val="22"/>
                <w:szCs w:val="22"/>
              </w:rPr>
              <w:t xml:space="preserve">m²</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-1.953.281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-578.076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-2.155.689</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17.579.529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10.983.443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19.401.197</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ODT: </w:t>
            </w:r>
            <w:r>
              <w:rPr>
                <w:color w:val="000000" w:themeColor="text1"/>
                <w:sz w:val="22"/>
                <w:szCs w:val="22"/>
              </w:rPr>
              <w:t xml:space="preserve">Lâu</w:t>
            </w:r>
            <w:r>
              <w:rPr>
                <w:color w:val="000000" w:themeColor="text1"/>
                <w:sz w:val="22"/>
                <w:szCs w:val="22"/>
              </w:rPr>
              <w:t xml:space="preserve"> </w:t>
            </w:r>
            <w:r>
              <w:rPr>
                <w:color w:val="000000" w:themeColor="text1"/>
                <w:sz w:val="22"/>
                <w:szCs w:val="22"/>
              </w:rPr>
              <w:t xml:space="preserve">dài</w:t>
            </w:r>
            <w:r>
              <w:rPr>
                <w:color w:val="000000" w:themeColor="text1"/>
                <w:sz w:val="22"/>
                <w:szCs w:val="22"/>
                <w:highlight w:val="none"/>
              </w:rPr>
            </w:r>
            <w:r>
              <w:rPr>
                <w:color w:val="000000" w:themeColor="text1"/>
                <w:sz w:val="22"/>
                <w:szCs w:val="22"/>
                <w:highlight w:val="none"/>
              </w:rPr>
            </w:r>
          </w:p>
          <w:p>
            <w:pPr>
              <w:pBdr/>
              <w:spacing/>
              <w:ind/>
              <w:jc w:val="center"/>
              <w:rPr>
                <w:color w:val="000000"/>
                <w:sz w:val="22"/>
                <w:szCs w:val="22"/>
              </w:rPr>
            </w:pPr>
            <w:r>
              <w:rPr>
                <w:color w:val="000000" w:themeColor="text1"/>
                <w:sz w:val="22"/>
                <w:szCs w:val="22"/>
                <w:highlight w:val="none"/>
              </w:rPr>
              <w:t xml:space="preserve">CL</w:t>
            </w:r>
            <w:r>
              <w:rPr>
                <w:color w:val="000000" w:themeColor="text1"/>
                <w:sz w:val="22"/>
                <w:szCs w:val="22"/>
                <w:highlight w:val="none"/>
              </w:rPr>
              <w:t xml:space="preserve">N: </w:t>
            </w:r>
            <w:r>
              <w:rPr>
                <w:color w:val="000000" w:themeColor="text1"/>
                <w:sz w:val="22"/>
                <w:szCs w:val="22"/>
                <w:highlight w:val="none"/>
              </w:rPr>
              <w:t xml:space="preserve">Đến </w:t>
            </w:r>
            <w:r>
              <w:rPr>
                <w:color w:val="000000" w:themeColor="text1"/>
                <w:sz w:val="22"/>
                <w:szCs w:val="22"/>
                <w:highlight w:val="none"/>
              </w:rPr>
              <w:t xml:space="preserve">ngày </w:t>
            </w:r>
            <w:r>
              <w:rPr>
                <w:color w:val="000000" w:themeColor="text1"/>
                <w:sz w:val="22"/>
                <w:szCs w:val="22"/>
                <w:highlight w:val="none"/>
              </w:rPr>
              <w:t xml:space="preserve">05/09/2050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ODT: </w:t>
            </w:r>
            <w:r>
              <w:rPr>
                <w:color w:val="000000" w:themeColor="text1"/>
                <w:sz w:val="22"/>
                <w:szCs w:val="22"/>
              </w:rPr>
              <w:t xml:space="preserve">Lâu dài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rPr>
              <w:t xml:space="preserve">ODT: </w:t>
            </w:r>
            <w:r>
              <w:rPr>
                <w:color w:val="000000" w:themeColor="text1"/>
                <w:sz w:val="22"/>
                <w:szCs w:val="22"/>
              </w:rPr>
              <w:t xml:space="preserve">Lâu dài</w:t>
            </w:r>
            <w:r>
              <w:rPr>
                <w:color w:val="000000"/>
                <w:sz w:val="22"/>
                <w:szCs w:val="22"/>
                <w:highlight w:val="none"/>
              </w:rPr>
            </w:r>
            <w:r>
              <w:rPr>
                <w:color w:val="000000"/>
                <w:sz w:val="22"/>
                <w:szCs w:val="22"/>
                <w:highlight w:val="none"/>
              </w:rPr>
            </w:r>
          </w:p>
          <w:p>
            <w:pPr>
              <w:pBdr/>
              <w:spacing/>
              <w:ind/>
              <w:jc w:val="center"/>
              <w:rPr>
                <w:color w:val="000000"/>
                <w:sz w:val="22"/>
                <w:szCs w:val="22"/>
              </w:rPr>
            </w:pPr>
            <w:r>
              <w:rPr>
                <w:color w:val="000000"/>
                <w:sz w:val="22"/>
                <w:szCs w:val="22"/>
                <w:highlight w:val="none"/>
              </w:rPr>
              <w:t xml:space="preserve">CLN: </w:t>
            </w:r>
            <w:r>
              <w:rPr>
                <w:color w:val="000000"/>
                <w:sz w:val="22"/>
                <w:szCs w:val="22"/>
                <w:highlight w:val="none"/>
              </w:rPr>
              <w:t xml:space="preserve">Có </w:t>
            </w:r>
            <w:r>
              <w:rPr>
                <w:color w:val="000000"/>
                <w:sz w:val="22"/>
                <w:szCs w:val="22"/>
                <w:highlight w:val="none"/>
              </w:rPr>
              <w:t xml:space="preserve">thời </w:t>
            </w:r>
            <w:r>
              <w:rPr>
                <w:color w:val="000000"/>
                <w:sz w:val="22"/>
                <w:szCs w:val="22"/>
                <w:highlight w:val="none"/>
              </w:rPr>
              <w:t xml:space="preserve">hạn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ODT: </w:t>
            </w:r>
            <w:r>
              <w:rPr>
                <w:color w:val="000000" w:themeColor="text1"/>
                <w:sz w:val="22"/>
                <w:szCs w:val="22"/>
              </w:rPr>
              <w:t xml:space="preserve">Lâu dài</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17.579.529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10.983.443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19.401.197</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Đường </w:t>
            </w:r>
            <w:r>
              <w:rPr>
                <w:color w:val="000000" w:themeColor="text1"/>
                <w:sz w:val="22"/>
                <w:szCs w:val="22"/>
              </w:rPr>
              <w:t xml:space="preserve">QL </w:t>
            </w:r>
            <w:r>
              <w:rPr>
                <w:color w:val="000000" w:themeColor="text1"/>
                <w:sz w:val="22"/>
                <w:szCs w:val="22"/>
              </w:rPr>
              <w:t xml:space="preserve">N1, </w:t>
            </w:r>
            <w:r>
              <w:rPr>
                <w:color w:val="000000" w:themeColor="text1"/>
                <w:sz w:val="22"/>
                <w:szCs w:val="22"/>
              </w:rPr>
              <w:t xml:space="preserve">Phường Vĩnh Mỹ,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Đ</w:t>
            </w:r>
            <w:r>
              <w:rPr>
                <w:color w:val="000000" w:themeColor="text1"/>
                <w:sz w:val="22"/>
                <w:szCs w:val="22"/>
              </w:rPr>
              <w:t xml:space="preserve">ường </w:t>
            </w:r>
            <w:r>
              <w:rPr>
                <w:color w:val="000000" w:themeColor="text1"/>
                <w:sz w:val="22"/>
                <w:szCs w:val="22"/>
              </w:rPr>
              <w:t xml:space="preserve">số 6, </w:t>
            </w:r>
            <w:r>
              <w:rPr>
                <w:color w:val="000000" w:themeColor="text1"/>
                <w:sz w:val="22"/>
                <w:szCs w:val="22"/>
              </w:rPr>
              <w:t xml:space="preserve">Phường Châu Phú B,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Đường </w:t>
            </w:r>
            <w:r>
              <w:rPr>
                <w:color w:val="000000" w:themeColor="text1"/>
                <w:sz w:val="22"/>
                <w:szCs w:val="22"/>
              </w:rPr>
              <w:t xml:space="preserve">Tôn Đức Thắng, Phường Châu Phú B,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Đường</w:t>
            </w:r>
            <w:r>
              <w:rPr>
                <w:color w:val="000000" w:themeColor="text1"/>
                <w:sz w:val="22"/>
                <w:szCs w:val="22"/>
              </w:rPr>
              <w:t xml:space="preserve"> Tôn Đức Thắng, Phường Châu Phú B,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w:t>
            </w:r>
            <w:r>
              <w:rPr>
                <w:color w:val="000000" w:themeColor="text1"/>
                <w:sz w:val="22"/>
                <w:szCs w:val="22"/>
              </w:rPr>
              <w:t xml:space="preserve">Đốc</w:t>
            </w:r>
            <w:r>
              <w:rPr>
                <w:color w:val="000000" w:themeColor="text1"/>
                <w:sz w:val="22"/>
                <w:szCs w:val="22"/>
              </w:rPr>
              <w:t xml:space="preserve">,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w:t>
            </w:r>
            <w:r>
              <w:rPr>
                <w:color w:val="000000" w:themeColor="text1"/>
                <w:sz w:val="22"/>
                <w:szCs w:val="22"/>
              </w:rPr>
              <w:t xml:space="preserve">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-1.953.281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-1.156.152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-2.155.689</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15.626.248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9.827.291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17.245.508</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-976.641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-578.076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-1.077.844</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14.649.607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9.249.215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16.167.664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-1.156.152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-2.155.689</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14.649.607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8.093.063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14.011.975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350,3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116,9</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-1.562.625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-2.155.689</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13.086.982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8.093.063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11.856.286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-1.953.281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578.076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11.133.701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8.671.139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11.856.286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11.133.701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8.671.139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11.856.286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Bị che khuất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-976.641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-1.077.844</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10.157.060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8.671.139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10.778.442</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none"/>
              </w:rPr>
              <w:t xml:space="preserve">Trên </w:t>
            </w:r>
            <w:r>
              <w:rPr>
                <w:color w:val="000000" w:themeColor="text1"/>
                <w:sz w:val="22"/>
                <w:szCs w:val="22"/>
                <w:highlight w:val="none"/>
              </w:rPr>
              <w:t xml:space="preserve">đất </w:t>
            </w:r>
            <w:r>
              <w:rPr>
                <w:color w:val="000000" w:themeColor="text1"/>
                <w:sz w:val="22"/>
                <w:szCs w:val="22"/>
                <w:highlight w:val="none"/>
              </w:rPr>
              <w:t xml:space="preserve">có </w:t>
            </w:r>
            <w:r>
              <w:rPr>
                <w:color w:val="000000" w:themeColor="text1"/>
                <w:sz w:val="22"/>
                <w:szCs w:val="22"/>
                <w:highlight w:val="none"/>
              </w:rPr>
              <w:t xml:space="preserve">phần </w:t>
            </w:r>
            <w:r>
              <w:rPr>
                <w:color w:val="000000" w:themeColor="text1"/>
                <w:sz w:val="22"/>
                <w:szCs w:val="22"/>
                <w:highlight w:val="none"/>
              </w:rPr>
              <w:t xml:space="preserve">mộ</w:t>
            </w:r>
            <w:r>
              <w:rPr>
                <w:color w:val="000000" w:themeColor="text1"/>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-4.883.203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-2.890.380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-5.389.222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5.273.857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5.780.759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5.389.220</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5.273.857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5.780.759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5.389.220</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5.481.279</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5,46%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-1,68%</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14.258.953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6.936.912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16.167.666</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14.258.953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5.780.760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16.167.666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-3,78</w:t>
      </w:r>
      <w:r>
        <w:t xml:space="preserve">% </w:t>
      </w:r>
      <w:r>
        <w:t xml:space="preserve">đến</w:t>
      </w:r>
      <w:r>
        <w:t xml:space="preserve"> </w:t>
      </w:r>
      <w:r>
        <w:t xml:space="preserve"> </w:t>
      </w:r>
      <w:r>
        <w:t xml:space="preserve">5,46</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5.273.857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1.758.304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5.780.759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1.926.727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5.389.220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1.796.227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5.481.258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5.500.000</w:t>
            </w:r>
            <w:r>
              <w:rPr>
                <w:b/>
                <w:bCs/>
                <w:color w:val="000000"/>
              </w:rPr>
            </w:r>
            <w:r>
              <w:rPr>
                <w:b/>
                <w:bCs/>
                <w:color w:val="000000"/>
              </w:rPr>
            </w:r>
          </w:p>
        </w:tc>
      </w:tr>
    </w:tbl>
    <w:p>
      <w:pPr>
        <w:pBdr/>
        <w:spacing w:after="120" w:before="120" w:line="276" w:lineRule="auto"/>
        <w:ind w:firstLine="720"/>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5.500.000</w:t>
      </w:r>
      <w:r>
        <w:rPr>
          <w:b/>
          <w:bCs/>
          <w:color w:val="000000" w:themeColor="text1"/>
        </w:rPr>
        <w:t xml:space="preserve"> </w:t>
      </w:r>
      <w:r>
        <w:rPr>
          <w:b/>
          <w:bCs/>
        </w:rPr>
        <w:t xml:space="preserve">đồng</w:t>
      </w:r>
      <w:r>
        <w:rPr>
          <w:b/>
          <w:bCs/>
        </w:rPr>
        <w:t xml:space="preserve">/m².</w:t>
      </w:r>
      <w:r>
        <w:rPr>
          <w:b/>
          <w:bCs/>
        </w:rPr>
      </w:r>
      <w:r>
        <w:rPr>
          <w:b/>
          <w:bCs/>
        </w:rPr>
      </w:r>
    </w:p>
    <w:p>
      <w:pPr>
        <w:pStyle w:val="1035"/>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đơn </w:t>
      </w:r>
      <w:r>
        <w:rPr>
          <w:b/>
          <w:bCs/>
        </w:rPr>
        <w:t xml:space="preserve">giá </w:t>
      </w:r>
      <w:r>
        <w:rPr>
          <w:b/>
          <w:bCs/>
        </w:rPr>
        <w:t xml:space="preserve">đất </w:t>
      </w:r>
      <w:r>
        <w:rPr>
          <w:b/>
          <w:bCs/>
        </w:rPr>
        <w:t xml:space="preserve">ở </w:t>
      </w:r>
      <w:r>
        <w:rPr>
          <w:b/>
          <w:bCs/>
        </w:rPr>
        <w:t xml:space="preserve">và </w:t>
      </w:r>
      <w:r>
        <w:rPr>
          <w:b/>
          <w:bCs/>
        </w:rPr>
        <w:t xml:space="preserve">đất</w:t>
      </w:r>
      <w:r>
        <w:rPr>
          <w:b/>
          <w:bCs/>
        </w:rPr>
        <w:t xml:space="preserve"> </w:t>
      </w:r>
      <w:r>
        <w:rPr>
          <w:b/>
          <w:bCs/>
        </w:rPr>
        <w:t xml:space="preserve">trồng </w:t>
      </w:r>
      <w:r>
        <w:rPr>
          <w:b/>
          <w:bCs/>
        </w:rPr>
        <w:t xml:space="preserve">cây </w:t>
      </w:r>
      <w:r>
        <w:rPr>
          <w:b/>
          <w:bCs/>
        </w:rPr>
        <w:t xml:space="preserve">lâu </w:t>
      </w:r>
      <w:r>
        <w:rPr>
          <w:b/>
          <w:bCs/>
        </w:rPr>
        <w:t xml:space="preserve">năm: </w:t>
      </w:r>
      <w:r>
        <w:rPr>
          <w:b/>
          <w:bCs/>
        </w:rPr>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Khu vực tài sản thẩm định tọa lạc hạn chế giao dịch đất trồng cây lâu năm và đất ở riêng biệt mà hầu như chỉ có các giao dịch đất hỗn hợp, do vậy, cho mục đích định giá tại báo cáo này, Tổ thẩm định xác định giá trị đất trồng cây lâu năm và đất ở theo tươn</w:t>
      </w:r>
      <w:r>
        <w:rPr>
          <w:rFonts w:ascii="Times New Roman" w:hAnsi="Times New Roman" w:eastAsia="Times New Roman" w:cs="Times New Roman"/>
          <w:color w:val="000000"/>
          <w:sz w:val="24"/>
        </w:rPr>
        <w:t xml:space="preserve">g quan giữa giá đất trồng cây lâu năm với đất ở theo </w:t>
      </w:r>
      <w:r>
        <w:rPr>
          <w:rFonts w:ascii="Times New Roman" w:hAnsi="Times New Roman" w:eastAsia="Times New Roman" w:cs="Times New Roman"/>
          <w:color w:val="000000"/>
          <w:sz w:val="24"/>
        </w:rPr>
        <w:t xml:space="preserve">Bảng </w:t>
      </w:r>
      <w:r>
        <w:rPr>
          <w:rFonts w:ascii="Times New Roman" w:hAnsi="Times New Roman" w:eastAsia="Times New Roman" w:cs="Times New Roman"/>
          <w:color w:val="000000"/>
          <w:sz w:val="24"/>
        </w:rPr>
        <w:t xml:space="preserve">gi</w:t>
      </w:r>
      <w:r>
        <w:rPr>
          <w:rFonts w:ascii="Times New Roman" w:hAnsi="Times New Roman" w:eastAsia="Times New Roman" w:cs="Times New Roman"/>
          <w:color w:val="000000"/>
          <w:sz w:val="24"/>
        </w:rPr>
        <w:t xml:space="preserve">á </w:t>
      </w:r>
      <w:r>
        <w:rPr>
          <w:rFonts w:ascii="Times New Roman" w:hAnsi="Times New Roman" w:eastAsia="Times New Roman" w:cs="Times New Roman"/>
          <w:color w:val="000000"/>
          <w:sz w:val="24"/>
        </w:rPr>
        <w:t xml:space="preserve">đất</w:t>
      </w:r>
      <w:r>
        <w:rPr>
          <w:rFonts w:ascii="Times New Roman" w:hAnsi="Times New Roman" w:eastAsia="Times New Roman" w:cs="Times New Roman"/>
          <w:color w:val="000000"/>
          <w:sz w:val="24"/>
        </w:rPr>
        <w:t xml:space="preserve">.</w:t>
      </w:r>
      <w:r/>
    </w:p>
    <w:p>
      <w:pPr>
        <w:pBdr/>
        <w:shd w:val="nil" w:color="auto"/>
        <w:spacing/>
        <w:ind w:firstLine="720"/>
        <w:rPr>
          <w:highlight w:val="none"/>
          <w14:ligatures w14:val="none"/>
        </w:rPr>
      </w:pPr>
      <w:r>
        <w:t xml:space="preserve">Căn cứ </w:t>
      </w:r>
      <w:r>
        <w:t xml:space="preserve">Phụ </w:t>
      </w:r>
      <w:r>
        <w:t xml:space="preserve">lục 2 </w:t>
      </w:r>
      <w:r>
        <w:t xml:space="preserve">về </w:t>
      </w:r>
      <w:r>
        <w:t xml:space="preserve">bảng </w:t>
      </w:r>
      <w:r>
        <w:t xml:space="preserve">giá </w:t>
      </w:r>
      <w:r>
        <w:t xml:space="preserve">đất </w:t>
      </w:r>
      <w:r>
        <w:t xml:space="preserve">p</w:t>
      </w:r>
      <w:r>
        <w:t xml:space="preserve">hường </w:t>
      </w:r>
      <w:r>
        <w:t xml:space="preserve">C</w:t>
      </w:r>
      <w:r>
        <w:t xml:space="preserve">hâu </w:t>
      </w:r>
      <w:r>
        <w:t xml:space="preserve">Đốc, </w:t>
      </w:r>
      <w:r>
        <w:t xml:space="preserve">t</w:t>
      </w:r>
      <w:r>
        <w:t xml:space="preserve">ỉnh </w:t>
      </w:r>
      <w:r>
        <w:t xml:space="preserve">An </w:t>
      </w:r>
      <w:r>
        <w:t xml:space="preserve">Giang </w:t>
      </w:r>
      <w:r>
        <w:t xml:space="preserve">đ</w:t>
      </w:r>
      <w:r>
        <w:t xml:space="preserve">ược </w:t>
      </w:r>
      <w:r>
        <w:t xml:space="preserve">ban </w:t>
      </w:r>
      <w:r>
        <w:t xml:space="preserve">hành </w:t>
      </w:r>
      <w:r>
        <w:t xml:space="preserve">kèo </w:t>
      </w:r>
      <w:r>
        <w:t xml:space="preserve">the</w:t>
      </w:r>
      <w:r>
        <w:t xml:space="preserve">o </w:t>
      </w:r>
      <w:r>
        <w:t xml:space="preserve">Nghị </w:t>
      </w:r>
      <w:r>
        <w:t xml:space="preserve">quyết 16/2025/</w:t>
      </w:r>
      <w:r>
        <w:t xml:space="preserve">NQ-</w:t>
      </w:r>
      <w:r>
        <w:t xml:space="preserve">HĐN</w:t>
      </w:r>
      <w:r>
        <w:t xml:space="preserve">D</w:t>
      </w:r>
      <w:r>
        <w:t xml:space="preserve"> ngày 30/12/2025 của </w:t>
      </w:r>
      <w:r>
        <w:t xml:space="preserve">Hội </w:t>
      </w:r>
      <w:r>
        <w:t xml:space="preserve">đồng </w:t>
      </w:r>
      <w:r>
        <w:t xml:space="preserve">nhân </w:t>
      </w:r>
      <w:r>
        <w:t xml:space="preserve">dân</w:t>
      </w:r>
      <w:r>
        <w:t xml:space="preserve"> tỉnh </w:t>
      </w:r>
      <w:r>
        <w:t xml:space="preserve">An </w:t>
      </w:r>
      <w:r>
        <w:t xml:space="preserve">Giang</w:t>
      </w:r>
      <w:r>
        <w:t xml:space="preserve"> về việc </w:t>
      </w:r>
      <w:r>
        <w:rPr>
          <w:highlight w:val="white"/>
        </w:rPr>
        <w:t xml:space="preserve">ban hành Bảng giá đất lần đầu tỉnh An Giang áp dụng từ ngày 01/01/2026</w:t>
      </w:r>
      <w:r>
        <w:t xml:space="preserve">:</w:t>
      </w:r>
      <w:r>
        <w:rPr>
          <w:highlight w:val="none"/>
          <w14:ligatures w14:val="none"/>
        </w:rPr>
      </w:r>
      <w:r>
        <w:rPr>
          <w:highlight w:val="none"/>
          <w14:ligatures w14:val="none"/>
        </w:rPr>
      </w:r>
    </w:p>
    <w:p>
      <w:pPr>
        <w:pStyle w:val="1035"/>
        <w:numPr>
          <w:ilvl w:val="0"/>
          <w:numId w:val="41"/>
        </w:numPr>
        <w:pBdr/>
        <w:spacing w:after="120" w:before="120" w:line="276" w:lineRule="auto"/>
        <w:ind/>
        <w:jc w:val="both"/>
        <w:rPr>
          <w:b w:val="0"/>
          <w:bCs w:val="0"/>
          <w:lang w:val="pt-BR"/>
        </w:rPr>
      </w:pPr>
      <w:r>
        <w:rPr>
          <w:b w:val="0"/>
          <w:bCs w:val="0"/>
          <w:lang w:val="pt-BR"/>
        </w:rPr>
        <w:t xml:space="preserve">Đơn </w:t>
      </w:r>
      <w:r>
        <w:rPr>
          <w:b w:val="0"/>
          <w:bCs w:val="0"/>
          <w:lang w:val="pt-BR"/>
        </w:rPr>
        <w:t xml:space="preserve">giá </w:t>
      </w:r>
      <w:r>
        <w:rPr>
          <w:b w:val="0"/>
          <w:bCs w:val="0"/>
          <w:lang w:val="pt-BR"/>
        </w:rPr>
        <w:t xml:space="preserve">đất </w:t>
      </w:r>
      <w:r>
        <w:rPr>
          <w:b w:val="0"/>
          <w:bCs w:val="0"/>
          <w:lang w:val="pt-BR"/>
        </w:rPr>
        <w:t xml:space="preserve">ở </w:t>
      </w:r>
      <w:r>
        <w:rPr>
          <w:b w:val="0"/>
          <w:bCs w:val="0"/>
          <w:lang w:val="pt-BR"/>
        </w:rPr>
        <w:t xml:space="preserve">đoạn </w:t>
      </w:r>
      <w:r>
        <w:rPr>
          <w:b w:val="0"/>
          <w:bCs w:val="0"/>
          <w:lang w:val="pt-BR"/>
        </w:rPr>
        <w:t xml:space="preserve">từ </w:t>
      </w:r>
      <w:r>
        <w:rPr>
          <w:b w:val="0"/>
          <w:bCs w:val="0"/>
          <w:lang w:val="pt-BR"/>
        </w:rPr>
        <w:t xml:space="preserve">Cầu </w:t>
      </w:r>
      <w:r>
        <w:rPr>
          <w:b w:val="0"/>
          <w:bCs w:val="0"/>
          <w:lang w:val="pt-BR"/>
        </w:rPr>
        <w:t xml:space="preserve">C</w:t>
      </w:r>
      <w:r>
        <w:rPr>
          <w:b w:val="0"/>
          <w:bCs w:val="0"/>
          <w:lang w:val="pt-BR"/>
        </w:rPr>
        <w:t xml:space="preserve">hâu </w:t>
      </w:r>
      <w:r>
        <w:rPr>
          <w:b w:val="0"/>
          <w:bCs w:val="0"/>
          <w:lang w:val="pt-BR"/>
        </w:rPr>
        <w:t xml:space="preserve">Đốc - </w:t>
      </w:r>
      <w:r>
        <w:rPr>
          <w:b w:val="0"/>
          <w:bCs w:val="0"/>
          <w:lang w:val="pt-BR"/>
        </w:rPr>
        <w:t xml:space="preserve">Tôn </w:t>
      </w:r>
      <w:r>
        <w:rPr>
          <w:b w:val="0"/>
          <w:bCs w:val="0"/>
          <w:lang w:val="pt-BR"/>
        </w:rPr>
        <w:t xml:space="preserve">Đức </w:t>
      </w:r>
      <w:r>
        <w:rPr>
          <w:b w:val="0"/>
          <w:bCs w:val="0"/>
          <w:lang w:val="pt-BR"/>
        </w:rPr>
        <w:t xml:space="preserve">Thắng </w:t>
      </w:r>
      <w:r>
        <w:rPr>
          <w:b w:val="0"/>
          <w:bCs w:val="0"/>
          <w:lang w:val="pt-BR"/>
        </w:rPr>
        <w:t xml:space="preserve">là 4.320.000 </w:t>
      </w:r>
      <w:r>
        <w:rPr>
          <w:b w:val="0"/>
          <w:bCs w:val="0"/>
        </w:rPr>
        <w:t xml:space="preserve">đồng</w:t>
      </w:r>
      <w:r>
        <w:rPr>
          <w:b w:val="0"/>
          <w:bCs w:val="0"/>
        </w:rPr>
        <w:t xml:space="preserve">/m²</w:t>
      </w:r>
      <w:r>
        <w:rPr>
          <w:b w:val="0"/>
          <w:bCs w:val="0"/>
          <w:lang w:val="pt-BR"/>
        </w:rPr>
        <w:t xml:space="preserve">.</w:t>
      </w:r>
      <w:r>
        <w:rPr>
          <w:b w:val="0"/>
          <w:bCs w:val="0"/>
          <w:lang w:val="pt-BR"/>
        </w:rPr>
      </w:r>
      <w:r>
        <w:rPr>
          <w:b w:val="0"/>
          <w:bCs w:val="0"/>
          <w:lang w:val="pt-BR"/>
        </w:rPr>
      </w:r>
    </w:p>
    <w:p>
      <w:pPr>
        <w:pStyle w:val="1035"/>
        <w:numPr>
          <w:ilvl w:val="0"/>
          <w:numId w:val="41"/>
        </w:numPr>
        <w:pBdr/>
        <w:spacing w:after="120" w:before="120" w:line="276" w:lineRule="auto"/>
        <w:ind/>
        <w:jc w:val="both"/>
        <w:rPr>
          <w:b w:val="0"/>
          <w:bCs w:val="0"/>
        </w:rPr>
      </w:pPr>
      <w:r>
        <w:rPr>
          <w:b w:val="0"/>
          <w:bCs w:val="0"/>
          <w:lang w:val="pt-BR"/>
        </w:rPr>
      </w:r>
      <w:r>
        <w:rPr>
          <w:b w:val="0"/>
          <w:bCs w:val="0"/>
          <w:highlight w:val="none"/>
          <w:lang w:val="pt-BR" w:bidi="pt-BR"/>
        </w:rPr>
        <w:t xml:space="preserve">Đơn </w:t>
      </w:r>
      <w:r>
        <w:rPr>
          <w:b w:val="0"/>
          <w:bCs w:val="0"/>
          <w:highlight w:val="none"/>
          <w:lang w:val="pt-BR" w:bidi="pt-BR"/>
        </w:rPr>
        <w:t xml:space="preserve">giá </w:t>
      </w:r>
      <w:r>
        <w:rPr>
          <w:b w:val="0"/>
          <w:bCs w:val="0"/>
          <w:highlight w:val="none"/>
          <w:lang w:val="pt-BR" w:bidi="pt-BR"/>
        </w:rPr>
        <w:t xml:space="preserve">đất </w:t>
      </w:r>
      <w:r>
        <w:rPr>
          <w:b w:val="0"/>
          <w:bCs w:val="0"/>
        </w:rPr>
        <w:t xml:space="preserve">trồng </w:t>
      </w:r>
      <w:r>
        <w:rPr>
          <w:b w:val="0"/>
          <w:bCs w:val="0"/>
        </w:rPr>
        <w:t xml:space="preserve">câ</w:t>
      </w:r>
      <w:r>
        <w:rPr>
          <w:b w:val="0"/>
          <w:bCs w:val="0"/>
        </w:rPr>
        <w:t xml:space="preserve">y </w:t>
      </w:r>
      <w:r>
        <w:rPr>
          <w:b w:val="0"/>
          <w:bCs w:val="0"/>
        </w:rPr>
        <w:t xml:space="preserve">lâu </w:t>
      </w:r>
      <w:r>
        <w:rPr>
          <w:b w:val="0"/>
          <w:bCs w:val="0"/>
        </w:rPr>
        <w:t xml:space="preserve">năm </w:t>
      </w:r>
      <w:r>
        <w:rPr>
          <w:b w:val="0"/>
          <w:bCs w:val="0"/>
        </w:rPr>
        <w:t xml:space="preserve">đoạn </w:t>
      </w:r>
      <w:r>
        <w:rPr>
          <w:b w:val="0"/>
          <w:bCs w:val="0"/>
        </w:rPr>
        <w:t xml:space="preserve">giá</w:t>
      </w:r>
      <w:r>
        <w:rPr>
          <w:b w:val="0"/>
          <w:bCs w:val="0"/>
        </w:rPr>
        <w:t xml:space="preserve">p </w:t>
      </w:r>
      <w:r>
        <w:rPr>
          <w:b w:val="0"/>
          <w:bCs w:val="0"/>
        </w:rPr>
        <w:t xml:space="preserve">sông </w:t>
      </w:r>
      <w:r>
        <w:rPr>
          <w:b w:val="0"/>
          <w:bCs w:val="0"/>
        </w:rPr>
        <w:t xml:space="preserve">Hậu </w:t>
      </w:r>
      <w:r>
        <w:rPr>
          <w:b w:val="0"/>
          <w:bCs w:val="0"/>
        </w:rPr>
        <w:t xml:space="preserve">là 150.000</w:t>
      </w:r>
      <w:r>
        <w:rPr>
          <w:b w:val="0"/>
          <w:bCs w:val="0"/>
        </w:rPr>
        <w:t xml:space="preserve"> </w:t>
      </w:r>
      <w:r>
        <w:rPr>
          <w:b w:val="0"/>
          <w:bCs w:val="0"/>
        </w:rPr>
        <w:t xml:space="preserve">đồng</w:t>
      </w:r>
      <w:r>
        <w:rPr>
          <w:b w:val="0"/>
          <w:bCs w:val="0"/>
        </w:rPr>
        <w:t xml:space="preserve">/m²</w:t>
      </w:r>
      <w:r>
        <w:rPr>
          <w:b w:val="0"/>
          <w:bCs w:val="0"/>
        </w:rPr>
        <w:t xml:space="preserve">. </w:t>
      </w:r>
      <w:r>
        <w:rPr>
          <w:b w:val="0"/>
          <w:bCs w:val="0"/>
        </w:rPr>
      </w:r>
      <w:r>
        <w:rPr>
          <w:b w:val="0"/>
          <w:bCs w:val="0"/>
        </w:rPr>
      </w:r>
    </w:p>
    <w:p>
      <w:pPr>
        <w:pBdr/>
        <w:spacing w:after="120" w:before="120" w:line="276" w:lineRule="auto"/>
        <w:ind w:firstLine="0" w:left="0"/>
        <w:jc w:val="both"/>
        <w:rPr>
          <w:b w:val="0"/>
          <w:bCs w:val="0"/>
          <w:highlight w:val="none"/>
        </w:rPr>
      </w:pPr>
      <w:r>
        <w:rPr>
          <w:b w:val="0"/>
          <w:bCs w:val="0"/>
          <w:highlight w:val="none"/>
        </w:rPr>
        <w:t xml:space="preserve">Gọi </w:t>
      </w:r>
      <w:r>
        <w:rPr>
          <w:b w:val="0"/>
          <w:bCs w:val="0"/>
          <w:highlight w:val="none"/>
        </w:rPr>
        <w:t xml:space="preserve">đơn </w:t>
      </w:r>
      <w:r>
        <w:rPr>
          <w:b w:val="0"/>
          <w:bCs w:val="0"/>
          <w:highlight w:val="none"/>
        </w:rPr>
        <w:t xml:space="preserve">giá </w:t>
      </w:r>
      <w:r>
        <w:rPr>
          <w:b w:val="0"/>
          <w:bCs w:val="0"/>
          <w:highlight w:val="none"/>
        </w:rPr>
        <w:t xml:space="preserve">đất </w:t>
      </w:r>
      <w:r>
        <w:rPr>
          <w:b w:val="0"/>
          <w:bCs w:val="0"/>
          <w:highlight w:val="none"/>
        </w:rPr>
        <w:t xml:space="preserve">ở </w:t>
      </w:r>
      <w:r>
        <w:rPr>
          <w:b w:val="0"/>
          <w:bCs w:val="0"/>
          <w:highlight w:val="none"/>
        </w:rPr>
        <w:t xml:space="preserve">là </w:t>
      </w:r>
      <w:r>
        <w:rPr>
          <w:b w:val="0"/>
          <w:bCs w:val="0"/>
          <w:highlight w:val="none"/>
        </w:rPr>
        <w:t xml:space="preserve">X, </w:t>
      </w:r>
      <w:r>
        <w:rPr>
          <w:b w:val="0"/>
          <w:bCs w:val="0"/>
          <w:highlight w:val="none"/>
        </w:rPr>
        <w:t xml:space="preserve">đơn </w:t>
      </w:r>
      <w:r>
        <w:rPr>
          <w:b w:val="0"/>
          <w:bCs w:val="0"/>
          <w:highlight w:val="none"/>
        </w:rPr>
        <w:t xml:space="preserve">giá </w:t>
      </w:r>
      <w:r>
        <w:rPr>
          <w:b w:val="0"/>
          <w:bCs w:val="0"/>
          <w:highlight w:val="none"/>
        </w:rPr>
        <w:t xml:space="preserve">đất </w:t>
      </w:r>
      <w:r>
        <w:rPr>
          <w:b w:val="0"/>
          <w:bCs w:val="0"/>
          <w:highlight w:val="none"/>
        </w:rPr>
        <w:t xml:space="preserve">trồng </w:t>
      </w:r>
      <w:r>
        <w:rPr>
          <w:b w:val="0"/>
          <w:bCs w:val="0"/>
          <w:highlight w:val="none"/>
        </w:rPr>
        <w:t xml:space="preserve">cây </w:t>
      </w:r>
      <w:r>
        <w:rPr>
          <w:b w:val="0"/>
          <w:bCs w:val="0"/>
          <w:highlight w:val="none"/>
        </w:rPr>
        <w:t xml:space="preserve">lâu </w:t>
      </w:r>
      <w:r>
        <w:rPr>
          <w:b w:val="0"/>
          <w:bCs w:val="0"/>
          <w:highlight w:val="none"/>
        </w:rPr>
        <w:t xml:space="preserve">năm </w:t>
      </w:r>
      <w:r>
        <w:rPr>
          <w:b w:val="0"/>
          <w:bCs w:val="0"/>
          <w:highlight w:val="none"/>
        </w:rPr>
        <w:t xml:space="preserve">là </w:t>
      </w:r>
      <w:r>
        <w:rPr>
          <w:b w:val="0"/>
          <w:bCs w:val="0"/>
          <w:highlight w:val="none"/>
        </w:rPr>
        <w:t xml:space="preserve">Y, </w:t>
      </w:r>
      <w:r>
        <w:rPr>
          <w:b w:val="0"/>
          <w:bCs w:val="0"/>
          <w:highlight w:val="none"/>
        </w:rPr>
        <w:t xml:space="preserve">ta </w:t>
      </w:r>
      <w:r>
        <w:rPr>
          <w:b w:val="0"/>
          <w:bCs w:val="0"/>
          <w:highlight w:val="none"/>
        </w:rPr>
        <w:t xml:space="preserve">có </w:t>
      </w:r>
      <w:r>
        <w:rPr>
          <w:b w:val="0"/>
          <w:bCs w:val="0"/>
          <w:highlight w:val="none"/>
        </w:rPr>
        <w:t xml:space="preserve">tổng </w:t>
      </w:r>
      <w:r>
        <w:rPr>
          <w:b w:val="0"/>
          <w:bCs w:val="0"/>
          <w:highlight w:val="none"/>
        </w:rPr>
        <w:t xml:space="preserve">giá </w:t>
      </w:r>
      <w:r>
        <w:rPr>
          <w:b w:val="0"/>
          <w:bCs w:val="0"/>
          <w:highlight w:val="none"/>
        </w:rPr>
        <w:t xml:space="preserve">trị </w:t>
      </w:r>
      <w:r>
        <w:rPr>
          <w:b w:val="0"/>
          <w:bCs w:val="0"/>
          <w:highlight w:val="none"/>
        </w:rPr>
        <w:t xml:space="preserve">quyền </w:t>
      </w:r>
      <w:r>
        <w:rPr>
          <w:b w:val="0"/>
          <w:bCs w:val="0"/>
          <w:highlight w:val="none"/>
        </w:rPr>
        <w:t xml:space="preserve">sử </w:t>
      </w:r>
      <w:r>
        <w:rPr>
          <w:b w:val="0"/>
          <w:bCs w:val="0"/>
          <w:highlight w:val="none"/>
        </w:rPr>
        <w:t xml:space="preserve">dụg </w:t>
      </w:r>
      <w:r>
        <w:rPr>
          <w:b w:val="0"/>
          <w:bCs w:val="0"/>
          <w:highlight w:val="none"/>
        </w:rPr>
        <w:t xml:space="preserve">đất </w:t>
      </w:r>
      <w:r>
        <w:rPr>
          <w:b w:val="0"/>
          <w:bCs w:val="0"/>
          <w:highlight w:val="none"/>
        </w:rPr>
        <w:t xml:space="preserve">là: </w:t>
      </w:r>
      <w:r>
        <w:rPr>
          <w:b w:val="0"/>
          <w:bCs w:val="0"/>
          <w:highlight w:val="none"/>
        </w:rPr>
      </w:r>
      <w:r>
        <w:rPr>
          <w:b w:val="0"/>
          <w:bCs w:val="0"/>
          <w:highlight w:val="none"/>
        </w:rPr>
      </w:r>
    </w:p>
    <w:p>
      <w:pPr>
        <w:pBdr/>
        <w:spacing w:after="120" w:before="120" w:line="276" w:lineRule="auto"/>
        <w:ind w:firstLine="720" w:left="0"/>
        <w:jc w:val="both"/>
        <w:rPr>
          <w:b w:val="0"/>
          <w:bCs w:val="0"/>
          <w:highlight w:val="none"/>
        </w:rPr>
      </w:pPr>
      <w:r>
        <w:rPr>
          <w:b w:val="0"/>
          <w:bCs w:val="0"/>
          <w:highlight w:val="none"/>
        </w:rPr>
        <w:t xml:space="preserve">89</w:t>
      </w:r>
      <w:r>
        <w:rPr>
          <w:b w:val="0"/>
          <w:bCs w:val="0"/>
          <w:highlight w:val="none"/>
        </w:rPr>
        <w:t xml:space="preserve">X + 205,4</w:t>
      </w:r>
      <w:r>
        <w:rPr>
          <w:b w:val="0"/>
          <w:bCs w:val="0"/>
          <w:highlight w:val="none"/>
        </w:rPr>
        <w:t xml:space="preserve">Y =  5.500.000 </w:t>
      </w:r>
      <w:r>
        <w:rPr>
          <w:b w:val="0"/>
          <w:bCs w:val="0"/>
          <w:highlight w:val="none"/>
        </w:rPr>
        <w:t xml:space="preserve">x 294,4 </w:t>
      </w:r>
      <w:r>
        <w:rPr>
          <w:b w:val="0"/>
          <w:bCs w:val="0"/>
          <w:highlight w:val="none"/>
        </w:rPr>
      </w:r>
      <w:r>
        <w:rPr>
          <w:b w:val="0"/>
          <w:bCs w:val="0"/>
          <w:highlight w:val="none"/>
        </w:rPr>
      </w:r>
    </w:p>
    <w:p>
      <w:pPr>
        <w:pBdr/>
        <w:spacing w:after="120" w:before="120" w:line="276" w:lineRule="auto"/>
        <w:ind w:firstLine="0" w:left="0"/>
        <w:jc w:val="both"/>
        <w:rPr>
          <w:b w:val="0"/>
          <w:bCs w:val="0"/>
          <w:highlight w:val="none"/>
        </w:rPr>
      </w:pPr>
      <w:r>
        <w:rPr>
          <w:b w:val="0"/>
          <w:bCs w:val="0"/>
          <w:highlight w:val="none"/>
        </w:rPr>
        <w:t xml:space="preserve">&lt;=&gt; </w:t>
        <w:tab/>
        <w:t xml:space="preserve">89</w:t>
      </w:r>
      <w:r>
        <w:rPr>
          <w:b w:val="0"/>
          <w:bCs w:val="0"/>
          <w:highlight w:val="none"/>
        </w:rPr>
        <w:t xml:space="preserve">X + 205,4</w:t>
      </w:r>
      <w:r>
        <w:rPr>
          <w:b w:val="0"/>
          <w:bCs w:val="0"/>
          <w:highlight w:val="none"/>
        </w:rPr>
        <w:t xml:space="preserve">Y = 1.619.200.000 (1)</w:t>
      </w:r>
      <w:r>
        <w:rPr>
          <w:b w:val="0"/>
          <w:bCs w:val="0"/>
          <w:highlight w:val="none"/>
        </w:rPr>
      </w:r>
      <w:r>
        <w:rPr>
          <w:b w:val="0"/>
          <w:bCs w:val="0"/>
          <w:highlight w:val="none"/>
        </w:rPr>
      </w:r>
    </w:p>
    <w:p>
      <w:pPr>
        <w:pBdr/>
        <w:spacing w:after="120" w:before="120" w:line="276" w:lineRule="auto"/>
        <w:ind w:firstLine="0" w:left="0"/>
        <w:jc w:val="both"/>
        <w:rPr>
          <w:b w:val="0"/>
          <w:bCs w:val="0"/>
          <w:highlight w:val="none"/>
        </w:rPr>
      </w:pPr>
      <w:r>
        <w:rPr>
          <w:b w:val="0"/>
          <w:bCs w:val="0"/>
          <w:highlight w:val="none"/>
        </w:rPr>
      </w:r>
      <w:r>
        <w:rPr>
          <w:b w:val="0"/>
          <w:bCs w:val="0"/>
          <w:highlight w:val="none"/>
        </w:rPr>
        <w:t xml:space="preserve">Theo </w:t>
      </w:r>
      <w:r>
        <w:rPr>
          <w:b w:val="0"/>
          <w:bCs w:val="0"/>
          <w:highlight w:val="none"/>
        </w:rPr>
        <w:t xml:space="preserve">chênh </w:t>
      </w:r>
      <w:r>
        <w:rPr>
          <w:b w:val="0"/>
          <w:bCs w:val="0"/>
          <w:highlight w:val="none"/>
        </w:rPr>
        <w:t xml:space="preserve">lệch </w:t>
      </w:r>
      <w:r>
        <w:rPr>
          <w:b w:val="0"/>
          <w:bCs w:val="0"/>
          <w:highlight w:val="none"/>
        </w:rPr>
        <w:t xml:space="preserve">giá </w:t>
      </w:r>
      <w:r>
        <w:rPr>
          <w:b w:val="0"/>
          <w:bCs w:val="0"/>
          <w:highlight w:val="none"/>
        </w:rPr>
        <w:t xml:space="preserve">đất </w:t>
      </w:r>
      <w:r>
        <w:rPr>
          <w:b w:val="0"/>
          <w:bCs w:val="0"/>
          <w:highlight w:val="none"/>
        </w:rPr>
        <w:t xml:space="preserve">ở </w:t>
      </w:r>
      <w:r>
        <w:rPr>
          <w:b w:val="0"/>
          <w:bCs w:val="0"/>
          <w:highlight w:val="none"/>
        </w:rPr>
        <w:t xml:space="preserve">so </w:t>
      </w:r>
      <w:r>
        <w:rPr>
          <w:b w:val="0"/>
          <w:bCs w:val="0"/>
          <w:highlight w:val="none"/>
        </w:rPr>
        <w:t xml:space="preserve">với </w:t>
      </w:r>
      <w:r>
        <w:rPr>
          <w:b w:val="0"/>
          <w:bCs w:val="0"/>
          <w:highlight w:val="none"/>
        </w:rPr>
        <w:t xml:space="preserve">đất </w:t>
      </w:r>
      <w:r>
        <w:rPr>
          <w:b w:val="0"/>
          <w:bCs w:val="0"/>
          <w:highlight w:val="none"/>
        </w:rPr>
        <w:t xml:space="preserve">trồng </w:t>
      </w:r>
      <w:r>
        <w:rPr>
          <w:b w:val="0"/>
          <w:bCs w:val="0"/>
          <w:highlight w:val="none"/>
        </w:rPr>
        <w:t xml:space="preserve">c</w:t>
      </w:r>
      <w:r>
        <w:rPr>
          <w:b w:val="0"/>
          <w:bCs w:val="0"/>
          <w:highlight w:val="none"/>
        </w:rPr>
        <w:t xml:space="preserve">ây </w:t>
      </w:r>
      <w:r>
        <w:rPr>
          <w:b w:val="0"/>
          <w:bCs w:val="0"/>
          <w:highlight w:val="none"/>
        </w:rPr>
        <w:t xml:space="preserve">lâu </w:t>
      </w:r>
      <w:r>
        <w:rPr>
          <w:b w:val="0"/>
          <w:bCs w:val="0"/>
          <w:highlight w:val="none"/>
        </w:rPr>
        <w:t xml:space="preserve">năm </w:t>
      </w:r>
      <w:r>
        <w:rPr>
          <w:b w:val="0"/>
          <w:bCs w:val="0"/>
          <w:highlight w:val="none"/>
        </w:rPr>
        <w:t xml:space="preserve">theo </w:t>
      </w:r>
      <w:r>
        <w:rPr>
          <w:highlight w:val="white"/>
        </w:rPr>
        <w:t xml:space="preserve">Bảng giá đất lần đầu tỉnh An Giang áp dụng từ ngày 01/01/2026</w:t>
      </w:r>
      <w:r>
        <w:rPr>
          <w:b w:val="0"/>
          <w:bCs w:val="0"/>
          <w:highlight w:val="none"/>
        </w:rPr>
        <w:t xml:space="preserve">: </w:t>
      </w:r>
      <w:r>
        <w:rPr>
          <w:b w:val="0"/>
          <w:bCs w:val="0"/>
          <w:highlight w:val="none"/>
        </w:rPr>
      </w:r>
      <w:r>
        <w:rPr>
          <w:b w:val="0"/>
          <w:bCs w:val="0"/>
          <w:highlight w:val="none"/>
        </w:rPr>
      </w:r>
    </w:p>
    <w:p>
      <w:pPr>
        <w:pBdr/>
        <w:spacing w:after="120" w:before="120" w:line="276" w:lineRule="auto"/>
        <w:ind w:firstLine="0" w:left="0"/>
        <w:jc w:val="both"/>
        <w:rPr>
          <w:b w:val="0"/>
          <w:bCs w:val="0"/>
          <w:highlight w:val="none"/>
        </w:rPr>
      </w:pPr>
      <w:r>
        <w:rPr>
          <w:b w:val="0"/>
          <w:bCs w:val="0"/>
          <w:highlight w:val="none"/>
        </w:rPr>
        <w:tab/>
      </w:r>
      <w:r>
        <w:rPr>
          <w:b w:val="0"/>
          <w:bCs w:val="0"/>
          <w:highlight w:val="none"/>
        </w:rPr>
        <w:t xml:space="preserve">X - </w:t>
      </w:r>
      <w:r>
        <w:rPr>
          <w:b w:val="0"/>
          <w:bCs w:val="0"/>
          <w:highlight w:val="none"/>
        </w:rPr>
        <w:t xml:space="preserve">Y = 4.320.000 - 150.000 </w:t>
      </w:r>
      <w:r>
        <w:rPr>
          <w:b w:val="0"/>
          <w:bCs w:val="0"/>
          <w:highlight w:val="none"/>
        </w:rPr>
      </w:r>
      <w:r>
        <w:rPr>
          <w:b w:val="0"/>
          <w:bCs w:val="0"/>
          <w:highlight w:val="none"/>
        </w:rPr>
      </w:r>
    </w:p>
    <w:p>
      <w:pPr>
        <w:pBdr/>
        <w:spacing w:after="120" w:before="120" w:line="276" w:lineRule="auto"/>
        <w:ind w:firstLine="0" w:left="0"/>
        <w:jc w:val="both"/>
        <w:rPr>
          <w:b w:val="0"/>
          <w:bCs w:val="0"/>
          <w:highlight w:val="none"/>
        </w:rPr>
      </w:pPr>
      <w:r>
        <w:rPr>
          <w:b w:val="0"/>
          <w:bCs w:val="0"/>
          <w:highlight w:val="none"/>
        </w:rPr>
        <w:t xml:space="preserve">&lt;=&gt; </w:t>
        <w:tab/>
      </w:r>
      <w:r>
        <w:rPr>
          <w:b w:val="0"/>
          <w:bCs w:val="0"/>
          <w:highlight w:val="none"/>
        </w:rPr>
        <w:t xml:space="preserve">X - </w:t>
      </w:r>
      <w:r>
        <w:rPr>
          <w:b w:val="0"/>
          <w:bCs w:val="0"/>
          <w:highlight w:val="none"/>
        </w:rPr>
        <w:t xml:space="preserve">Y = 4.170.000 (2)</w:t>
      </w:r>
      <w:r>
        <w:rPr>
          <w:b w:val="0"/>
          <w:bCs w:val="0"/>
          <w:highlight w:val="none"/>
        </w:rPr>
      </w:r>
      <w:r>
        <w:rPr>
          <w:b w:val="0"/>
          <w:bCs w:val="0"/>
          <w:highlight w:val="none"/>
        </w:rPr>
      </w:r>
    </w:p>
    <w:p>
      <w:pPr>
        <w:pBdr/>
        <w:spacing w:after="120" w:before="120" w:line="276" w:lineRule="auto"/>
        <w:ind w:firstLine="0" w:left="0"/>
        <w:jc w:val="both"/>
        <w:rPr>
          <w:b w:val="0"/>
          <w:bCs w:val="0"/>
          <w:highlight w:val="none"/>
        </w:rPr>
      </w:pPr>
      <w:r>
        <w:rPr>
          <w:b w:val="0"/>
          <w:bCs w:val="0"/>
          <w:highlight w:val="none"/>
        </w:rPr>
        <w:t xml:space="preserve">Từ (1) </w:t>
      </w:r>
      <w:r>
        <w:rPr>
          <w:b w:val="0"/>
          <w:bCs w:val="0"/>
          <w:highlight w:val="none"/>
        </w:rPr>
        <w:t xml:space="preserve">v</w:t>
      </w:r>
      <w:r>
        <w:rPr>
          <w:b w:val="0"/>
          <w:bCs w:val="0"/>
          <w:highlight w:val="none"/>
        </w:rPr>
        <w:t xml:space="preserve">à (2) </w:t>
      </w:r>
      <w:r>
        <w:rPr>
          <w:b w:val="0"/>
          <w:bCs w:val="0"/>
          <w:highlight w:val="none"/>
        </w:rPr>
        <w:t xml:space="preserve">suy </w:t>
      </w:r>
      <w:r>
        <w:rPr>
          <w:b w:val="0"/>
          <w:bCs w:val="0"/>
          <w:highlight w:val="none"/>
        </w:rPr>
        <w:t xml:space="preserve">ra: </w:t>
      </w:r>
      <w:r>
        <w:rPr>
          <w:b w:val="0"/>
          <w:bCs w:val="0"/>
          <w:highlight w:val="none"/>
        </w:rPr>
        <w:t xml:space="preserve">X = </w:t>
      </w:r>
      <w:r>
        <w:rPr>
          <w:b/>
          <w:bCs/>
          <w:highlight w:val="none"/>
        </w:rPr>
        <w:t xml:space="preserve">8.409.368 </w:t>
      </w:r>
      <w:r>
        <w:rPr>
          <w:b/>
          <w:bCs/>
        </w:rPr>
        <w:t xml:space="preserve">đồng</w:t>
      </w:r>
      <w:r>
        <w:rPr>
          <w:b/>
          <w:bCs/>
        </w:rPr>
        <w:t xml:space="preserve">/m²</w:t>
      </w:r>
      <w:r>
        <w:rPr>
          <w:b w:val="0"/>
          <w:bCs w:val="0"/>
          <w:highlight w:val="none"/>
        </w:rPr>
        <w:t xml:space="preserve"> </w:t>
      </w:r>
      <w:r>
        <w:rPr>
          <w:b w:val="0"/>
          <w:bCs w:val="0"/>
          <w:highlight w:val="none"/>
        </w:rPr>
        <w:t xml:space="preserve">và </w:t>
      </w:r>
      <w:r>
        <w:rPr>
          <w:b w:val="0"/>
          <w:bCs w:val="0"/>
          <w:highlight w:val="none"/>
        </w:rPr>
        <w:t xml:space="preserve">Y = </w:t>
      </w:r>
      <w:r>
        <w:rPr>
          <w:b/>
          <w:bCs/>
          <w:highlight w:val="none"/>
        </w:rPr>
        <w:t xml:space="preserve">4.239.368 </w:t>
      </w:r>
      <w:r>
        <w:rPr>
          <w:b/>
          <w:bCs/>
        </w:rPr>
        <w:t xml:space="preserve">đồng</w:t>
      </w:r>
      <w:r>
        <w:rPr>
          <w:b/>
          <w:bCs/>
        </w:rPr>
        <w:t xml:space="preserve">/m²</w:t>
      </w:r>
      <w:r>
        <w:rPr>
          <w:b w:val="0"/>
          <w:bCs w:val="0"/>
          <w:highlight w:val="none"/>
        </w:rPr>
        <w:t xml:space="preserve">.</w:t>
      </w:r>
      <w:r>
        <w:rPr>
          <w:b w:val="0"/>
          <w:bCs w:val="0"/>
          <w:highlight w:val="none"/>
        </w:rPr>
      </w:r>
      <w:r>
        <w:rPr>
          <w:b w:val="0"/>
          <w:bCs w:val="0"/>
          <w:highlight w:val="none"/>
        </w:rPr>
      </w:r>
    </w:p>
    <w:p>
      <w:pPr>
        <w:pStyle w:val="103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W w:w="4925"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477"/>
        <w:gridCol w:w="1984"/>
        <w:gridCol w:w="2269"/>
        <w:gridCol w:w="1700"/>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477"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984"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700"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30"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363, tờ bản đồ số 88, có địa chỉ tại phường Vĩnh Mỹ, Thành phố Châu Đốc, Tỉnh An Giang (Nay là phường Châu Đốc, Tỉnh An Giang) theo Giấy </w:t>
            </w:r>
            <w:r>
              <w:rPr>
                <w:color w:val="000000"/>
              </w:rPr>
              <w:t xml:space="preserve">chứng nhận quyền sở hữu nhà ở và quyền sử dụng đất quyền sở hữu nhà ở và tài sản khác gắn liền với đất số CN 280936, số vào sổ cấp GCN: CS06618 do Sở Tài nguyên và Môi trường tỉnh An Giang cấp ngày 04 tháng 6 năm 2018; chủ sử dụng đất là Bà Huỳnh Kim Ngọc.</w:t>
            </w:r>
            <w:r>
              <w:rPr>
                <w:b/>
                <w:bCs/>
              </w:rPr>
            </w:r>
            <w:r>
              <w:rPr>
                <w:b/>
                <w:bCs/>
              </w:rPr>
            </w:r>
          </w:p>
        </w:tc>
        <w:tc>
          <w:tcPr>
            <w:shd w:val="clear" w:color="000000" w:fill="ffffff"/>
            <w:tcBorders/>
            <w:tcW w:w="1700"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462"/>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477"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984" w:type="dxa"/>
            <w:vAlign w:val="center"/>
            <w:textDirection w:val="lrTb"/>
            <w:noWrap/>
          </w:tcPr>
          <w:p>
            <w:pPr>
              <w:pBdr/>
              <w:spacing w:after="40" w:before="40" w:line="288" w:lineRule="auto"/>
              <w:ind/>
              <w:jc w:val="center"/>
              <w:rPr>
                <w:color w:val="000000"/>
              </w:rPr>
            </w:pPr>
            <w:r>
              <w:rPr>
                <w:color w:val="000000" w:themeColor="text1"/>
              </w:rPr>
              <w:t xml:space="preserve">89,0</w:t>
            </w:r>
            <w:r>
              <w:rPr>
                <w:color w:val="000000"/>
              </w:rPr>
            </w:r>
            <w:r>
              <w:rPr>
                <w:color w:val="000000"/>
              </w:rPr>
            </w:r>
          </w:p>
        </w:tc>
        <w:tc>
          <w:tcPr>
            <w:shd w:val="clear" w:color="000000" w:fill="ffffff"/>
            <w:tcBorders/>
            <w:tcW w:w="2269" w:type="dxa"/>
            <w:vAlign w:val="center"/>
            <w:textDirection w:val="lrTb"/>
            <w:noWrap w:val="false"/>
          </w:tcPr>
          <w:p>
            <w:pPr>
              <w:pBdr/>
              <w:spacing w:after="0" w:before="0" w:line="240" w:lineRule="auto"/>
              <w:ind/>
              <w:jc w:val="center"/>
              <w:rPr>
                <w:b w:val="0"/>
                <w:bCs w:val="0"/>
                <w:sz w:val="24"/>
                <w:szCs w:val="24"/>
              </w:rPr>
            </w:pPr>
            <w:r>
              <w:rPr>
                <w:rFonts w:ascii="Times New Roman" w:hAnsi="Times New Roman" w:eastAsia="Times New Roman" w:cs="Times New Roman"/>
                <w:b w:val="0"/>
                <w:bCs w:val="0"/>
                <w:color w:val="000000"/>
                <w:sz w:val="24"/>
                <w:szCs w:val="24"/>
              </w:rPr>
              <w:t xml:space="preserve">8.409.368</w:t>
            </w:r>
            <w:r>
              <w:rPr>
                <w:b w:val="0"/>
                <w:bCs w:val="0"/>
                <w:sz w:val="24"/>
                <w:szCs w:val="24"/>
              </w:rPr>
            </w:r>
            <w:r>
              <w:rPr>
                <w:b w:val="0"/>
                <w:bCs w:val="0"/>
                <w:sz w:val="24"/>
                <w:szCs w:val="24"/>
              </w:rPr>
            </w:r>
          </w:p>
        </w:tc>
        <w:tc>
          <w:tcPr>
            <w:shd w:val="clear" w:color="000000" w:fill="ffffff"/>
            <w:tcBorders/>
            <w:tcW w:w="1700" w:type="dxa"/>
            <w:vAlign w:val="center"/>
            <w:textDirection w:val="lrTb"/>
            <w:noWrap w:val="false"/>
          </w:tcPr>
          <w:p>
            <w:pPr>
              <w:pBdr/>
              <w:spacing w:after="0" w:before="0" w:line="240" w:lineRule="auto"/>
              <w:ind/>
              <w:jc w:val="center"/>
              <w:rPr>
                <w:b w:val="0"/>
                <w:bCs w:val="0"/>
                <w:sz w:val="24"/>
                <w:szCs w:val="24"/>
              </w:rPr>
            </w:pPr>
            <w:r>
              <w:rPr>
                <w:rFonts w:ascii="Times New Roman" w:hAnsi="Times New Roman" w:eastAsia="Times New Roman" w:cs="Times New Roman"/>
                <w:b w:val="0"/>
                <w:bCs w:val="0"/>
                <w:color w:val="000000"/>
                <w:sz w:val="24"/>
                <w:szCs w:val="24"/>
              </w:rPr>
              <w:t xml:space="preserve">748.433.770</w:t>
            </w:r>
            <w:r>
              <w:rPr>
                <w:b w:val="0"/>
                <w:bCs w:val="0"/>
                <w:sz w:val="24"/>
                <w:szCs w:val="24"/>
              </w:rPr>
            </w:r>
            <w:r>
              <w:rPr>
                <w:b w:val="0"/>
                <w:bCs w:val="0"/>
                <w:sz w:val="24"/>
                <w:szCs w:val="24"/>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477" w:type="dxa"/>
            <w:vAlign w:val="center"/>
            <w:textDirection w:val="lrTb"/>
            <w:noWrap w:val="false"/>
          </w:tcPr>
          <w:p>
            <w:pPr>
              <w:pBdr/>
              <w:spacing w:after="40" w:before="40" w:line="288" w:lineRule="auto"/>
              <w:ind/>
              <w:rPr>
                <w:b w:val="0"/>
                <w:bCs w:val="0"/>
              </w:rPr>
            </w:pPr>
            <w:r>
              <w:rPr>
                <w:b w:val="0"/>
                <w:bCs w:val="0"/>
              </w:rPr>
              <w:t xml:space="preserve">Đất trồng cây lâu năm</w:t>
            </w:r>
            <w:r>
              <w:rPr>
                <w:b w:val="0"/>
                <w:bCs w:val="0"/>
              </w:rPr>
            </w:r>
            <w:r>
              <w:rPr>
                <w:b w:val="0"/>
                <w:bCs w:val="0"/>
              </w:rPr>
            </w:r>
          </w:p>
        </w:tc>
        <w:tc>
          <w:tcPr>
            <w:tcBorders/>
            <w:tcW w:w="1984" w:type="dxa"/>
            <w:vAlign w:val="center"/>
            <w:textDirection w:val="lrTb"/>
            <w:noWrap/>
          </w:tcPr>
          <w:p>
            <w:pPr>
              <w:pBdr/>
              <w:spacing w:after="40" w:before="40" w:line="288" w:lineRule="auto"/>
              <w:ind/>
              <w:jc w:val="center"/>
              <w:rPr>
                <w:color w:val="000000"/>
              </w:rPr>
            </w:pPr>
            <w:r>
              <w:rPr>
                <w:color w:val="000000" w:themeColor="text1"/>
              </w:rPr>
              <w:t xml:space="preserve">205,4</w:t>
            </w:r>
            <w:r>
              <w:rPr>
                <w:color w:val="000000"/>
              </w:rPr>
            </w:r>
            <w:r>
              <w:rPr>
                <w:color w:val="000000"/>
              </w:rPr>
            </w:r>
          </w:p>
        </w:tc>
        <w:tc>
          <w:tcPr>
            <w:shd w:val="clear" w:color="000000" w:fill="ffffff"/>
            <w:tcBorders/>
            <w:tcW w:w="2269" w:type="dxa"/>
            <w:vAlign w:val="center"/>
            <w:textDirection w:val="lrTb"/>
            <w:noWrap w:val="false"/>
          </w:tcPr>
          <w:p>
            <w:pPr>
              <w:pBdr/>
              <w:spacing w:after="0" w:before="0" w:line="240" w:lineRule="auto"/>
              <w:ind/>
              <w:jc w:val="center"/>
              <w:rPr>
                <w:b w:val="0"/>
                <w:bCs w:val="0"/>
                <w:sz w:val="24"/>
                <w:szCs w:val="24"/>
              </w:rPr>
            </w:pPr>
            <w:r>
              <w:rPr>
                <w:rFonts w:ascii="Times New Roman" w:hAnsi="Times New Roman" w:eastAsia="Times New Roman" w:cs="Times New Roman"/>
                <w:b w:val="0"/>
                <w:bCs w:val="0"/>
                <w:color w:val="000000"/>
                <w:sz w:val="24"/>
                <w:szCs w:val="24"/>
              </w:rPr>
              <w:t xml:space="preserve">4.239.368</w:t>
            </w:r>
            <w:r>
              <w:rPr>
                <w:b w:val="0"/>
                <w:bCs w:val="0"/>
                <w:sz w:val="24"/>
                <w:szCs w:val="24"/>
              </w:rPr>
            </w:r>
            <w:r>
              <w:rPr>
                <w:b w:val="0"/>
                <w:bCs w:val="0"/>
                <w:sz w:val="24"/>
                <w:szCs w:val="24"/>
              </w:rPr>
            </w:r>
          </w:p>
        </w:tc>
        <w:tc>
          <w:tcPr>
            <w:shd w:val="clear" w:color="000000" w:fill="ffffff"/>
            <w:tcBorders/>
            <w:tcW w:w="1700" w:type="dxa"/>
            <w:vAlign w:val="center"/>
            <w:textDirection w:val="lrTb"/>
            <w:noWrap w:val="false"/>
          </w:tcPr>
          <w:p>
            <w:pPr>
              <w:pBdr/>
              <w:spacing w:after="0" w:before="0" w:line="240" w:lineRule="auto"/>
              <w:ind/>
              <w:jc w:val="center"/>
              <w:rPr>
                <w:b w:val="0"/>
                <w:bCs w:val="0"/>
                <w:sz w:val="24"/>
                <w:szCs w:val="24"/>
              </w:rPr>
            </w:pPr>
            <w:r>
              <w:rPr>
                <w:rFonts w:ascii="Times New Roman" w:hAnsi="Times New Roman" w:eastAsia="Times New Roman" w:cs="Times New Roman"/>
                <w:b w:val="0"/>
                <w:bCs w:val="0"/>
                <w:color w:val="000000"/>
                <w:sz w:val="24"/>
                <w:szCs w:val="24"/>
              </w:rPr>
              <w:t xml:space="preserve">870.766.230</w:t>
            </w:r>
            <w:r>
              <w:rPr>
                <w:b w:val="0"/>
                <w:bCs w:val="0"/>
                <w:sz w:val="24"/>
                <w:szCs w:val="24"/>
              </w:rPr>
            </w:r>
            <w:r>
              <w:rPr>
                <w:b w:val="0"/>
                <w:bCs w:val="0"/>
                <w:sz w:val="24"/>
                <w:szCs w:val="24"/>
              </w:rPr>
            </w:r>
          </w:p>
        </w:tc>
      </w:tr>
      <w:tr>
        <w:trPr>
          <w:trHeight w:val="20"/>
        </w:trPr>
        <w:tc>
          <w:tcPr>
            <w:gridSpan w:val="4"/>
            <w:tcBorders/>
            <w:tcW w:w="768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700" w:type="dxa"/>
            <w:vAlign w:val="center"/>
            <w:textDirection w:val="lrTb"/>
            <w:noWrap/>
          </w:tcPr>
          <w:p>
            <w:pPr>
              <w:pBdr/>
              <w:spacing w:after="40" w:before="40" w:line="288" w:lineRule="auto"/>
              <w:ind/>
              <w:jc w:val="center"/>
              <w:rPr>
                <w:b/>
                <w:bCs/>
                <w:color w:val="000000"/>
              </w:rPr>
            </w:pPr>
            <w:r>
              <w:rPr>
                <w:b/>
                <w:bCs/>
              </w:rPr>
              <w:t xml:space="preserve">1.619.200.000</w:t>
            </w:r>
            <w:r>
              <w:rPr>
                <w:b/>
                <w:bCs/>
                <w:color w:val="000000"/>
              </w:rPr>
            </w:r>
            <w:r>
              <w:rPr>
                <w:b/>
                <w:bCs/>
                <w:color w:val="000000"/>
              </w:rPr>
            </w:r>
          </w:p>
        </w:tc>
      </w:tr>
      <w:tr>
        <w:trPr>
          <w:trHeight w:val="376"/>
        </w:trPr>
        <w:tc>
          <w:tcPr>
            <w:gridSpan w:val="5"/>
            <w:tcBorders/>
            <w:tcW w:w="9382"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sáu trăm mười chín triệu hai trăm 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275/2026/0439/VFI-CT.69.A</w:t>
      </w:r>
      <w:r>
        <w:rPr>
          <w:color w:val="ff0000"/>
          <w:lang w:val="vi-VN"/>
        </w:rPr>
        <w:t xml:space="preserve"> </w:t>
      </w:r>
      <w:r>
        <w:rPr>
          <w:color w:val="000000" w:themeColor="text1"/>
        </w:rPr>
        <w:t xml:space="preserve">ngày 23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275/2026/0439/VFI-BC.69.A</w:t>
      </w:r>
      <w:r>
        <w:rPr>
          <w:i/>
          <w:lang w:val="pt-BR"/>
        </w:rPr>
        <w:t xml:space="preserve"> </w:t>
      </w:r>
      <w:r>
        <w:rPr>
          <w:i/>
          <w:lang w:val="pt-BR"/>
        </w:rPr>
        <w:t xml:space="preserve">ngày </w:t>
      </w:r>
      <w:r>
        <w:rPr>
          <w:i/>
          <w:lang w:val="pt-BR"/>
        </w:rPr>
        <w:t xml:space="preserve">23</w:t>
      </w:r>
      <w:r>
        <w:rPr>
          <w:i/>
          <w:lang w:val="pt-BR"/>
        </w:rPr>
        <w:t xml:space="preserve">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190728" cy="204124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244991" name=""/>
                              <pic:cNvPicPr>
                                <a:picLocks noChangeAspect="1"/>
                              </pic:cNvPicPr>
                              <pic:nvPr/>
                            </pic:nvPicPr>
                            <pic:blipFill rotWithShape="1">
                              <a:blip r:embed="rId19"/>
                              <a:srcRect l="0" t="10617" r="0" b="20271"/>
                              <a:stretch/>
                            </pic:blipFill>
                            <pic:spPr bwMode="auto">
                              <a:xfrm flipH="0" flipV="0">
                                <a:off x="0" y="0"/>
                                <a:ext cx="1190727" cy="20412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3.76pt;height:160.73pt;mso-wrap-distance-left:0.00pt;mso-wrap-distance-top:0.00pt;mso-wrap-distance-right:0.00pt;mso-wrap-distance-bottom:0.00pt;z-index:1;" stroked="false">
                      <v:imagedata r:id="rId19" o:title="" croptop="6958f" cropleft="0f" cropbottom="13285f" cropright="0f"/>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17165" cy="188787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36797" name=""/>
                              <pic:cNvPicPr>
                                <a:picLocks noChangeAspect="1"/>
                              </pic:cNvPicPr>
                              <pic:nvPr/>
                            </pic:nvPicPr>
                            <pic:blipFill rotWithShape="1">
                              <a:blip r:embed="rId20"/>
                              <a:stretch/>
                            </pic:blipFill>
                            <pic:spPr bwMode="auto">
                              <a:xfrm rot="0" flipH="0" flipV="0">
                                <a:off x="0" y="0"/>
                                <a:ext cx="2517164" cy="18878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8.20pt;height:148.65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21455" cy="189109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96237" name=""/>
                              <pic:cNvPicPr>
                                <a:picLocks noChangeAspect="1"/>
                              </pic:cNvPicPr>
                              <pic:nvPr/>
                            </pic:nvPicPr>
                            <pic:blipFill rotWithShape="1">
                              <a:blip r:embed="rId21"/>
                              <a:stretch/>
                            </pic:blipFill>
                            <pic:spPr bwMode="auto">
                              <a:xfrm flipH="0" flipV="0">
                                <a:off x="0" y="0"/>
                                <a:ext cx="2521455" cy="18910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8.54pt;height:148.9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43489" cy="190761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37577" name=""/>
                              <pic:cNvPicPr>
                                <a:picLocks noChangeAspect="1"/>
                              </pic:cNvPicPr>
                              <pic:nvPr/>
                            </pic:nvPicPr>
                            <pic:blipFill rotWithShape="1">
                              <a:blip r:embed="rId22"/>
                              <a:stretch/>
                            </pic:blipFill>
                            <pic:spPr bwMode="auto">
                              <a:xfrm flipH="0" flipV="0">
                                <a:off x="0" y="0"/>
                                <a:ext cx="2543488" cy="19076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27pt;height:150.2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commentRangeStart w:id="1"/>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commentRangeEnd w:id="1"/>
            <w:r>
              <w:commentReference w:id="1"/>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81403" cy="276700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448904" name=""/>
                              <pic:cNvPicPr>
                                <a:picLocks noChangeAspect="1"/>
                              </pic:cNvPicPr>
                              <pic:nvPr/>
                            </pic:nvPicPr>
                            <pic:blipFill rotWithShape="1">
                              <a:blip r:embed="rId23"/>
                              <a:stretch/>
                            </pic:blipFill>
                            <pic:spPr bwMode="auto">
                              <a:xfrm flipH="0" flipV="0">
                                <a:off x="0" y="0"/>
                                <a:ext cx="2581402" cy="27670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3.26pt;height:217.87pt;mso-wrap-distance-left:0.00pt;mso-wrap-distance-top:0.00pt;mso-wrap-distance-right:0.00pt;mso-wrap-distance-bottom:0.00pt;z-index:1;" stroked="false">
                      <v:imagedata r:id="rId23" o:title=""/>
                      <o:lock v:ext="edit" rotation="t"/>
                    </v:shape>
                  </w:pict>
                </mc:Fallback>
              </mc:AlternateContent>
            </w:r>
            <w:r>
              <w:rPr>
                <w:i/>
                <w:lang w:val="pt-BR"/>
              </w:rPr>
            </w:r>
            <w:r/>
            <w:r/>
            <w:r>
              <w:rPr>
                <w:i/>
                <w:lang w:val="pt-BR"/>
              </w:rPr>
            </w:r>
            <w:r>
              <w:rPr>
                <w:i/>
                <w:lang w:val="pt-BR"/>
              </w:rPr>
            </w:r>
          </w:p>
        </w:tc>
        <w:tc>
          <w:tcPr>
            <w:tcBorders/>
            <w:tcW w:w="4757" w:type="dxa"/>
            <w:vAlign w:val="center"/>
            <w:textDirection w:val="lrTb"/>
            <w:noWrap w:val="false"/>
          </w:tcPr>
          <w:p>
            <w:pPr>
              <w:pBdr/>
              <w:spacing w:after="120"/>
              <w:ind/>
              <w:jc w:val="center"/>
              <w:rPr>
                <w:highlight w:val="none"/>
              </w:rPr>
            </w:pPr>
            <w:r>
              <w:rPr>
                <w:highlight w:val="none"/>
              </w:rPr>
            </w:r>
            <w:r/>
            <w:r>
              <mc:AlternateContent>
                <mc:Choice Requires="wpg">
                  <w:drawing>
                    <wp:inline xmlns:wp="http://schemas.openxmlformats.org/drawingml/2006/wordprocessingDrawing" distT="0" distB="0" distL="0" distR="0">
                      <wp:extent cx="2198181" cy="279985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60627" name=""/>
                              <pic:cNvPicPr>
                                <a:picLocks noChangeAspect="1"/>
                              </pic:cNvPicPr>
                              <pic:nvPr/>
                            </pic:nvPicPr>
                            <pic:blipFill rotWithShape="1">
                              <a:blip r:embed="rId24"/>
                              <a:srcRect l="0" t="30118" r="30808" b="0"/>
                              <a:stretch/>
                            </pic:blipFill>
                            <pic:spPr bwMode="auto">
                              <a:xfrm rot="0" flipH="0" flipV="0">
                                <a:off x="0" y="0"/>
                                <a:ext cx="2198180" cy="27998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73.09pt;height:220.46pt;mso-wrap-distance-left:0.00pt;mso-wrap-distance-top:0.00pt;mso-wrap-distance-right:0.00pt;mso-wrap-distance-bottom:0.00pt;rotation:0;z-index:1;" stroked="false">
                      <v:imagedata r:id="rId24" o:title="" croptop="19738f" cropleft="0f" cropbottom="0f" cropright="20190f"/>
                      <o:lock v:ext="edit" rotation="t"/>
                    </v:shape>
                  </w:pict>
                </mc:Fallback>
              </mc:AlternateContent>
            </w:r>
            <w:r/>
            <w:r>
              <w:rPr>
                <w:highlight w:val="none"/>
              </w:rPr>
            </w:r>
            <w:r>
              <w:rPr>
                <w:highlight w:val="none"/>
              </w:rPr>
            </w:r>
            <w:r>
              <w:rPr>
                <w:highlight w:val="none"/>
              </w:rPr>
            </w:r>
            <w:r>
              <w:rPr>
                <w:i/>
                <w:lang w:val="pt-BR"/>
              </w:rPr>
            </w:r>
            <w:r/>
            <w:r/>
            <w:r/>
            <w:r>
              <w:rPr>
                <w:i/>
                <w:lang w:val="pt-BR"/>
              </w:rPr>
            </w:r>
            <w:r/>
            <w:r>
              <w:rPr>
                <w:i/>
                <w:lang w:val="pt-BR"/>
              </w:rPr>
            </w:r>
            <w:r/>
            <w:r/>
            <w:r>
              <w:rPr>
                <w:i/>
                <w:lang w:val="pt-BR"/>
              </w:rPr>
            </w:r>
            <w:r/>
            <w:r/>
            <w:r/>
            <w:r>
              <w:rPr>
                <w:i/>
                <w:lang w:val="pt-BR"/>
              </w:rPr>
            </w:r>
            <w:r/>
            <w:r>
              <w:rPr>
                <w:i/>
                <w:lang w:val="pt-BR"/>
              </w:rPr>
            </w:r>
            <w:r/>
            <w:r/>
            <w:r/>
            <w:r>
              <w:rPr>
                <w:b/>
                <w:bCs/>
                <w:i/>
                <w:lang w:val="pt-BR"/>
              </w:rPr>
            </w:r>
            <w:r>
              <w:rPr>
                <w:b/>
                <w:bCs/>
                <w:i/>
                <w:lang w:val="pt-BR"/>
              </w:rPr>
            </w:r>
            <w:r>
              <w:rPr>
                <w:highlight w:val="none"/>
              </w:rPr>
            </w:r>
          </w:p>
        </w:tc>
      </w:tr>
    </w:tbl>
    <w:p>
      <w:pPr>
        <w:pBdr/>
        <w:spacing/>
        <w:ind/>
        <w:rPr/>
      </w:pPr>
      <w:r/>
      <w:r/>
    </w:p>
    <w:p>
      <w:pPr>
        <w:pBdr/>
        <w:spacing w:after="200" w:line="276" w:lineRule="auto"/>
        <w:ind/>
        <w:rPr/>
      </w:pPr>
      <w:r>
        <w:rPr>
          <w:highlight w:val="none"/>
        </w:rPr>
      </w:r>
      <w:r>
        <w:rPr>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5365387" cy="869565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16544" name=""/>
                        <pic:cNvPicPr>
                          <a:picLocks noChangeAspect="1"/>
                        </pic:cNvPicPr>
                        <pic:nvPr/>
                      </pic:nvPicPr>
                      <pic:blipFill rotWithShape="1">
                        <a:blip r:embed="rId25"/>
                        <a:srcRect l="-1109" t="10225" r="1108" b="14617"/>
                        <a:stretch/>
                      </pic:blipFill>
                      <pic:spPr bwMode="auto">
                        <a:xfrm flipH="0" flipV="0">
                          <a:off x="0" y="0"/>
                          <a:ext cx="5365386" cy="86956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22.47pt;height:684.70pt;mso-wrap-distance-left:0.00pt;mso-wrap-distance-top:0.00pt;mso-wrap-distance-right:0.00pt;mso-wrap-distance-bottom:0.00pt;z-index:1;" stroked="false">
                <v:imagedata r:id="rId25" o:title="" croptop="6701f" cropleft="-726f" cropbottom="9579f" cropright="726f"/>
                <o:lock v:ext="edit" rotation="t"/>
              </v:shape>
            </w:pict>
          </mc:Fallback>
        </mc:AlternateContent>
      </w:r>
      <w:r>
        <w:rPr>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5091543" cy="802498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39421" name=""/>
                        <pic:cNvPicPr>
                          <a:picLocks noChangeAspect="1"/>
                        </pic:cNvPicPr>
                        <pic:nvPr/>
                      </pic:nvPicPr>
                      <pic:blipFill rotWithShape="1">
                        <a:blip r:embed="rId26"/>
                        <a:srcRect l="0" t="10559" r="0" b="16349"/>
                        <a:stretch/>
                      </pic:blipFill>
                      <pic:spPr bwMode="auto">
                        <a:xfrm flipH="0" flipV="0">
                          <a:off x="0" y="0"/>
                          <a:ext cx="5091543" cy="80249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00.91pt;height:631.89pt;mso-wrap-distance-left:0.00pt;mso-wrap-distance-top:0.00pt;mso-wrap-distance-right:0.00pt;mso-wrap-distance-bottom:0.00pt;z-index:1;" stroked="false">
                <v:imagedata r:id="rId26" o:title="" croptop="6920f" cropleft="0f" cropbottom="10714f" cropright="0f"/>
                <o:lock v:ext="edit" rotation="t"/>
              </v:shape>
            </w:pict>
          </mc:Fallback>
        </mc:AlternateContent>
      </w:r>
      <w:r>
        <w:rPr>
          <w:highlight w:val="none"/>
        </w:rPr>
      </w:r>
      <w:r/>
    </w:p>
    <w:p>
      <w:pPr>
        <w:pBdr/>
        <w:spacing w:after="200" w:line="276" w:lineRule="auto"/>
        <w:ind/>
        <w:jc w:val="center"/>
        <w:rPr>
          <w:highlight w:val="none"/>
        </w:rPr>
      </w:pPr>
      <w:r>
        <w:br w:type="page" w:clear="all"/>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5127262" cy="906388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93267" name=""/>
                        <pic:cNvPicPr>
                          <a:picLocks noChangeAspect="1"/>
                        </pic:cNvPicPr>
                        <pic:nvPr/>
                      </pic:nvPicPr>
                      <pic:blipFill rotWithShape="1">
                        <a:blip r:embed="rId27"/>
                        <a:srcRect l="0" t="0" r="0" b="18021"/>
                        <a:stretch/>
                      </pic:blipFill>
                      <pic:spPr bwMode="auto">
                        <a:xfrm flipH="0" flipV="0">
                          <a:off x="0" y="0"/>
                          <a:ext cx="5127261" cy="90638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03.72pt;height:713.69pt;mso-wrap-distance-left:0.00pt;mso-wrap-distance-top:0.00pt;mso-wrap-distance-right:0.00pt;mso-wrap-distance-bottom:0.00pt;z-index:1;" stroked="false">
                <v:imagedata r:id="rId27" o:title="" croptop="0f" cropleft="0f" cropbottom="11810f" cropright="0f"/>
                <o:lock v:ext="edit" rotation="t"/>
              </v:shape>
            </w:pict>
          </mc:Fallback>
        </mc:AlternateContent>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5660815" cy="7465218"/>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01435" name=""/>
                        <pic:cNvPicPr>
                          <a:picLocks noChangeAspect="1"/>
                        </pic:cNvPicPr>
                        <pic:nvPr/>
                      </pic:nvPicPr>
                      <pic:blipFill rotWithShape="1">
                        <a:blip r:embed="rId28"/>
                        <a:srcRect l="3346" t="4586" r="3061" b="2843"/>
                        <a:stretch/>
                      </pic:blipFill>
                      <pic:spPr bwMode="auto">
                        <a:xfrm flipH="0" flipV="0">
                          <a:off x="0" y="0"/>
                          <a:ext cx="5660814" cy="74652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45.73pt;height:587.81pt;mso-wrap-distance-left:0.00pt;mso-wrap-distance-top:0.00pt;mso-wrap-distance-right:0.00pt;mso-wrap-distance-bottom:0.00pt;z-index:1;" stroked="false">
                <v:imagedata r:id="rId28" o:title="" croptop="3005f" cropleft="2193f" cropbottom="1863f" cropright="2006f"/>
                <o:lock v:ext="edit" rotation="t"/>
              </v:shape>
            </w:pict>
          </mc:Fallback>
        </mc:AlternateContent>
      </w:r>
      <w:r>
        <w:rPr>
          <w:highlight w:val="none"/>
        </w:rPr>
      </w:r>
      <w:r>
        <w:rPr>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275/2026/0439/VFI-BC.69.A</w:t>
      </w:r>
      <w:r>
        <w:rPr>
          <w:i/>
          <w:lang w:val="pt-BR"/>
        </w:rPr>
        <w:t xml:space="preserve"> </w:t>
      </w:r>
      <w:r>
        <w:rPr>
          <w:i/>
          <w:lang w:val="pt-BR"/>
        </w:rPr>
        <w:t xml:space="preserve">ngày</w:t>
      </w:r>
      <w:r>
        <w:rPr>
          <w:i/>
          <w:lang w:val="pt-BR"/>
        </w:rPr>
        <w:t xml:space="preserve"> </w:t>
      </w:r>
      <w:r>
        <w:rPr>
          <w:i/>
          <w:lang w:val="pt-BR"/>
        </w:rPr>
        <w:t xml:space="preserve">23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0913836693</w:t>
            </w:r>
            <w:r>
              <w:rPr>
                <w:sz w:val="22"/>
                <w:szCs w:val="22"/>
              </w:rPr>
              <w:t xml:space="preserve"> </w:t>
            </w:r>
            <w:r>
              <w:rPr>
                <w:sz w:val="22"/>
                <w:szCs w:val="22"/>
              </w:rPr>
              <w:br/>
              <w:t xml:space="preserve">(Phú</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(192,0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số 6, </w:t>
            </w:r>
            <w:r>
              <w:rPr>
                <w:color w:val="000000" w:themeColor="text1"/>
                <w:sz w:val="22"/>
                <w:szCs w:val="22"/>
              </w:rPr>
              <w:t xml:space="preserve">Phường Châu Phú B, </w:t>
            </w:r>
            <w:r>
              <w:rPr>
                <w:color w:val="000000" w:themeColor="text1"/>
                <w:sz w:val="22"/>
                <w:szCs w:val="22"/>
              </w:rPr>
              <w:t xml:space="preserve">Thành </w:t>
            </w:r>
            <w:r>
              <w:rPr>
                <w:color w:val="000000" w:themeColor="text1"/>
                <w:sz w:val="22"/>
                <w:szCs w:val="22"/>
              </w:rPr>
              <w:t xml:space="preserve">phố</w:t>
            </w:r>
            <w:r>
              <w:rPr>
                <w:color w:val="000000" w:themeColor="text1"/>
                <w:sz w:val="22"/>
                <w:szCs w:val="22"/>
              </w:rPr>
              <w:t xml:space="preserve"> Châu Đốc,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89187" cy="1914547"/>
                      <wp:effectExtent l="0" t="0" r="0" b="0"/>
                      <wp:docPr id="17" name=""/>
                      <wp:cNvGraphicFramePr/>
                      <a:graphic xmlns:a="http://schemas.openxmlformats.org/drawingml/2006/main">
                        <a:graphicData uri="http://schemas.openxmlformats.org/drawingml/2006/picture">
                          <pic:pic xmlns:pic="http://schemas.openxmlformats.org/drawingml/2006/picture">
                            <pic:nvPicPr>
                              <pic:cNvPr id="1242723547" name="" descr=""/>
                              <pic:cNvPicPr/>
                              <pic:nvPr/>
                            </pic:nvPicPr>
                            <pic:blipFill rotWithShape="1">
                              <a:blip r:embed="rId29"/>
                              <a:stretch/>
                            </pic:blipFill>
                            <pic:spPr bwMode="auto">
                              <a:xfrm flipH="0" flipV="0">
                                <a:off x="0" y="0"/>
                                <a:ext cx="2689187" cy="191454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1.75pt;height:150.75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64051" cy="1914547"/>
                      <wp:effectExtent l="0" t="0" r="0" b="0"/>
                      <wp:docPr id="18" name=""/>
                      <wp:cNvGraphicFramePr/>
                      <a:graphic xmlns:a="http://schemas.openxmlformats.org/drawingml/2006/main">
                        <a:graphicData uri="http://schemas.openxmlformats.org/drawingml/2006/picture">
                          <pic:pic xmlns:pic="http://schemas.openxmlformats.org/drawingml/2006/picture">
                            <pic:nvPicPr>
                              <pic:cNvPr id="1311675661" name="" descr=""/>
                              <pic:cNvPicPr/>
                              <pic:nvPr/>
                            </pic:nvPicPr>
                            <pic:blipFill rotWithShape="1">
                              <a:blip r:embed="rId30"/>
                              <a:stretch/>
                            </pic:blipFill>
                            <pic:spPr bwMode="auto">
                              <a:xfrm rot="0" flipH="0" flipV="0">
                                <a:off x="0" y="0"/>
                                <a:ext cx="2464051" cy="191454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94.02pt;height:150.75pt;mso-wrap-distance-left:0.00pt;mso-wrap-distance-top:0.00pt;mso-wrap-distance-right:0.00pt;mso-wrap-distance-bottom:0.00pt;rotation:0;z-index:1;" stroked="false">
                      <v:imagedata r:id="rId30"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689187" cy="1944443"/>
                      <wp:effectExtent l="0" t="0" r="0" b="0"/>
                      <wp:docPr id="19" name=""/>
                      <wp:cNvGraphicFramePr/>
                      <a:graphic xmlns:a="http://schemas.openxmlformats.org/drawingml/2006/main">
                        <a:graphicData uri="http://schemas.openxmlformats.org/drawingml/2006/picture">
                          <pic:pic xmlns:pic="http://schemas.openxmlformats.org/drawingml/2006/picture">
                            <pic:nvPicPr>
                              <pic:cNvPr id="2084635424" name="" descr=""/>
                              <pic:cNvPicPr/>
                              <pic:nvPr/>
                            </pic:nvPicPr>
                            <pic:blipFill rotWithShape="1">
                              <a:blip r:embed="rId31"/>
                              <a:stretch/>
                            </pic:blipFill>
                            <pic:spPr bwMode="auto">
                              <a:xfrm flipH="0" flipV="0">
                                <a:off x="0" y="0"/>
                                <a:ext cx="2689187" cy="194444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1.75pt;height:153.11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jc w:val="center"/>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418238221" name="" descr=""/>
                              <pic:cNvPicPr/>
                              <pic:nvPr/>
                            </pic:nvPicPr>
                            <pic:blipFill rotWithShape="1">
                              <a:blip r:embed="rId32"/>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194190976" name="" descr=""/>
                              <pic:cNvPicPr/>
                              <pic:nvPr/>
                            </pic:nvPicPr>
                            <pic:blipFill rotWithShape="1">
                              <a:blip r:embed="rId33"/>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https://www.facebook.com/groups/batdongsanchauphuangiang/posts/2531314454008314/</w:t>
            </w:r>
            <w:r>
              <w:rPr>
                <w:color w:val="000000" w:themeColor="text1"/>
                <w:sz w:val="22"/>
                <w:szCs w:val="22"/>
              </w:rPr>
              <w:br/>
              <w:t xml:space="preserve">03434. 844. 34</w:t>
            </w:r>
            <w:r>
              <w:rPr>
                <w:sz w:val="22"/>
                <w:szCs w:val="22"/>
              </w:rPr>
              <w:t xml:space="preserve"> </w:t>
            </w:r>
            <w:r>
              <w:rPr>
                <w:sz w:val="22"/>
                <w:szCs w:val="22"/>
              </w:rPr>
              <w:br/>
              <w:t xml:space="preserve">(Hoàng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cây lâu năm (228,7 m²), Đất ở tại đô thị (121,6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trồng cây lâu năm – Có thời hạn, 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Đường</w:t>
            </w:r>
            <w:r>
              <w:rPr>
                <w:color w:val="000000" w:themeColor="text1"/>
                <w:sz w:val="22"/>
                <w:szCs w:val="22"/>
              </w:rPr>
              <w:t xml:space="preserve"> Tôn Đức Thắng, Phường Châu Phú B, </w:t>
            </w:r>
            <w:r>
              <w:rPr>
                <w:color w:val="000000" w:themeColor="text1"/>
                <w:sz w:val="22"/>
                <w:szCs w:val="22"/>
              </w:rPr>
              <w:t xml:space="preserve">Thành </w:t>
            </w:r>
            <w:r>
              <w:rPr>
                <w:color w:val="000000" w:themeColor="text1"/>
                <w:sz w:val="22"/>
                <w:szCs w:val="22"/>
              </w:rPr>
              <w:t xml:space="preserve">p</w:t>
            </w:r>
            <w:r>
              <w:rPr>
                <w:color w:val="000000" w:themeColor="text1"/>
                <w:sz w:val="22"/>
                <w:szCs w:val="22"/>
              </w:rPr>
              <w:t xml:space="preserve">hố</w:t>
            </w:r>
            <w:r>
              <w:rPr>
                <w:color w:val="000000" w:themeColor="text1"/>
                <w:sz w:val="22"/>
                <w:szCs w:val="22"/>
              </w:rPr>
              <w:t xml:space="preserve"> Châu Đốc, Tỉnh An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Châu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350,3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Bị che khuất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480393" cy="295877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215473982" name="" descr=""/>
                              <pic:cNvPicPr/>
                              <pic:nvPr/>
                            </pic:nvPicPr>
                            <pic:blipFill rotWithShape="1">
                              <a:blip r:embed="rId34"/>
                              <a:stretch/>
                            </pic:blipFill>
                            <pic:spPr bwMode="auto">
                              <a:xfrm flipH="0" flipV="0">
                                <a:off x="0" y="0"/>
                                <a:ext cx="5480393" cy="29587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31.53pt;height:232.97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5260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1468585125" name="" descr=""/>
                              <pic:cNvPicPr/>
                              <pic:nvPr/>
                            </pic:nvPicPr>
                            <pic:blipFill rotWithShape="1">
                              <a:blip r:embed="rId35"/>
                              <a:stretch/>
                            </pic:blipFill>
                            <pic:spPr bwMode="auto">
                              <a:xfrm flipH="0" flipV="0">
                                <a:off x="0" y="0"/>
                                <a:ext cx="255259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0.99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31217"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18874225" name="" descr=""/>
                              <pic:cNvPicPr/>
                              <pic:nvPr/>
                            </pic:nvPicPr>
                            <pic:blipFill rotWithShape="1">
                              <a:blip r:embed="rId36"/>
                              <a:stretch/>
                            </pic:blipFill>
                            <pic:spPr bwMode="auto">
                              <a:xfrm rot="0" flipH="0" flipV="0">
                                <a:off x="0" y="0"/>
                                <a:ext cx="263121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07.18pt;height:250.00pt;mso-wrap-distance-left:0.00pt;mso-wrap-distance-top:0.00pt;mso-wrap-distance-right:0.00pt;mso-wrap-distance-bottom:0.00pt;rotation:0;z-index:1;" stroked="false">
                      <v:imagedata r:id="rId36"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562546" cy="2289715"/>
                      <wp:effectExtent l="0" t="0" r="0" b="0"/>
                      <wp:docPr id="25" name=""/>
                      <wp:cNvGraphicFramePr/>
                      <a:graphic xmlns:a="http://schemas.openxmlformats.org/drawingml/2006/main">
                        <a:graphicData uri="http://schemas.openxmlformats.org/drawingml/2006/picture">
                          <pic:pic xmlns:pic="http://schemas.openxmlformats.org/drawingml/2006/picture">
                            <pic:nvPicPr>
                              <pic:cNvPr id="529872450" name="" descr=""/>
                              <pic:cNvPicPr/>
                              <pic:nvPr/>
                            </pic:nvPicPr>
                            <pic:blipFill rotWithShape="1">
                              <a:blip r:embed="rId37"/>
                              <a:stretch/>
                            </pic:blipFill>
                            <pic:spPr bwMode="auto">
                              <a:xfrm flipH="0" flipV="0">
                                <a:off x="0" y="0"/>
                                <a:ext cx="2562546" cy="22897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01.78pt;height:180.29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83282" cy="2289715"/>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2783282" cy="22897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9.16pt;height:180.29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Thuỳ Nhật Anh</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https://www.facebook.com/groups/muabannhadatchaudoc/posts/3331237810386796/</w:t>
            </w:r>
            <w:r>
              <w:rPr>
                <w:color w:val="000000" w:themeColor="text1"/>
                <w:sz w:val="22"/>
                <w:szCs w:val="22"/>
              </w:rPr>
              <w:br/>
            </w:r>
            <w:r>
              <w:rPr>
                <w:sz w:val="22"/>
                <w:szCs w:val="22"/>
              </w:rPr>
              <w:t xml:space="preserve">SĐT: </w:t>
            </w:r>
            <w:r>
              <w:rPr>
                <w:color w:val="000000" w:themeColor="text1"/>
                <w:sz w:val="22"/>
                <w:szCs w:val="22"/>
              </w:rPr>
              <w:t xml:space="preserve">0888808489</w:t>
            </w:r>
            <w:r>
              <w:rPr>
                <w:sz w:val="22"/>
                <w:szCs w:val="22"/>
              </w:rPr>
              <w:t xml:space="preserve"> </w:t>
            </w:r>
            <w:r>
              <w:rPr>
                <w:sz w:val="22"/>
                <w:szCs w:val="22"/>
              </w:rPr>
              <w:br/>
              <w:t xml:space="preserve">(Loan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(116,9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Đường</w:t>
            </w:r>
            <w:r>
              <w:rPr>
                <w:color w:val="000000" w:themeColor="text1"/>
                <w:sz w:val="22"/>
                <w:szCs w:val="22"/>
              </w:rPr>
              <w:t xml:space="preserve"> Tôn Đức Thắng, Phường Châu Phú B,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Châu Đốc, Tỉnh An Giang (</w:t>
            </w:r>
            <w:r>
              <w:rPr>
                <w:color w:val="000000" w:themeColor="text1"/>
                <w:sz w:val="22"/>
                <w:szCs w:val="22"/>
              </w:rPr>
              <w:t xml:space="preserve">phường </w:t>
            </w:r>
            <w:r>
              <w:rPr>
                <w:color w:val="000000" w:themeColor="text1"/>
                <w:sz w:val="22"/>
                <w:szCs w:val="22"/>
              </w:rPr>
              <w:t xml:space="preserve">Châu </w:t>
            </w:r>
            <w:r>
              <w:rPr>
                <w:color w:val="000000" w:themeColor="text1"/>
                <w:sz w:val="22"/>
                <w:szCs w:val="22"/>
              </w:rPr>
              <w:t xml:space="preserve">Đốc,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116,9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160705"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616070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85.09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592" cy="2162715"/>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2381591" cy="21627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87.53pt;height:170.29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46738" cy="2162715"/>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flipH="0" flipV="0">
                                <a:off x="0" y="0"/>
                                <a:ext cx="2946738" cy="21627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32.03pt;height:170.29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Thuỳ Nhật An</w:t>
            </w:r>
            <w:r>
              <w:t xml:space="preserve">h</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3-25T08:33:10Z" w:initials="NTTD">
    <w:p w14:paraId="00000001" w14:textId="00000001">
      <w:pPr>
        <w:spacing w:line="240" w:after="0" w:lineRule="auto" w:before="0"/>
        <w:ind w:firstLine="0" w:left="0" w:right="0"/>
        <w:jc w:val="left"/>
      </w:pPr>
      <w:r>
        <w:rPr>
          <w:rFonts w:eastAsia="Arial" w:ascii="Arial" w:hAnsi="Arial" w:cs="Arial"/>
          <w:sz w:val="22"/>
        </w:rPr>
        <w:t xml:space="preserve">thay bằng ảnh mộ trên đất</w:t>
      </w:r>
    </w:p>
  </w:comment>
  <w:comment w:id="0" w:author="Nguyễn Thị Thùy Dương" w:date="2026-03-25T08:30:06Z" w:initials="NTTD">
    <w:p w14:paraId="00000002" w14:textId="00000002">
      <w:pPr>
        <w:spacing w:line="240" w:after="0" w:lineRule="auto" w:before="0"/>
        <w:ind w:firstLine="0" w:left="0" w:right="0"/>
        <w:jc w:val="left"/>
      </w:pPr>
      <w:r>
        <w:rPr>
          <w:rFonts w:eastAsia="Arial" w:ascii="Arial" w:hAnsi="Arial" w:cs="Arial"/>
          <w:sz w:val="22"/>
        </w:rPr>
        <w:t xml:space="preserve">Đây là thay đổi giữa khảo sát thực tế và pháp lý. phap lý k thể hiện các yếu tố chị bôi vàng. em bỏ đi nhé!</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F231886" w16cex:dateUtc="2026-03-25T01:33:10Z"/>
  <w16cex:commentExtensible w16cex:durableId="38DF8E8A" w16cex:dateUtc="2026-03-25T01:30:06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7F231886"/>
  <w16cid:commentId w16cid:paraId="00000002" w16cid:durableId="38DF8E8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D125055"/>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41C2561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0BAA971B"/>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0BAA971B"/>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0BAA971B"/>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comments" Target="comments.xml" /><Relationship Id="rId43" Type="http://schemas.microsoft.com/office/2011/relationships/commentsExtended" Target="commentsExtended.xml" /><Relationship Id="rId44" Type="http://schemas.microsoft.com/office/2018/08/relationships/commentsExtensible" Target="commentsExtensible.xml" /><Relationship Id="rId45" Type="http://schemas.microsoft.com/office/2016/09/relationships/commentsIds" Target="commentsIds.xml" /><Relationship Id="rId46"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278</cp:revision>
  <dcterms:created xsi:type="dcterms:W3CDTF">2025-09-15T09:58:00Z</dcterms:created>
  <dcterms:modified xsi:type="dcterms:W3CDTF">2026-03-25T01:57:56Z</dcterms:modified>
</cp:coreProperties>
</file>