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36580" cy="3115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36579" cy="3115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275/2026/0423/VFI-CT.17.A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QUỐC DOANH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 tờ bản đồ số: 31 có địa chỉ: Tổ 9 cụm 1, phường P</w:t>
                            </w:r>
                            <w:r>
                              <w:rPr>
                                <w:color w:val="000000"/>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9.57pt;height:24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275/2026/0423/VFI-CT.17.A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QUỐC DOANH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 tờ bản đồ số: 31 có địa chỉ: Tổ 9 cụm 1, phường P</w:t>
                      </w:r>
                      <w:r>
                        <w:rPr>
                          <w:color w:val="000000"/>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70" w:type="dxa"/>
        <w:tblBorders/>
        <w:tblLayout w:type="fixed"/>
        <w:tblLook w:val="04A0" w:firstRow="1" w:lastRow="0" w:firstColumn="1" w:lastColumn="0" w:noHBand="0" w:noVBand="1"/>
      </w:tblPr>
      <w:tblGrid>
        <w:gridCol w:w="30"/>
        <w:gridCol w:w="1662"/>
        <w:gridCol w:w="1967"/>
        <w:gridCol w:w="6408"/>
        <w:gridCol w:w="103"/>
      </w:tblGrid>
      <w:tr>
        <w:trPr>
          <w:trHeight w:val="1152"/>
        </w:trPr>
        <w:tc>
          <w:tcPr>
            <w:gridSpan w:val="2"/>
            <w:tcBorders/>
            <w:tcW w:w="169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629"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w:t>
            </w:r>
            <w:r>
              <w:rPr>
                <w:rStyle w:val="1028"/>
                <w:rFonts w:ascii="Times New Roman" w:hAnsi="Times New Roman"/>
                <w:color w:val="000000" w:themeColor="text1"/>
                <w:lang w:val="pt-BR"/>
              </w:rPr>
              <w:t xml:space="preserve">: </w:t>
            </w:r>
            <w:r>
              <w:rPr>
                <w:rStyle w:val="1028"/>
                <w:rFonts w:ascii="Times New Roman" w:hAnsi="Times New Roman"/>
                <w:color w:val="000000" w:themeColor="text1"/>
                <w:lang w:val="pt-BR"/>
              </w:rPr>
              <w:t xml:space="preserve">275/2026/0423/VFI-CT.17.A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08"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w:t>
            </w:r>
            <w:r>
              <w:rPr>
                <w:rStyle w:val="1028"/>
                <w:rFonts w:ascii="Times New Roman" w:hAnsi="Times New Roman"/>
                <w:i/>
                <w:color w:val="auto"/>
              </w:rPr>
              <w:t xml:space="preserve">Hà</w:t>
            </w:r>
            <w:r>
              <w:rPr>
                <w:rStyle w:val="1028"/>
                <w:rFonts w:ascii="Times New Roman" w:hAnsi="Times New Roman"/>
                <w:i/>
                <w:color w:val="auto"/>
              </w:rPr>
              <w:t xml:space="preserve"> </w:t>
            </w:r>
            <w:r>
              <w:rPr>
                <w:rStyle w:val="1028"/>
                <w:rFonts w:ascii="Times New Roman" w:hAnsi="Times New Roman"/>
                <w:i/>
                <w:color w:val="auto"/>
              </w:rPr>
              <w:t xml:space="preserve">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9"/>
        <w:pBdr/>
        <w:spacing w:after="120" w:before="200" w:line="288" w:lineRule="auto"/>
        <w:ind/>
        <w:jc w:val="center"/>
        <w:rPr>
          <w:rStyle w:val="1028"/>
          <w:rFonts w:ascii="Times New Roman" w:hAnsi="Times New Roman"/>
          <w:b/>
          <w:bCs/>
          <w:color w:val="auto"/>
          <w:sz w:val="30"/>
          <w:szCs w:val="30"/>
          <w:lang w:val="vi-VN"/>
        </w:rPr>
      </w:pP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QUỐC DOANH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275/2026/0423/VFI-HĐTĐ.17.A</w:t>
      </w:r>
      <w:r>
        <w:rPr>
          <w:spacing w:val="-4"/>
          <w:lang w:val="vi-VN"/>
        </w:rPr>
        <w:t xml:space="preserve"> ký ngày </w:t>
      </w:r>
      <w:r>
        <w:rPr>
          <w:color w:val="000000" w:themeColor="text1"/>
          <w:spacing w:val="-4"/>
        </w:rPr>
        <w:t xml:space="preserve">13 tháng 3 năm 2026</w:t>
      </w:r>
      <w:r>
        <w:rPr>
          <w:spacing w:val="-4"/>
          <w:lang w:val="vi-VN"/>
        </w:rPr>
        <w:t xml:space="preserve"> </w:t>
      </w:r>
      <w:r>
        <w:rPr>
          <w:spacing w:val="-4"/>
          <w:lang w:val="vi-VN"/>
        </w:rPr>
        <w:t xml:space="preserve">giữa </w:t>
      </w:r>
      <w:r>
        <w:rPr>
          <w:bCs/>
        </w:rPr>
        <w:t xml:space="preserve">ông Trần Quốc Doanh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275/2026/0423/VFI-BC.17.A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37" w:type="pct"/>
        <w:tblBorders/>
        <w:tblLayout w:type="fixed"/>
        <w:tblLook w:val="04A0" w:firstRow="1" w:lastRow="0" w:firstColumn="1" w:lastColumn="0" w:noHBand="0" w:noVBand="1"/>
      </w:tblPr>
      <w:tblGrid>
        <w:gridCol w:w="1818"/>
        <w:gridCol w:w="487"/>
        <w:gridCol w:w="7578"/>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QUỐC DOANH</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036062014828</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01/06/1962</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1, xã Hải An, tỉnh Ninh Bình,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23 tờ bản đồ số: 31 có địa chỉ: Tổ 9 cụm 1, phường P</w:t>
      </w:r>
      <w:r>
        <w:rPr>
          <w:color w:val="000000" w:themeColor="text1"/>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49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2358"/>
        <w:gridCol w:w="2070"/>
        <w:gridCol w:w="2659"/>
        <w:gridCol w:w="2130"/>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5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207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30"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8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23 tờ bản đồ số: 31 có địa chỉ: Tổ 9 cụm 1, phường P</w:t>
            </w:r>
            <w:r>
              <w:rPr>
                <w:color w:val="000000"/>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
                <w:bCs/>
              </w:rPr>
              <w:t xml:space="preserve">.</w:t>
            </w:r>
            <w:r>
              <w:rPr>
                <w:b/>
                <w:bCs/>
              </w:rPr>
            </w:r>
            <w:r>
              <w:rPr>
                <w:b/>
                <w:bCs/>
              </w:rPr>
            </w:r>
          </w:p>
        </w:tc>
        <w:tc>
          <w:tcPr>
            <w:shd w:val="clear" w:color="000000" w:fill="ffffff"/>
            <w:tcBorders/>
            <w:tcW w:w="213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5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2070" w:type="dxa"/>
            <w:vAlign w:val="center"/>
            <w:textDirection w:val="lrTb"/>
            <w:noWrap/>
          </w:tcPr>
          <w:p>
            <w:pPr>
              <w:pBdr/>
              <w:spacing w:after="40" w:before="40" w:line="288" w:lineRule="auto"/>
              <w:ind/>
              <w:jc w:val="center"/>
              <w:rPr>
                <w:color w:val="000000"/>
              </w:rPr>
            </w:pPr>
            <w:r>
              <w:rPr>
                <w:color w:val="000000" w:themeColor="text1"/>
              </w:rPr>
              <w:t xml:space="preserve">120,4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205.000.000</w:t>
            </w:r>
            <w:r/>
          </w:p>
        </w:tc>
        <w:tc>
          <w:tcPr>
            <w:shd w:val="clear" w:color="000000" w:fill="ffffff"/>
            <w:tcBorders/>
            <w:tcW w:w="2130" w:type="dxa"/>
            <w:vAlign w:val="center"/>
            <w:textDirection w:val="lrTb"/>
            <w:noWrap w:val="false"/>
          </w:tcPr>
          <w:p>
            <w:pPr>
              <w:pBdr/>
              <w:spacing w:after="40" w:before="40" w:line="288" w:lineRule="auto"/>
              <w:ind/>
              <w:jc w:val="right"/>
              <w:rPr/>
            </w:pPr>
            <w:r>
              <w:rPr>
                <w:color w:val="000000" w:themeColor="text1"/>
              </w:rPr>
              <w:t xml:space="preserve">24.682.000.000</w:t>
            </w:r>
            <w:r/>
          </w:p>
        </w:tc>
      </w:tr>
      <w:tr>
        <w:trPr>
          <w:trHeight w:val="20"/>
        </w:trPr>
        <w:tc>
          <w:tcPr>
            <w:gridSpan w:val="4"/>
            <w:tcBorders/>
            <w:tcW w:w="764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30" w:type="dxa"/>
            <w:vAlign w:val="center"/>
            <w:textDirection w:val="lrTb"/>
            <w:noWrap/>
          </w:tcPr>
          <w:p>
            <w:pPr>
              <w:pBdr/>
              <w:spacing w:after="40" w:before="40" w:line="288" w:lineRule="auto"/>
              <w:ind/>
              <w:jc w:val="right"/>
              <w:rPr>
                <w:b/>
                <w:bCs/>
                <w:color w:val="000000"/>
              </w:rPr>
            </w:pPr>
            <w:r>
              <w:rPr>
                <w:b/>
                <w:bCs/>
              </w:rPr>
              <w:t xml:space="preserve">24.682.000.000</w:t>
            </w:r>
            <w:r>
              <w:rPr>
                <w:b/>
                <w:bCs/>
                <w:color w:val="000000"/>
              </w:rPr>
            </w:r>
            <w:r>
              <w:rPr>
                <w:b/>
                <w:bCs/>
                <w:color w:val="000000"/>
              </w:rPr>
            </w:r>
          </w:p>
        </w:tc>
      </w:tr>
      <w:tr>
        <w:trPr>
          <w:trHeight w:val="20"/>
        </w:trPr>
        <w:tc>
          <w:tcPr>
            <w:gridSpan w:val="5"/>
            <w:tcBorders/>
            <w:tcW w:w="977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bốn tỷ sáu trăm tám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518"/>
        <w:gridCol w:w="531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95" w:type="dxa"/>
        <w:tblBorders/>
        <w:tblLayout w:type="fixed"/>
        <w:tblLook w:val="04A0" w:firstRow="1" w:lastRow="0" w:firstColumn="1" w:lastColumn="0" w:noHBand="0" w:noVBand="1"/>
      </w:tblPr>
      <w:tblGrid>
        <w:gridCol w:w="32"/>
        <w:gridCol w:w="1605"/>
        <w:gridCol w:w="1983"/>
        <w:gridCol w:w="6588"/>
        <w:gridCol w:w="87"/>
      </w:tblGrid>
      <w:tr>
        <w:trPr>
          <w:trHeight w:val="1152"/>
        </w:trPr>
        <w:tc>
          <w:tcPr>
            <w:gridSpan w:val="2"/>
            <w:tcBorders/>
            <w:tcW w:w="16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5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88"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w:t>
            </w:r>
            <w:r>
              <w:rPr>
                <w:rStyle w:val="1028"/>
                <w:rFonts w:ascii="Times New Roman" w:hAnsi="Times New Roman"/>
                <w:color w:val="000000" w:themeColor="text1"/>
                <w:lang w:val="pt-BR"/>
              </w:rPr>
              <w:t xml:space="preserve">: </w:t>
            </w:r>
            <w:r>
              <w:rPr>
                <w:rStyle w:val="1028"/>
                <w:rFonts w:ascii="Times New Roman" w:hAnsi="Times New Roman"/>
                <w:color w:val="000000" w:themeColor="text1"/>
                <w:lang w:val="pt-BR"/>
              </w:rPr>
              <w:t xml:space="preserve">275/2026/0423/VFI-CT.17.A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88"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w:t>
            </w:r>
            <w:r>
              <w:rPr>
                <w:rStyle w:val="1028"/>
                <w:rFonts w:ascii="Times New Roman" w:hAnsi="Times New Roman"/>
                <w:i/>
                <w:color w:val="auto"/>
              </w:rPr>
              <w:t xml:space="preserve">Hà</w:t>
            </w:r>
            <w:r>
              <w:rPr>
                <w:rStyle w:val="1028"/>
                <w:rFonts w:ascii="Times New Roman" w:hAnsi="Times New Roman"/>
                <w:i/>
                <w:color w:val="auto"/>
              </w:rPr>
              <w:t xml:space="preserve"> </w:t>
            </w:r>
            <w:r>
              <w:rPr>
                <w:rStyle w:val="1028"/>
                <w:rFonts w:ascii="Times New Roman" w:hAnsi="Times New Roman"/>
                <w:i/>
                <w:color w:val="auto"/>
              </w:rPr>
              <w:t xml:space="preserve">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9"/>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275/2026/0423/VFI-CT.17.A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930" w:type="dxa"/>
        <w:tblBorders/>
        <w:tblLayout w:type="fixed"/>
        <w:tblLook w:val="04A0" w:firstRow="1" w:lastRow="0" w:firstColumn="1" w:lastColumn="0" w:noHBand="0" w:noVBand="1"/>
      </w:tblPr>
      <w:tblGrid>
        <w:gridCol w:w="2518"/>
        <w:gridCol w:w="284"/>
        <w:gridCol w:w="7128"/>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QUỐC DOANH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036062014828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01/06/1962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1, xã Hải An, tỉnh Ninh Bình,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23 tờ bản đồ số: 31 có địa chỉ: Tổ 9 cụm 1, phường P</w:t>
            </w:r>
            <w:r>
              <w:rPr>
                <w:bCs/>
                <w:color w:val="000000" w:themeColor="text1"/>
                <w:lang w:val="pt-BR"/>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 Thượng,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21.088277777778, 105.79858333333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rao 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0"/>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0"/>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0"/>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0"/>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0"/>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0"/>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275/2026/0423/VFI-HĐTĐ.17.A</w:t>
      </w:r>
      <w:r>
        <w:rPr>
          <w:spacing w:val="-4"/>
          <w:lang w:val="vi-VN"/>
        </w:rPr>
        <w:t xml:space="preserve"> ký ngày </w:t>
      </w:r>
      <w:r>
        <w:rPr>
          <w:color w:val="000000" w:themeColor="text1"/>
          <w:spacing w:val="-4"/>
        </w:rPr>
        <w:t xml:space="preserve">13 tháng 3 năm 2026</w:t>
      </w:r>
      <w:r>
        <w:rPr>
          <w:spacing w:val="-4"/>
          <w:lang w:val="vi-VN"/>
        </w:rPr>
        <w:t xml:space="preserve"> </w:t>
      </w:r>
      <w:r>
        <w:rPr>
          <w:spacing w:val="-4"/>
          <w:lang w:val="vi-VN"/>
        </w:rPr>
        <w:t xml:space="preserve">giữa </w:t>
      </w:r>
      <w:r>
        <w:rPr>
          <w:bCs/>
        </w:rPr>
        <w:t xml:space="preserve">ông Trần Quốc Doanh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0"/>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b/>
          <w:bCs/>
          <w:shd w:val="clear" w:color="auto" w:fill="ffffff"/>
        </w:rPr>
        <w:t xml:space="preserve">Bức tranh thị trường bất động sản Hà Nộ</w:t>
      </w:r>
      <w:r>
        <w:rPr>
          <w:b/>
          <w:bCs/>
          <w:shd w:val="clear" w:color="auto" w:fill="ffffff"/>
        </w:rPr>
        <w:t xml:space="preserve">i năm 2026: Hạ tầng dẫn dắt, thị trường bước vào chu kỳ tăng trưởng mới.</w:t>
      </w:r>
      <w:r>
        <w:rPr>
          <w:shd w:val="clear" w:color="auto" w:fill="ffffff"/>
        </w:rPr>
        <w:br/>
        <w:t xml:space="preserve">Bước sang năm 2026, thị trường bất động sản Hà Nội được kỳ vọng bước vào chu kỳ tăng trưởng mới với nền tảng hạ tầng, pháp lý và chính sách ngày càng rõ nét. Thay vì những cơn “sốt nó</w:t>
      </w:r>
      <w:r>
        <w:rPr>
          <w:shd w:val="clear" w:color="auto" w:fill="ffffff"/>
        </w:rPr>
        <w:t xml:space="preserve">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 </w:t>
      </w:r>
      <w:r>
        <w:rPr>
          <w:shd w:val="clear" w:color="auto" w:fill="ffffff"/>
        </w:rPr>
        <w:t xml:space="preserve">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r>
      <w:r>
        <w:rPr>
          <w:b/>
          <w:bCs/>
          <w:shd w:val="clear" w:color="auto" w:fill="ffffff"/>
        </w:rPr>
        <w:t xml:space="preserve">Hạ tầng – "xương sống" mở không gian phát triển mới</w:t>
        <w:br/>
      </w:r>
      <w:r>
        <w:rPr>
          <w:shd w:val="clear" w:color="auto" w:fill="ffffff"/>
        </w:rPr>
        <w:t xml:space="preserve">Trong nhiều năm qua, hạ tầng giao thông luôn là yếu tố then chốt định hình không gian phát triển đô thị Hà Nội. Đến </w:t>
      </w:r>
      <w:r>
        <w:rPr>
          <w:shd w:val="clear" w:color="auto" w:fill="ffffff"/>
        </w:rPr>
        <w:t xml:space="preserve">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rộng</w:t>
      </w:r>
      <w:r>
        <w:rPr>
          <w:shd w:val="clear" w:color="auto" w:fill="ffffff"/>
        </w:rPr>
        <w:t xml:space="preserve">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 xml:space="preserve">C</w:t>
      </w:r>
      <w:r>
        <w:rPr>
          <w:shd w:val="clear" w:color="auto" w:fill="ffffff"/>
        </w:rPr>
        <w:t xml:space="preserve">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w:t>
      </w:r>
      <w:r>
        <w:rPr>
          <w:shd w:val="clear" w:color="auto" w:fill="ffffff"/>
        </w:rPr>
        <w:t xml:space="preserve">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w:t>
      </w:r>
      <w:r>
        <w:rPr>
          <w:shd w:val="clear" w:color="auto" w:fill="ffffff"/>
        </w:rPr>
        <w:t xml:space="preserve">5 (Văn Cao – Hòa Lạc), đang nổi lên như một cực phát triển mới. Ở phía Đông, hệ thống cầu vượt sông Hồng, cùng quy hoạch chỉnh trang đô thị ven sông, tiếp tục mở ra dư địa cho các dự án nhà ở và đô thị sinh thái.</w:t>
        <w:br/>
      </w:r>
      <w:r>
        <w:rPr>
          <w:b/>
          <w:bCs/>
          <w:shd w:val="clear" w:color="auto" w:fill="ffffff"/>
        </w:rPr>
        <w:t xml:space="preserve">Thị trường chuyển từ "tăng nóng" sang tăng </w:t>
      </w:r>
      <w:r>
        <w:rPr>
          <w:b/>
          <w:bCs/>
          <w:shd w:val="clear" w:color="auto" w:fill="ffffff"/>
        </w:rPr>
        <w:t xml:space="preserve">trưởng chọn lọc</w:t>
        <w:br/>
      </w: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w:t>
      </w:r>
      <w:r>
        <w:rPr>
          <w:shd w:val="clear" w:color="auto" w:fill="ffffff"/>
        </w:rPr>
        <w:t xml:space="preserve">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n</w:t>
      </w:r>
      <w:r>
        <w:rPr>
          <w:shd w:val="clear" w:color="auto" w:fill="ffffff"/>
        </w:rPr>
        <w:t xml:space="preserve">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nhữn</w:t>
      </w:r>
      <w:r>
        <w:rPr>
          <w:shd w:val="clear" w:color="auto" w:fill="ffffff"/>
        </w:rPr>
        <w:t xml:space="preserve">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r>
      <w:r>
        <w:rPr>
          <w:b/>
          <w:bCs/>
          <w:shd w:val="clear" w:color="auto" w:fill="ffffff"/>
        </w:rPr>
        <w:t xml:space="preserve">Nguồn cung lớn, </w:t>
      </w:r>
      <w:r>
        <w:rPr>
          <w:b/>
          <w:bCs/>
          <w:shd w:val="clear" w:color="auto" w:fill="ffffff"/>
        </w:rPr>
        <w:t xml:space="preserve">thị trường phân hóa rõ nét</w:t>
        <w:br/>
      </w: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w:t>
      </w:r>
      <w:r>
        <w:rPr>
          <w:shd w:val="clear" w:color="auto" w:fill="ffffff"/>
        </w:rPr>
        <w:t xml:space="preserve">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tr</w:t>
      </w:r>
      <w:r>
        <w:rPr>
          <w:shd w:val="clear" w:color="auto" w:fill="ffffff"/>
        </w:rPr>
        <w:t xml:space="preserve">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w:t>
      </w:r>
      <w:r>
        <w:rPr>
          <w:shd w:val="clear" w:color="auto" w:fill="ffffff"/>
        </w:rPr>
        <w:t xml:space="preserve">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w:t>
      </w:r>
      <w:r>
        <w:rPr>
          <w:shd w:val="clear" w:color="auto" w:fill="ffffff"/>
        </w:rPr>
        <w:t xml:space="preserve">n nhờ phù hợp với nhu cầu ở thực. Trong khi đó, phân khúc nhà ở vừa túi tiền và nhà ở xã hội được kỳ vọng sẽ dần cải thiện nguồn cung khi các chính sách mới được triển khai đồng bộ.</w:t>
        <w:br/>
        <w:br/>
      </w:r>
      <w:r>
        <w:rPr>
          <w:b/>
          <w:bCs/>
          <w:shd w:val="clear" w:color="auto" w:fill="ffffff"/>
        </w:rPr>
        <w:t xml:space="preserve">Chính sách và pháp lý – điểm tựa cho chu kỳ mới</w:t>
      </w:r>
      <w:r>
        <w:rPr>
          <w:shd w:val="clear" w:color="auto" w:fill="ffffff"/>
        </w:rPr>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3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42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198" w:type="dxa"/>
            <w:vAlign w:val="center"/>
            <w:textDirection w:val="lrTb"/>
            <w:noWrap w:val="false"/>
          </w:tcPr>
          <w:p>
            <w:pPr>
              <w:pBdr/>
              <w:spacing/>
              <w:ind/>
              <w:jc w:val="both"/>
              <w:rPr>
                <w:b/>
                <w:bCs/>
                <w:color w:val="000000"/>
              </w:rPr>
            </w:pPr>
            <w:r>
              <w:rPr>
                <w:b/>
                <w:bCs/>
                <w:color w:val="000000"/>
              </w:rPr>
              <w:t xml:space="preserve">Quyền sử dụng đất tại thửa đất số: 23 tờ bản đồ số: 31 có địa chỉ: Tổ 9 cụm 1, phường P</w:t>
            </w:r>
            <w:r>
              <w:rPr>
                <w:b/>
                <w:bCs/>
                <w:color w:val="000000"/>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ee0000"/>
              </w:rPr>
            </w:pPr>
            <w:r>
              <w:rPr>
                <w:color w:val="000000" w:themeColor="text1"/>
              </w:rPr>
              <w:t xml:space="preserve">31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b w:val="0"/>
                <w:bCs w:val="0"/>
              </w:rPr>
            </w:pPr>
            <w:r>
              <w:rPr>
                <w:b w:val="0"/>
                <w:bCs w:val="0"/>
              </w:rPr>
            </w:r>
            <w:r>
              <w:rPr>
                <w:b w:val="0"/>
                <w:bCs w:val="0"/>
                <w:color w:val="000000"/>
              </w:rPr>
              <w:t xml:space="preserve">Tổ 9 cụm 1, phường P</w:t>
            </w:r>
            <w:r>
              <w:rPr>
                <w:b w:val="0"/>
                <w:bCs w:val="0"/>
                <w:color w:val="000000"/>
              </w:rPr>
              <w:t xml:space="preserve">hú Thượng, thành phố Hà Nội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3924787" cy="199088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24704" name=""/>
                              <pic:cNvPicPr>
                                <a:picLocks noChangeAspect="1"/>
                              </pic:cNvPicPr>
                              <pic:nvPr/>
                            </pic:nvPicPr>
                            <pic:blipFill rotWithShape="1">
                              <a:blip r:embed="rId17"/>
                              <a:stretch/>
                            </pic:blipFill>
                            <pic:spPr bwMode="auto">
                              <a:xfrm flipH="0" flipV="0">
                                <a:off x="0" y="0"/>
                                <a:ext cx="3924787" cy="19908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9.04pt;height:156.7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themeColor="text1"/>
              </w:rPr>
              <w:t xml:space="preserve">Cách trục chính đường An Dương Vương khoảng 250m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6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21.088277777778</w:t>
            </w:r>
            <w:r>
              <w:rPr>
                <w:color w:val="000000"/>
              </w:rPr>
              <w:t xml:space="preserve">, </w:t>
            </w:r>
            <w:r>
              <w:rPr>
                <w:color w:val="000000"/>
              </w:rPr>
              <w:t xml:space="preserve">105.79858333333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37635" cy="3246393"/>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634" cy="3246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6pt;height:255.6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424" w:type="dxa"/>
            <w:vAlign w:val="center"/>
            <w:textDirection w:val="lrTb"/>
            <w:noWrap w:val="false"/>
          </w:tcPr>
          <w:p>
            <w:pPr>
              <w:pBdr/>
              <w:spacing/>
              <w:ind/>
              <w:jc w:val="center"/>
              <w:rPr>
                <w:color w:val="000000" w:themeColor="text1"/>
              </w:rPr>
            </w:pPr>
            <w:r>
              <w:rPr>
                <w:color w:val="000000" w:themeColor="text1"/>
              </w:rPr>
              <w:t xml:space="preserve">24,57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98" w:type="dxa"/>
            <w:textDirection w:val="lrTb"/>
            <w:noWrap w:val="false"/>
          </w:tcPr>
          <w:p>
            <w:pPr>
              <w:numPr>
                <w:ilvl w:val="0"/>
                <w:numId w:val="39"/>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1 là 50m², tổng diện tích sàn khoảng 100m²; khung chịu lực BTCT; tường bao xây gạch; sàn, mái BTCT đổ tại chỗ. Công trình có kế</w:t>
            </w:r>
            <w:r>
              <w:rPr>
                <w:rFonts w:ascii="Times New Roman" w:hAnsi="Times New Roman" w:eastAsia="Times New Roman" w:cs="Times New Roman"/>
                <w:color w:val="000000"/>
                <w:sz w:val="24"/>
              </w:rPr>
              <w:t xml:space="preserve">t cấu ổn định, vững chắc, hao mòn theo thời gian sử dụng. Hiện tại nhà đang được sử dụng để ở.</w:t>
            </w:r>
            <w:r/>
          </w:p>
          <w:p>
            <w:pPr>
              <w:numPr>
                <w:ilvl w:val="0"/>
                <w:numId w:val="39"/>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tài sản gắn liền với đất số: AA 00818447</w:t>
            </w: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z w:val="16"/>
          <w:szCs w:val="16"/>
          <w:shd w:val="clear" w:color="auto" w:fill="ffffff"/>
        </w:rPr>
      </w:pPr>
      <w:r>
        <w:rPr>
          <w:b/>
          <w:bCs/>
          <w:sz w:val="16"/>
          <w:szCs w:val="16"/>
          <w:shd w:val="clear" w:color="auto" w:fill="ffffff"/>
        </w:rPr>
      </w:r>
      <w:r>
        <w:rPr>
          <w:b/>
          <w:bCs/>
          <w:sz w:val="16"/>
          <w:szCs w:val="16"/>
          <w:shd w:val="clear" w:color="auto" w:fill="ffffff"/>
        </w:rPr>
      </w:r>
      <w:r>
        <w:rPr>
          <w:b/>
          <w:bCs/>
          <w:sz w:val="16"/>
          <w:szCs w:val="16"/>
          <w:shd w:val="clear" w:color="auto" w:fill="ffffff"/>
        </w:rPr>
      </w:r>
    </w:p>
    <w:tbl>
      <w:tblPr>
        <w:tblStyle w:val="1034"/>
        <w:tblInd w:w="-162" w:type="dxa"/>
        <w:tblW w:w="0" w:type="auto"/>
        <w:tblBorders/>
        <w:tblLayout w:type="fixed"/>
        <w:tblLook w:val="04A0" w:firstRow="1" w:lastRow="0" w:firstColumn="1" w:lastColumn="0" w:noHBand="0" w:noVBand="1"/>
      </w:tblPr>
      <w:tblGrid>
        <w:gridCol w:w="648"/>
        <w:gridCol w:w="2070"/>
        <w:gridCol w:w="1937"/>
        <w:gridCol w:w="2160"/>
        <w:gridCol w:w="1382"/>
        <w:gridCol w:w="172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2070"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93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82"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72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2070" w:type="dxa"/>
            <w:vAlign w:val="center"/>
            <w:textDirection w:val="lrTb"/>
            <w:noWrap w:val="false"/>
          </w:tcPr>
          <w:p>
            <w:pPr>
              <w:pBdr/>
              <w:spacing/>
              <w:ind/>
              <w:jc w:val="center"/>
              <w:rPr/>
            </w:pPr>
            <w:r>
              <w:t xml:space="preserve">Địa chỉ trên sổ</w:t>
            </w:r>
            <w:r/>
          </w:p>
        </w:tc>
        <w:tc>
          <w:tcPr>
            <w:tcBorders/>
            <w:tcW w:w="1937" w:type="dxa"/>
            <w:vAlign w:val="center"/>
            <w:textDirection w:val="lrTb"/>
            <w:noWrap w:val="false"/>
          </w:tcPr>
          <w:p>
            <w:pPr>
              <w:pBdr/>
              <w:spacing/>
              <w:ind/>
              <w:jc w:val="center"/>
              <w:rPr/>
            </w:pPr>
            <w:r>
              <w:t xml:space="preserve">Phường Phú Thượng, Thành phố Hà Nội</w:t>
            </w:r>
            <w:r/>
          </w:p>
        </w:tc>
        <w:tc>
          <w:tcPr>
            <w:tcBorders/>
            <w:tcW w:w="2160" w:type="dxa"/>
            <w:vAlign w:val="center"/>
            <w:textDirection w:val="lrTb"/>
            <w:noWrap w:val="false"/>
          </w:tcPr>
          <w:p>
            <w:pPr>
              <w:pBdr/>
              <w:spacing/>
              <w:ind/>
              <w:jc w:val="center"/>
              <w:rPr/>
            </w:pPr>
            <w:r>
              <w:t xml:space="preserve">Phường Phú Thượng, Thành phố Hà Nội ✔</w:t>
            </w:r>
            <w:r/>
          </w:p>
        </w:tc>
        <w:tc>
          <w:tcPr>
            <w:tcBorders/>
            <w:tcW w:w="1382" w:type="dxa"/>
            <w:vAlign w:val="center"/>
            <w:textDirection w:val="lrTb"/>
            <w:noWrap w:val="false"/>
          </w:tcPr>
          <w:p>
            <w:pPr>
              <w:pBdr/>
              <w:spacing/>
              <w:ind/>
              <w:jc w:val="center"/>
              <w:rPr/>
            </w:pPr>
            <w:r>
              <w:t xml:space="preserve">Không</w:t>
            </w:r>
            <w:r/>
          </w:p>
          <w:p>
            <w:pPr>
              <w:pBdr/>
              <w:spacing/>
              <w:ind/>
              <w:jc w:val="center"/>
              <w:rPr/>
            </w:pPr>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2070" w:type="dxa"/>
            <w:vAlign w:val="center"/>
            <w:textDirection w:val="lrTb"/>
            <w:noWrap w:val="false"/>
          </w:tcPr>
          <w:p>
            <w:pPr>
              <w:pBdr/>
              <w:spacing/>
              <w:ind/>
              <w:jc w:val="center"/>
              <w:rPr/>
            </w:pPr>
            <w:r>
              <w:t xml:space="preserve">Địa chỉ thực tế</w:t>
            </w:r>
            <w:r/>
          </w:p>
        </w:tc>
        <w:tc>
          <w:tcPr>
            <w:tcBorders/>
            <w:tcW w:w="1937" w:type="dxa"/>
            <w:vAlign w:val="center"/>
            <w:textDirection w:val="lrTb"/>
            <w:noWrap w:val="false"/>
          </w:tcPr>
          <w:p>
            <w:pPr>
              <w:pBdr/>
              <w:spacing/>
              <w:ind/>
              <w:jc w:val="center"/>
              <w:rPr/>
            </w:pPr>
            <w:r>
              <w:t xml:space="preserve">Phường Phú Thượng, Thành phố Hà Nội</w:t>
            </w:r>
            <w:r/>
          </w:p>
        </w:tc>
        <w:tc>
          <w:tcPr>
            <w:tcBorders/>
            <w:tcW w:w="2160" w:type="dxa"/>
            <w:vAlign w:val="center"/>
            <w:textDirection w:val="lrTb"/>
            <w:noWrap w:val="false"/>
          </w:tcPr>
          <w:p>
            <w:pPr>
              <w:pBdr/>
              <w:spacing/>
              <w:ind/>
              <w:jc w:val="center"/>
              <w:rPr/>
            </w:pPr>
            <w:r>
              <w:t xml:space="preserve">Phường Phú Thượng, Thành phố Hà Nội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2070" w:type="dxa"/>
            <w:vAlign w:val="center"/>
            <w:textDirection w:val="lrTb"/>
            <w:noWrap w:val="false"/>
          </w:tcPr>
          <w:p>
            <w:pPr>
              <w:pBdr/>
              <w:spacing/>
              <w:ind/>
              <w:jc w:val="center"/>
              <w:rPr/>
            </w:pPr>
            <w:r>
              <w:t xml:space="preserve">Pháp lý</w:t>
            </w:r>
            <w:r/>
          </w:p>
        </w:tc>
        <w:tc>
          <w:tcPr>
            <w:tcBorders/>
            <w:tcW w:w="1937" w:type="dxa"/>
            <w:vAlign w:val="center"/>
            <w:textDirection w:val="lrTb"/>
            <w:noWrap w:val="false"/>
          </w:tcPr>
          <w:p>
            <w:pPr>
              <w:pBdr/>
              <w:spacing/>
              <w:ind/>
              <w:jc w:val="center"/>
              <w:rPr/>
            </w:pPr>
            <w:r>
              <w:t xml:space="preserve">Giấy chứng nhận quyền sử dụng đất</w:t>
            </w:r>
            <w:r/>
          </w:p>
        </w:tc>
        <w:tc>
          <w:tcPr>
            <w:tcBorders/>
            <w:tcW w:w="2160" w:type="dxa"/>
            <w:vAlign w:val="center"/>
            <w:textDirection w:val="lrTb"/>
            <w:noWrap w:val="false"/>
          </w:tcPr>
          <w:p>
            <w:pPr>
              <w:pBdr/>
              <w:spacing/>
              <w:ind/>
              <w:jc w:val="center"/>
              <w:rPr/>
            </w:pPr>
            <w:r>
              <w:t xml:space="preserve">Giấy chứng nhận quyền sử dụng đất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2070" w:type="dxa"/>
            <w:vAlign w:val="center"/>
            <w:textDirection w:val="lrTb"/>
            <w:noWrap w:val="false"/>
          </w:tcPr>
          <w:p>
            <w:pPr>
              <w:pBdr/>
              <w:spacing/>
              <w:ind/>
              <w:jc w:val="center"/>
              <w:rPr/>
            </w:pPr>
            <w:r>
              <w:t xml:space="preserve">Loại đất</w:t>
            </w:r>
            <w:r/>
          </w:p>
        </w:tc>
        <w:tc>
          <w:tcPr>
            <w:tcBorders/>
            <w:tcW w:w="1937" w:type="dxa"/>
            <w:vAlign w:val="center"/>
            <w:textDirection w:val="lrTb"/>
            <w:noWrap w:val="false"/>
          </w:tcPr>
          <w:p>
            <w:pPr>
              <w:pBdr/>
              <w:spacing/>
              <w:ind/>
              <w:jc w:val="center"/>
              <w:rPr/>
            </w:pPr>
            <w:r>
              <w:t xml:space="preserve">Đất ở tại đô thị</w:t>
            </w:r>
            <w:r/>
          </w:p>
        </w:tc>
        <w:tc>
          <w:tcPr>
            <w:tcBorders/>
            <w:tcW w:w="2160" w:type="dxa"/>
            <w:vAlign w:val="center"/>
            <w:textDirection w:val="lrTb"/>
            <w:noWrap w:val="false"/>
          </w:tcPr>
          <w:p>
            <w:pPr>
              <w:pBdr/>
              <w:spacing/>
              <w:ind/>
              <w:jc w:val="center"/>
              <w:rPr/>
            </w:pPr>
            <w:r>
              <w:t xml:space="preserve">Đất ở tại đô thị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2070" w:type="dxa"/>
            <w:vAlign w:val="center"/>
            <w:textDirection w:val="lrTb"/>
            <w:noWrap w:val="false"/>
          </w:tcPr>
          <w:p>
            <w:pPr>
              <w:pBdr/>
              <w:spacing/>
              <w:ind/>
              <w:jc w:val="center"/>
              <w:rPr/>
            </w:pPr>
            <w:r>
              <w:t xml:space="preserve">Thời hạn sử dụng</w:t>
            </w:r>
            <w:r/>
          </w:p>
        </w:tc>
        <w:tc>
          <w:tcPr>
            <w:tcBorders/>
            <w:tcW w:w="1937" w:type="dxa"/>
            <w:vAlign w:val="center"/>
            <w:textDirection w:val="lrTb"/>
            <w:noWrap w:val="false"/>
          </w:tcPr>
          <w:p>
            <w:pPr>
              <w:pBdr/>
              <w:spacing/>
              <w:ind/>
              <w:jc w:val="center"/>
              <w:rPr/>
            </w:pPr>
            <w:r>
              <w:t xml:space="preserve">Lâu dài</w:t>
            </w:r>
            <w:r/>
          </w:p>
        </w:tc>
        <w:tc>
          <w:tcPr>
            <w:tcBorders/>
            <w:tcW w:w="2160" w:type="dxa"/>
            <w:vAlign w:val="center"/>
            <w:textDirection w:val="lrTb"/>
            <w:noWrap w:val="false"/>
          </w:tcPr>
          <w:p>
            <w:pPr>
              <w:pBdr/>
              <w:spacing/>
              <w:ind/>
              <w:jc w:val="center"/>
              <w:rPr/>
            </w:pPr>
            <w:r>
              <w:t xml:space="preserve">Lâu dài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2070" w:type="dxa"/>
            <w:vAlign w:val="center"/>
            <w:textDirection w:val="lrTb"/>
            <w:noWrap w:val="false"/>
          </w:tcPr>
          <w:p>
            <w:pPr>
              <w:pBdr/>
              <w:spacing/>
              <w:ind/>
              <w:jc w:val="center"/>
              <w:rPr/>
            </w:pPr>
            <w:r>
              <w:t xml:space="preserve">Vị trí</w:t>
            </w:r>
            <w:r/>
          </w:p>
        </w:tc>
        <w:tc>
          <w:tcPr>
            <w:tcBorders/>
            <w:tcW w:w="1937" w:type="dxa"/>
            <w:vAlign w:val="center"/>
            <w:textDirection w:val="lrTb"/>
            <w:noWrap w:val="false"/>
          </w:tcPr>
          <w:p>
            <w:pPr>
              <w:pBdr/>
              <w:spacing/>
              <w:ind/>
              <w:jc w:val="center"/>
              <w:rPr/>
            </w:pPr>
            <w:r>
              <w:t xml:space="preserve">VT4</w:t>
            </w:r>
            <w:r/>
          </w:p>
        </w:tc>
        <w:tc>
          <w:tcPr>
            <w:tcBorders/>
            <w:tcW w:w="2160" w:type="dxa"/>
            <w:vAlign w:val="center"/>
            <w:textDirection w:val="lrTb"/>
            <w:noWrap w:val="false"/>
          </w:tcPr>
          <w:p>
            <w:pPr>
              <w:pBdr/>
              <w:spacing/>
              <w:ind/>
              <w:jc w:val="center"/>
              <w:rPr/>
            </w:pPr>
            <w:r>
              <w:t xml:space="preserve">VT4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2070" w:type="dxa"/>
            <w:vAlign w:val="center"/>
            <w:textDirection w:val="lrTb"/>
            <w:noWrap w:val="false"/>
          </w:tcPr>
          <w:p>
            <w:pPr>
              <w:pBdr/>
              <w:spacing/>
              <w:ind/>
              <w:jc w:val="center"/>
              <w:rPr/>
            </w:pPr>
            <w:r>
              <w:t xml:space="preserve">Kết cấu mặt đường</w:t>
            </w:r>
            <w:r/>
          </w:p>
        </w:tc>
        <w:tc>
          <w:tcPr>
            <w:tcBorders/>
            <w:tcW w:w="1937" w:type="dxa"/>
            <w:vAlign w:val="center"/>
            <w:textDirection w:val="lrTb"/>
            <w:noWrap w:val="false"/>
          </w:tcPr>
          <w:p>
            <w:pPr>
              <w:pBdr/>
              <w:spacing/>
              <w:ind/>
              <w:jc w:val="center"/>
              <w:rPr/>
            </w:pPr>
            <w:r>
              <w:t xml:space="preserve">Đường bê tông</w:t>
            </w:r>
            <w:r/>
          </w:p>
        </w:tc>
        <w:tc>
          <w:tcPr>
            <w:tcBorders/>
            <w:tcW w:w="2160" w:type="dxa"/>
            <w:vAlign w:val="center"/>
            <w:textDirection w:val="lrTb"/>
            <w:noWrap w:val="false"/>
          </w:tcPr>
          <w:p>
            <w:pPr>
              <w:pBdr/>
              <w:spacing/>
              <w:ind/>
              <w:jc w:val="center"/>
              <w:rPr/>
            </w:pPr>
            <w:r>
              <w:t xml:space="preserve">Đường bê tông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2070" w:type="dxa"/>
            <w:vAlign w:val="center"/>
            <w:textDirection w:val="lrTb"/>
            <w:noWrap w:val="false"/>
          </w:tcPr>
          <w:p>
            <w:pPr>
              <w:pBdr/>
              <w:spacing/>
              <w:ind/>
              <w:jc w:val="center"/>
              <w:rPr/>
            </w:pPr>
            <w:r>
              <w:t xml:space="preserve">Mặt cắt đường trước nhà</w:t>
            </w:r>
            <w:r/>
          </w:p>
        </w:tc>
        <w:tc>
          <w:tcPr>
            <w:tcBorders/>
            <w:tcW w:w="1937" w:type="dxa"/>
            <w:vAlign w:val="center"/>
            <w:textDirection w:val="lrTb"/>
            <w:noWrap w:val="false"/>
          </w:tcPr>
          <w:p>
            <w:pPr>
              <w:pBdr/>
              <w:spacing/>
              <w:ind/>
              <w:jc w:val="center"/>
              <w:rPr/>
            </w:pPr>
            <w:r>
              <w:t xml:space="preserve">3</w:t>
            </w:r>
            <w:r/>
          </w:p>
        </w:tc>
        <w:tc>
          <w:tcPr>
            <w:tcBorders/>
            <w:tcW w:w="2160" w:type="dxa"/>
            <w:vAlign w:val="center"/>
            <w:textDirection w:val="lrTb"/>
            <w:noWrap w:val="false"/>
          </w:tcPr>
          <w:p>
            <w:pPr>
              <w:pBdr/>
              <w:spacing/>
              <w:ind/>
              <w:jc w:val="center"/>
              <w:rPr/>
            </w:pPr>
            <w:r>
              <w:t xml:space="preserve">3 ✔</w:t>
            </w:r>
            <w:r/>
          </w:p>
        </w:tc>
        <w:tc>
          <w:tcPr>
            <w:tcBorders/>
            <w:tcW w:w="1382" w:type="dxa"/>
            <w:vAlign w:val="center"/>
            <w:textDirection w:val="lrTb"/>
            <w:noWrap w:val="false"/>
          </w:tcPr>
          <w:p>
            <w:pPr>
              <w:pBdr/>
              <w:spacing/>
              <w:ind/>
              <w:jc w:val="center"/>
              <w:rPr/>
            </w:pPr>
            <w:r>
              <w:t xml:space="preserve">0</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2070" w:type="dxa"/>
            <w:vAlign w:val="center"/>
            <w:textDirection w:val="lrTb"/>
            <w:noWrap w:val="false"/>
          </w:tcPr>
          <w:p>
            <w:pPr>
              <w:pBdr/>
              <w:spacing/>
              <w:ind/>
              <w:jc w:val="center"/>
              <w:rPr/>
            </w:pPr>
            <w:r>
              <w:t xml:space="preserve">Cơ sở hạ tầng kỹ thuật</w:t>
            </w:r>
            <w:r/>
          </w:p>
        </w:tc>
        <w:tc>
          <w:tcPr>
            <w:tcBorders/>
            <w:tcW w:w="1937" w:type="dxa"/>
            <w:vAlign w:val="center"/>
            <w:textDirection w:val="lrTb"/>
            <w:noWrap w:val="false"/>
          </w:tcPr>
          <w:p>
            <w:pPr>
              <w:pBdr/>
              <w:spacing/>
              <w:ind/>
              <w:jc w:val="center"/>
              <w:rPr/>
            </w:pPr>
            <w:r>
              <w:t xml:space="preserve">Hạ tầng khu dân cư thông thường</w:t>
            </w:r>
            <w:r/>
          </w:p>
        </w:tc>
        <w:tc>
          <w:tcPr>
            <w:tcBorders/>
            <w:tcW w:w="2160" w:type="dxa"/>
            <w:vAlign w:val="center"/>
            <w:textDirection w:val="lrTb"/>
            <w:noWrap w:val="false"/>
          </w:tcPr>
          <w:p>
            <w:pPr>
              <w:pBdr/>
              <w:spacing/>
              <w:ind/>
              <w:jc w:val="center"/>
              <w:rPr/>
            </w:pPr>
            <w:r>
              <w:t xml:space="preserve">Hạ tầng khu dân cư thông thường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2070" w:type="dxa"/>
            <w:vAlign w:val="center"/>
            <w:textDirection w:val="lrTb"/>
            <w:noWrap w:val="false"/>
          </w:tcPr>
          <w:p>
            <w:pPr>
              <w:pBdr/>
              <w:spacing/>
              <w:ind/>
              <w:jc w:val="center"/>
              <w:rPr/>
            </w:pPr>
            <w:r>
              <w:t xml:space="preserve">Môi trường, an ninh</w:t>
            </w:r>
            <w:r/>
          </w:p>
        </w:tc>
        <w:tc>
          <w:tcPr>
            <w:tcBorders/>
            <w:tcW w:w="193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2070" w:type="dxa"/>
            <w:vAlign w:val="center"/>
            <w:textDirection w:val="lrTb"/>
            <w:noWrap w:val="false"/>
          </w:tcPr>
          <w:p>
            <w:pPr>
              <w:pBdr/>
              <w:spacing/>
              <w:ind/>
              <w:jc w:val="center"/>
              <w:rPr/>
            </w:pPr>
            <w:r>
              <w:t xml:space="preserve">Diện tích</w:t>
            </w:r>
            <w:r/>
          </w:p>
        </w:tc>
        <w:tc>
          <w:tcPr>
            <w:tcBorders/>
            <w:tcW w:w="1937" w:type="dxa"/>
            <w:vAlign w:val="center"/>
            <w:textDirection w:val="lrTb"/>
            <w:noWrap w:val="false"/>
          </w:tcPr>
          <w:p>
            <w:pPr>
              <w:pBdr/>
              <w:spacing/>
              <w:ind/>
              <w:jc w:val="center"/>
              <w:rPr/>
            </w:pPr>
            <w:r>
              <w:t xml:space="preserve">120.4</w:t>
            </w:r>
            <w:r/>
          </w:p>
        </w:tc>
        <w:tc>
          <w:tcPr>
            <w:tcBorders/>
            <w:tcW w:w="2160" w:type="dxa"/>
            <w:vAlign w:val="center"/>
            <w:textDirection w:val="lrTb"/>
            <w:noWrap w:val="false"/>
          </w:tcPr>
          <w:p>
            <w:pPr>
              <w:pBdr/>
              <w:spacing/>
              <w:ind/>
              <w:jc w:val="center"/>
              <w:rPr/>
            </w:pPr>
            <w:r>
              <w:t xml:space="preserve">120.4 ✔</w:t>
            </w:r>
            <w:r/>
          </w:p>
        </w:tc>
        <w:tc>
          <w:tcPr>
            <w:tcBorders/>
            <w:tcW w:w="1382" w:type="dxa"/>
            <w:vAlign w:val="center"/>
            <w:textDirection w:val="lrTb"/>
            <w:noWrap w:val="false"/>
          </w:tcPr>
          <w:p>
            <w:pPr>
              <w:pBdr/>
              <w:spacing/>
              <w:ind/>
              <w:jc w:val="center"/>
              <w:rPr/>
            </w:pPr>
            <w:r>
              <w:t xml:space="preserve">0</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2070" w:type="dxa"/>
            <w:vAlign w:val="center"/>
            <w:textDirection w:val="lrTb"/>
            <w:noWrap w:val="false"/>
          </w:tcPr>
          <w:p>
            <w:pPr>
              <w:pBdr/>
              <w:spacing/>
              <w:ind/>
              <w:jc w:val="center"/>
              <w:rPr/>
            </w:pPr>
            <w:r>
              <w:t xml:space="preserve">Mặt tiền</w:t>
            </w:r>
            <w:r/>
          </w:p>
        </w:tc>
        <w:tc>
          <w:tcPr>
            <w:tcBorders/>
            <w:tcW w:w="1937" w:type="dxa"/>
            <w:vAlign w:val="center"/>
            <w:textDirection w:val="lrTb"/>
            <w:noWrap w:val="false"/>
          </w:tcPr>
          <w:p>
            <w:pPr>
              <w:pBdr/>
              <w:spacing/>
              <w:ind/>
              <w:jc w:val="center"/>
              <w:rPr/>
            </w:pPr>
            <w:r>
              <w:t xml:space="preserve">4.9</w:t>
            </w:r>
            <w:r/>
          </w:p>
        </w:tc>
        <w:tc>
          <w:tcPr>
            <w:tcBorders/>
            <w:tcW w:w="2160" w:type="dxa"/>
            <w:vAlign w:val="center"/>
            <w:textDirection w:val="lrTb"/>
            <w:noWrap w:val="false"/>
          </w:tcPr>
          <w:p>
            <w:pPr>
              <w:pBdr/>
              <w:spacing/>
              <w:ind/>
              <w:jc w:val="center"/>
              <w:rPr/>
            </w:pPr>
            <w:r>
              <w:t xml:space="preserve">4.9 ✔</w:t>
            </w:r>
            <w:r/>
          </w:p>
        </w:tc>
        <w:tc>
          <w:tcPr>
            <w:tcBorders/>
            <w:tcW w:w="1382" w:type="dxa"/>
            <w:vAlign w:val="center"/>
            <w:textDirection w:val="lrTb"/>
            <w:noWrap w:val="false"/>
          </w:tcPr>
          <w:p>
            <w:pPr>
              <w:pBdr/>
              <w:spacing/>
              <w:ind/>
              <w:jc w:val="center"/>
              <w:rPr/>
            </w:pPr>
            <w:r>
              <w:t xml:space="preserve">0</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13</w:t>
            </w:r>
            <w:r/>
          </w:p>
        </w:tc>
        <w:tc>
          <w:tcPr>
            <w:tcBorders/>
            <w:tcW w:w="2070" w:type="dxa"/>
            <w:vAlign w:val="center"/>
            <w:textDirection w:val="lrTb"/>
            <w:noWrap w:val="false"/>
          </w:tcPr>
          <w:p>
            <w:pPr>
              <w:pBdr/>
              <w:spacing/>
              <w:ind/>
              <w:jc w:val="center"/>
              <w:rPr/>
            </w:pPr>
            <w:r>
              <w:t xml:space="preserve">Mặt tiếp giáp</w:t>
            </w:r>
            <w:r/>
          </w:p>
        </w:tc>
        <w:tc>
          <w:tcPr>
            <w:tcBorders/>
            <w:tcW w:w="1937" w:type="dxa"/>
            <w:vAlign w:val="center"/>
            <w:textDirection w:val="lrTb"/>
            <w:noWrap w:val="false"/>
          </w:tcPr>
          <w:p>
            <w:pPr>
              <w:pBdr/>
              <w:spacing/>
              <w:ind/>
              <w:jc w:val="center"/>
              <w:rPr/>
            </w:pPr>
            <w:r>
              <w:t xml:space="preserve">Tiếp giáp 1 mặt tiền</w:t>
            </w:r>
            <w:r/>
          </w:p>
        </w:tc>
        <w:tc>
          <w:tcPr>
            <w:tcBorders/>
            <w:tcW w:w="2160" w:type="dxa"/>
            <w:vAlign w:val="center"/>
            <w:textDirection w:val="lrTb"/>
            <w:noWrap w:val="false"/>
          </w:tcPr>
          <w:p>
            <w:pPr>
              <w:pBdr/>
              <w:spacing/>
              <w:ind/>
              <w:jc w:val="center"/>
              <w:rPr/>
            </w:pPr>
            <w:r>
              <w:t xml:space="preserve">Tiếp giáp 1 mặt tiền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2070" w:type="dxa"/>
            <w:vAlign w:val="center"/>
            <w:textDirection w:val="lrTb"/>
            <w:noWrap w:val="false"/>
          </w:tcPr>
          <w:p>
            <w:pPr>
              <w:pBdr/>
              <w:spacing/>
              <w:ind/>
              <w:jc w:val="center"/>
              <w:rPr/>
            </w:pPr>
            <w:r>
              <w:t xml:space="preserve">Hình dạng thửa đất</w:t>
            </w:r>
            <w:r/>
          </w:p>
        </w:tc>
        <w:tc>
          <w:tcPr>
            <w:tcBorders/>
            <w:tcW w:w="1937" w:type="dxa"/>
            <w:vAlign w:val="center"/>
            <w:textDirection w:val="lrTb"/>
            <w:noWrap w:val="false"/>
          </w:tcPr>
          <w:p>
            <w:pPr>
              <w:pBdr/>
              <w:spacing/>
              <w:ind/>
              <w:jc w:val="center"/>
              <w:rPr/>
            </w:pPr>
            <w:r>
              <w:t xml:space="preserve">Hình chữ nhật</w:t>
            </w:r>
            <w:r/>
          </w:p>
        </w:tc>
        <w:tc>
          <w:tcPr>
            <w:tcBorders/>
            <w:tcW w:w="2160" w:type="dxa"/>
            <w:vAlign w:val="center"/>
            <w:textDirection w:val="lrTb"/>
            <w:noWrap w:val="false"/>
          </w:tcPr>
          <w:p>
            <w:pPr>
              <w:pBdr/>
              <w:spacing/>
              <w:ind/>
              <w:jc w:val="center"/>
              <w:rPr/>
            </w:pPr>
            <w:r>
              <w:t xml:space="preserve">Hình chữ nhật ✔</w:t>
            </w:r>
            <w:r/>
          </w:p>
        </w:tc>
        <w:tc>
          <w:tcPr>
            <w:tcBorders/>
            <w:tcW w:w="1382" w:type="dxa"/>
            <w:vAlign w:val="center"/>
            <w:textDirection w:val="lrTb"/>
            <w:noWrap w:val="false"/>
          </w:tcPr>
          <w:p>
            <w:pPr>
              <w:pBdr/>
              <w:spacing/>
              <w:ind/>
              <w:jc w:val="center"/>
              <w:rPr/>
            </w:pPr>
            <w:r>
              <w:t xml:space="preserve">Không</w:t>
            </w:r>
            <w:r/>
          </w:p>
        </w:tc>
        <w:tc>
          <w:tcPr>
            <w:tcBorders/>
            <w:tcW w:w="1721" w:type="dxa"/>
            <w:vAlign w:val="center"/>
            <w:textDirection w:val="lrTb"/>
            <w:noWrap w:val="false"/>
          </w:tcPr>
          <w:p>
            <w:pPr>
              <w:pBdr/>
              <w:spacing/>
              <w:ind/>
              <w:jc w:val="center"/>
              <w:rPr/>
            </w:pPr>
            <w:r/>
            <w:r/>
          </w:p>
        </w:tc>
      </w:tr>
    </w:tbl>
    <w:p>
      <w:pPr>
        <w:pBdr/>
        <w:spacing w:line="235" w:lineRule="auto"/>
        <w:ind w:left="646"/>
        <w:jc w:val="both"/>
        <w:rPr>
          <w:sz w:val="16"/>
          <w:szCs w:val="16"/>
          <w:u w:val="single"/>
        </w:rPr>
      </w:pPr>
      <w:r>
        <w:rPr>
          <w:sz w:val="16"/>
          <w:szCs w:val="16"/>
          <w:u w:val="single"/>
        </w:rPr>
      </w:r>
      <w:r>
        <w:rPr>
          <w:sz w:val="16"/>
          <w:szCs w:val="16"/>
          <w:u w:val="single"/>
        </w:rPr>
      </w:r>
      <w:r>
        <w:rPr>
          <w:sz w:val="16"/>
          <w:szCs w:val="16"/>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35" w:type="dxa"/>
        <w:tblW w:w="5033"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842"/>
        <w:gridCol w:w="1100"/>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0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84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20"/>
          <w:szCs w:val="20"/>
          <w:u w:val="single"/>
        </w:rPr>
      </w:pPr>
      <w:r>
        <w:rPr>
          <w:sz w:val="20"/>
          <w:szCs w:val="20"/>
          <w:u w:val="single"/>
        </w:rPr>
      </w:r>
      <w:r>
        <w:rPr>
          <w:sz w:val="20"/>
          <w:szCs w:val="20"/>
          <w:u w:val="single"/>
        </w:rPr>
      </w:r>
      <w:r>
        <w:rPr>
          <w:sz w:val="20"/>
          <w:szCs w:val="20"/>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sz w:val="18"/>
          <w:szCs w:val="18"/>
          <w:u w:val="single"/>
        </w:rPr>
      </w:pPr>
      <w:r>
        <w:rPr>
          <w:b/>
          <w:bCs/>
          <w:sz w:val="18"/>
          <w:szCs w:val="18"/>
          <w:u w:val="single"/>
        </w:rPr>
      </w:r>
      <w:r>
        <w:rPr>
          <w:b/>
          <w:bCs/>
          <w:sz w:val="18"/>
          <w:szCs w:val="18"/>
          <w:u w:val="single"/>
        </w:rPr>
      </w:r>
      <w:r>
        <w:rPr>
          <w:b/>
          <w:bCs/>
          <w:sz w:val="18"/>
          <w:szCs w:val="18"/>
          <w:u w:val="single"/>
        </w:rPr>
      </w:r>
    </w:p>
    <w:tbl>
      <w:tblPr>
        <w:tblInd w:w="-180" w:type="dxa"/>
        <w:tblW w:w="507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7202"/>
        <w:gridCol w:w="920"/>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2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202"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0"/>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spacing w:val="-2"/>
          <w:lang w:val="pt-BR" w:bidi="pt-BR"/>
        </w:rPr>
      </w: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1 là 50m², tổng diện tích sàn khoảng 100m²; khung chịu lực BTCT; tường bao xây gạch; sàn, mái BTCT đổ tại chỗ. Công trình có kế</w:t>
      </w:r>
      <w:r>
        <w:rPr>
          <w:rFonts w:ascii="Times New Roman" w:hAnsi="Times New Roman" w:eastAsia="Times New Roman" w:cs="Times New Roman"/>
          <w:color w:val="000000"/>
          <w:sz w:val="24"/>
        </w:rPr>
        <w:t xml:space="preserve">t cấu ổn định, vững chắc, hao mòn theo thời gian sử dụng.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tài sản gắn liền với đất số: AA 00818447</w:t>
      </w:r>
      <w:r>
        <w:rPr>
          <w:rFonts w:ascii="Times New Roman" w:hAnsi="Times New Roman" w:eastAsia="Times New Roman" w:cs="Times New Roman"/>
          <w:color w:val="000000"/>
          <w:sz w:val="24"/>
        </w:rPr>
        <w:t xml:space="preserve">. Ngoài ra, Tổ thẩm định không nhận được bất</w:t>
      </w:r>
      <w:r>
        <w:rPr>
          <w:rFonts w:ascii="Times New Roman" w:hAnsi="Times New Roman" w:eastAsia="Times New Roman" w:cs="Times New Roman"/>
          <w:color w:val="000000"/>
          <w:sz w:val="24"/>
        </w:rPr>
        <w:t xml:space="preserve"> cứ hồ sơ pháp lý nào liên quan đến công trình xây dựng này. Theo yêu cầu từ phía khách hàng/ ngân hàng, Tổ thẩm định chỉ xác định giá trị quyền sử dụng đất, không xác định giá trị của công trình xây dựng vào tổng giá trị nhưng vẫn coi công trình xây dựng </w:t>
      </w:r>
      <w:r>
        <w:rPr>
          <w:rFonts w:ascii="Times New Roman" w:hAnsi="Times New Roman" w:eastAsia="Times New Roman" w:cs="Times New Roman"/>
          <w:color w:val="000000"/>
          <w:sz w:val="24"/>
        </w:rPr>
        <w:t xml:space="preserve">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0"/>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0"/>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0"/>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0"/>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0"/>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0"/>
        <w:pBdr/>
        <w:spacing w:after="120" w:before="120" w:line="276" w:lineRule="auto"/>
        <w:ind w:firstLine="357" w:left="0"/>
        <w:jc w:val="both"/>
        <w:rPr>
          <w:highlight w:val="none"/>
          <w:lang w:val="nl-NL"/>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highlight w:val="none"/>
          <w:lang w:val="nl-NL"/>
        </w:rPr>
      </w:r>
    </w:p>
    <w:p>
      <w:pPr>
        <w:pStyle w:val="1030"/>
        <w:pBdr/>
        <w:spacing w:after="120" w:before="120" w:line="276" w:lineRule="auto"/>
        <w:ind w:firstLine="357" w:left="0"/>
        <w:jc w:val="both"/>
        <w:rPr>
          <w:lang w:val="pt-BR"/>
        </w:rPr>
      </w:pPr>
      <w:r>
        <w:rPr>
          <w:lang w:val="pt-BR"/>
        </w:rPr>
      </w:r>
      <w:r>
        <w:rPr>
          <w:lang w:val="pt-BR"/>
        </w:rPr>
      </w:r>
      <w:r>
        <w:rPr>
          <w:lang w:val="pt-BR"/>
        </w:rPr>
      </w:r>
    </w:p>
    <w:p>
      <w:pPr>
        <w:pStyle w:val="1030"/>
        <w:pBdr/>
        <w:spacing w:after="120" w:before="120" w:line="276" w:lineRule="auto"/>
        <w:ind w:firstLine="357" w:left="0"/>
        <w:jc w:val="both"/>
        <w:rPr>
          <w:lang w:val="pt-BR"/>
        </w:rPr>
      </w:pPr>
      <w:r>
        <w:rPr>
          <w:highlight w:val="none"/>
          <w:lang w:val="pt-BR" w:bidi="pt-BR"/>
        </w:rPr>
      </w:r>
      <w:r>
        <w:rPr>
          <w:highlight w:val="none"/>
          <w:lang w:val="pt-BR"/>
        </w:rPr>
      </w:r>
      <w:r>
        <w:rPr>
          <w:lang w:val="pt-BR"/>
        </w:rPr>
      </w:r>
    </w:p>
    <w:p>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162" w:type="dxa"/>
        <w:tblW w:w="0" w:type="auto"/>
        <w:tblBorders/>
        <w:tblLayout w:type="fixed"/>
        <w:tblLook w:val="04A0" w:firstRow="1" w:lastRow="0" w:firstColumn="1" w:lastColumn="0" w:noHBand="0" w:noVBand="1"/>
      </w:tblPr>
      <w:tblGrid>
        <w:gridCol w:w="704"/>
        <w:gridCol w:w="2284"/>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84"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Thượng,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Thượng,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Thượng,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Thượng,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0983346776</w:t>
            </w:r>
            <w:r>
              <w:rPr>
                <w:sz w:val="22"/>
                <w:szCs w:val="22"/>
              </w:rPr>
              <w:t xml:space="preserve"> </w:t>
            </w:r>
            <w:r>
              <w:rPr>
                <w:sz w:val="22"/>
                <w:szCs w:val="22"/>
              </w:rPr>
              <w:br/>
              <w:t xml:space="preserve">(</w:t>
            </w:r>
            <w:r>
              <w:rPr>
                <w:sz w:val="22"/>
                <w:szCs w:val="22"/>
              </w:rPr>
              <w:t xml:space="preserve">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0964513499</w:t>
            </w:r>
            <w:r>
              <w:rPr>
                <w:sz w:val="22"/>
                <w:szCs w:val="22"/>
              </w:rPr>
              <w:br/>
            </w:r>
            <w:r>
              <w:rPr>
                <w:sz w:val="22"/>
                <w:szCs w:val="22"/>
              </w:rPr>
              <w:t xml:space="preserve">(</w:t>
            </w:r>
            <w:r>
              <w:rPr>
                <w:sz w:val="22"/>
                <w:szCs w:val="22"/>
              </w:rPr>
              <w:t xml:space="preserve">Luyến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0973853966</w:t>
            </w:r>
            <w:r>
              <w:rPr>
                <w:sz w:val="22"/>
                <w:szCs w:val="22"/>
              </w:rPr>
              <w:br/>
            </w:r>
            <w:r>
              <w:rPr>
                <w:sz w:val="22"/>
                <w:szCs w:val="22"/>
              </w:rPr>
              <w:t xml:space="preserve">(</w:t>
            </w:r>
            <w:r>
              <w:rPr>
                <w:sz w:val="22"/>
                <w:szCs w:val="22"/>
              </w:rPr>
              <w:t xml:space="preserve">Long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260m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33.660.000.000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199.668.874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193.269.231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180.000.000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84"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98"/>
        <w:gridCol w:w="1030"/>
        <w:gridCol w:w="1522"/>
        <w:gridCol w:w="1638"/>
        <w:gridCol w:w="1620"/>
        <w:gridCol w:w="1620"/>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1"/>
                <w:szCs w:val="21"/>
              </w:rPr>
            </w:pPr>
            <w:r>
              <w:rPr>
                <w:color w:val="000000" w:themeColor="text1"/>
                <w:sz w:val="21"/>
                <w:szCs w:val="21"/>
              </w:rPr>
              <w:t xml:space="preserve">30.150.000.000</w:t>
            </w:r>
            <w:r>
              <w:rPr>
                <w:color w:val="000000"/>
                <w:sz w:val="21"/>
                <w:szCs w:val="21"/>
              </w:rPr>
            </w:r>
            <w:r>
              <w:rPr>
                <w:color w:val="000000"/>
                <w:sz w:val="21"/>
                <w:szCs w:val="21"/>
              </w:rPr>
            </w:r>
          </w:p>
        </w:tc>
        <w:tc>
          <w:tcPr>
            <w:shd w:val="clear" w:color="000000" w:fill="ffffff"/>
            <w:tcBorders/>
            <w:tcW w:w="1620" w:type="dxa"/>
            <w:vAlign w:val="center"/>
            <w:textDirection w:val="lrTb"/>
            <w:noWrap w:val="false"/>
          </w:tcPr>
          <w:p>
            <w:pPr>
              <w:pBdr/>
              <w:spacing/>
              <w:ind/>
              <w:jc w:val="center"/>
              <w:rPr>
                <w:color w:val="000000"/>
                <w:sz w:val="21"/>
                <w:szCs w:val="21"/>
              </w:rPr>
            </w:pPr>
            <w:r>
              <w:rPr>
                <w:color w:val="000000" w:themeColor="text1"/>
                <w:sz w:val="21"/>
                <w:szCs w:val="21"/>
              </w:rPr>
              <w:t xml:space="preserve">30.150.000.000</w:t>
            </w:r>
            <w:r>
              <w:rPr>
                <w:color w:val="000000"/>
                <w:sz w:val="21"/>
                <w:szCs w:val="21"/>
              </w:rPr>
            </w:r>
            <w:r>
              <w:rPr>
                <w:color w:val="000000"/>
                <w:sz w:val="21"/>
                <w:szCs w:val="21"/>
              </w:rPr>
            </w:r>
          </w:p>
        </w:tc>
        <w:tc>
          <w:tcPr>
            <w:shd w:val="clear" w:color="000000" w:fill="ffffff"/>
            <w:tcBorders/>
            <w:tcW w:w="1620" w:type="dxa"/>
            <w:vAlign w:val="center"/>
            <w:textDirection w:val="lrTb"/>
            <w:noWrap w:val="false"/>
          </w:tcPr>
          <w:p>
            <w:pPr>
              <w:pBdr/>
              <w:spacing/>
              <w:ind/>
              <w:jc w:val="center"/>
              <w:rPr>
                <w:color w:val="000000"/>
                <w:sz w:val="21"/>
                <w:szCs w:val="21"/>
              </w:rPr>
            </w:pPr>
            <w:r>
              <w:rPr>
                <w:color w:val="000000" w:themeColor="text1"/>
                <w:sz w:val="21"/>
                <w:szCs w:val="21"/>
              </w:rPr>
              <w:t xml:space="preserve">33.660.000.000</w:t>
            </w:r>
            <w:r>
              <w:rPr>
                <w:color w:val="000000"/>
                <w:sz w:val="21"/>
                <w:szCs w:val="21"/>
              </w:rPr>
            </w:r>
            <w:r>
              <w:rPr>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199.668.874</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193.269.231</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199.668.874</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193.269.231</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250m</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230m</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250m</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260m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199.668.874</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193.269.231</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199.668.874</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193.269.231</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199.668.874</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193.269.231</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120.4</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151</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156</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187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19.966.887</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19.326.923</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219.635.761</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212.596.154</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208.800.000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-5.990.066</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-5.798.077</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213.645.695</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206.798.077</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203.400.000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-9.663.462</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213.645.695</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197.134.615</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203.400.000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213.645.695</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197.134.615</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203.400.000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9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213.645.695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197.134.615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203.400.000</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204.726.770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4.36%</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-3.71%</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428"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25.956.953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34.788.462</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34.200.000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13.976.821</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3.865.384</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23.400.000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-3.71</w:t>
      </w:r>
      <w:r>
        <w:t xml:space="preserve">% </w:t>
      </w:r>
      <w:r>
        <w:t xml:space="preserve">đến</w:t>
      </w:r>
      <w:r>
        <w:t xml:space="preserve"> </w:t>
      </w:r>
      <w:r>
        <w:t xml:space="preserve"> </w:t>
      </w:r>
      <w:r>
        <w:t xml:space="preserve">4.36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Ind w:w="-252" w:type="dxa"/>
        <w:tblW w:w="5147" w:type="pct"/>
        <w:tblBorders/>
        <w:tblLayout w:type="fixed"/>
        <w:tblLook w:val="04A0" w:firstRow="1" w:lastRow="0" w:firstColumn="1" w:lastColumn="0" w:noHBand="0" w:noVBand="1"/>
      </w:tblPr>
      <w:tblGrid>
        <w:gridCol w:w="648"/>
        <w:gridCol w:w="1890"/>
        <w:gridCol w:w="1980"/>
        <w:gridCol w:w="2430"/>
        <w:gridCol w:w="315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213.645.695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74.775.993</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197.134.615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59.140.385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203.400.000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71.190.000</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205.106.378</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205.000.000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205.000.000</w:t>
      </w:r>
      <w:r>
        <w:rPr>
          <w:b/>
          <w:bCs/>
          <w:color w:val="000000" w:themeColor="text1"/>
        </w:rPr>
        <w:t xml:space="preserve"> </w:t>
      </w:r>
      <w:r>
        <w:rPr>
          <w:b/>
          <w:bCs/>
        </w:rPr>
        <w:t xml:space="preserve">đồng</w:t>
      </w:r>
      <w:r>
        <w:rPr>
          <w:b/>
          <w:bCs/>
        </w:rPr>
        <w:t xml:space="preserve">/m².</w:t>
      </w:r>
      <w:r>
        <w:rPr>
          <w:b/>
          <w:bCs/>
        </w:rPr>
      </w:r>
      <w:r>
        <w:rPr>
          <w:b/>
          <w:bCs/>
        </w:rPr>
      </w:r>
    </w:p>
    <w:p>
      <w:pPr>
        <w:pStyle w:val="1030"/>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30"/>
        <w:pBdr/>
        <w:tabs>
          <w:tab w:val="left" w:leader="none" w:pos="993"/>
        </w:tabs>
        <w:spacing w:after="120" w:before="120" w:line="276" w:lineRule="auto"/>
        <w:ind w:left="0"/>
        <w:jc w:val="both"/>
        <w:rPr/>
      </w:pPr>
      <w:r/>
      <w:r/>
    </w:p>
    <w:p>
      <w:pPr>
        <w:pStyle w:val="1030"/>
        <w:pBdr/>
        <w:tabs>
          <w:tab w:val="left" w:leader="none" w:pos="993"/>
        </w:tabs>
        <w:spacing w:after="120" w:before="120" w:line="276" w:lineRule="auto"/>
        <w:ind w:left="0"/>
        <w:jc w:val="both"/>
        <w:rPr/>
      </w:pPr>
      <w:r/>
      <w:r/>
    </w:p>
    <w:p>
      <w:pPr>
        <w:pStyle w:val="1030"/>
        <w:pBdr/>
        <w:tabs>
          <w:tab w:val="left" w:leader="none" w:pos="993"/>
        </w:tabs>
        <w:spacing w:after="120" w:before="120" w:line="276" w:lineRule="auto"/>
        <w:ind w:left="0"/>
        <w:jc w:val="both"/>
        <w:rPr/>
      </w:pPr>
      <w:r/>
      <w:r/>
    </w:p>
    <w:p>
      <w:pPr>
        <w:pStyle w:val="1030"/>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12"/>
        <w:gridCol w:w="2152"/>
        <w:gridCol w:w="1925"/>
        <w:gridCol w:w="2725"/>
        <w:gridCol w:w="2296"/>
      </w:tblGrid>
      <w:tr>
        <w:trPr>
          <w:trHeight w:val="20"/>
        </w:trPr>
        <w:tc>
          <w:tcPr>
            <w:shd w:val="clear" w:color="000000" w:fill="ffffff"/>
            <w:tcBorders/>
            <w:tcW w:w="71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5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25"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72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96"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1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02"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23 tờ bản đồ số: 31 có địa chỉ: Tổ 9 cụm 1, phường P</w:t>
            </w:r>
            <w:r>
              <w:rPr>
                <w:color w:val="000000"/>
              </w:rPr>
              <w:t xml:space="preserve">hú Thượng, thành phố Hà Nội theo Giấy chứng nhận quyền sử dụng đất, quyền sở hữu tài sản gắn liền với đất số: AA 00818447, số vào sổ cấp GCN: CN 2352 do Chi nhánh Văn phòng Đăng ký đất đai Hà Nội cấp ngày 05/02/2026; Chủ sử dụng đất là ông Trần Quốc Doanh.</w:t>
            </w:r>
            <w:r>
              <w:rPr>
                <w:b/>
                <w:bCs/>
              </w:rPr>
              <w:t xml:space="preserve">.</w:t>
            </w:r>
            <w:r>
              <w:rPr>
                <w:b/>
                <w:bCs/>
              </w:rPr>
            </w:r>
            <w:r>
              <w:rPr>
                <w:b/>
                <w:bCs/>
              </w:rPr>
            </w:r>
          </w:p>
        </w:tc>
        <w:tc>
          <w:tcPr>
            <w:shd w:val="clear" w:color="000000" w:fill="ffffff"/>
            <w:tcBorders/>
            <w:tcW w:w="229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1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52"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925" w:type="dxa"/>
            <w:vAlign w:val="center"/>
            <w:textDirection w:val="lrTb"/>
            <w:noWrap/>
          </w:tcPr>
          <w:p>
            <w:pPr>
              <w:pBdr/>
              <w:spacing w:after="40" w:before="40" w:line="288" w:lineRule="auto"/>
              <w:ind/>
              <w:jc w:val="center"/>
              <w:rPr>
                <w:color w:val="000000"/>
              </w:rPr>
            </w:pPr>
            <w:r>
              <w:rPr>
                <w:color w:val="000000" w:themeColor="text1"/>
              </w:rPr>
              <w:t xml:space="preserve">120,4</w:t>
            </w:r>
            <w:r>
              <w:rPr>
                <w:color w:val="000000"/>
              </w:rPr>
            </w:r>
            <w:r>
              <w:rPr>
                <w:color w:val="000000"/>
              </w:rPr>
            </w:r>
          </w:p>
        </w:tc>
        <w:tc>
          <w:tcPr>
            <w:shd w:val="clear" w:color="000000" w:fill="ffffff"/>
            <w:tcBorders/>
            <w:tcW w:w="2725" w:type="dxa"/>
            <w:vAlign w:val="center"/>
            <w:textDirection w:val="lrTb"/>
            <w:noWrap w:val="false"/>
          </w:tcPr>
          <w:p>
            <w:pPr>
              <w:pBdr/>
              <w:spacing w:after="40" w:before="40" w:line="288" w:lineRule="auto"/>
              <w:ind/>
              <w:jc w:val="center"/>
              <w:rPr/>
            </w:pPr>
            <w:r>
              <w:rPr>
                <w:color w:val="000000" w:themeColor="text1"/>
              </w:rPr>
              <w:t xml:space="preserve">205.000.000</w:t>
            </w:r>
            <w:r/>
          </w:p>
        </w:tc>
        <w:tc>
          <w:tcPr>
            <w:shd w:val="clear" w:color="000000" w:fill="ffffff"/>
            <w:tcBorders/>
            <w:tcW w:w="2296" w:type="dxa"/>
            <w:vAlign w:val="center"/>
            <w:textDirection w:val="lrTb"/>
            <w:noWrap w:val="false"/>
          </w:tcPr>
          <w:p>
            <w:pPr>
              <w:pBdr/>
              <w:spacing w:after="40" w:before="40" w:line="288" w:lineRule="auto"/>
              <w:ind/>
              <w:jc w:val="right"/>
              <w:rPr/>
            </w:pPr>
            <w:r>
              <w:rPr>
                <w:color w:val="000000" w:themeColor="text1"/>
              </w:rPr>
              <w:t xml:space="preserve">24.682.000.000</w:t>
            </w:r>
            <w:r/>
          </w:p>
        </w:tc>
      </w:tr>
      <w:tr>
        <w:trPr>
          <w:trHeight w:val="20"/>
        </w:trPr>
        <w:tc>
          <w:tcPr>
            <w:gridSpan w:val="4"/>
            <w:tcBorders/>
            <w:tcW w:w="751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96" w:type="dxa"/>
            <w:vAlign w:val="center"/>
            <w:textDirection w:val="lrTb"/>
            <w:noWrap/>
          </w:tcPr>
          <w:p>
            <w:pPr>
              <w:pBdr/>
              <w:spacing w:after="40" w:before="40" w:line="288" w:lineRule="auto"/>
              <w:ind/>
              <w:jc w:val="right"/>
              <w:rPr>
                <w:b/>
                <w:bCs/>
                <w:color w:val="000000"/>
              </w:rPr>
            </w:pPr>
            <w:r>
              <w:rPr>
                <w:b/>
                <w:bCs/>
              </w:rPr>
              <w:t xml:space="preserve">24.682.000.000</w:t>
            </w:r>
            <w:r>
              <w:rPr>
                <w:b/>
                <w:bCs/>
                <w:color w:val="000000"/>
              </w:rPr>
            </w:r>
            <w:r>
              <w:rPr>
                <w:b/>
                <w:bCs/>
                <w:color w:val="000000"/>
              </w:rPr>
            </w:r>
          </w:p>
        </w:tc>
      </w:tr>
      <w:tr>
        <w:trPr>
          <w:trHeight w:val="20"/>
        </w:trPr>
        <w:tc>
          <w:tcPr>
            <w:gridSpan w:val="5"/>
            <w:tcBorders/>
            <w:tcW w:w="9810"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bốn tỷ sáu trăm tám mươi hai triệu đồng chẵn</w:t>
            </w:r>
            <w:r>
              <w:rPr>
                <w:b/>
                <w:bCs/>
                <w:i/>
                <w:iCs/>
                <w:color w:val="000000"/>
              </w:rPr>
              <w:t xml:space="preserve">./.)</w:t>
            </w:r>
            <w:r>
              <w:rPr>
                <w:b/>
                <w:bCs/>
                <w:i/>
                <w:iCs/>
                <w:color w:val="000000"/>
              </w:rPr>
            </w:r>
            <w:r>
              <w:rPr>
                <w:b/>
                <w:bCs/>
                <w:i/>
                <w:iCs/>
                <w:color w:val="000000"/>
              </w:rPr>
            </w:r>
          </w:p>
        </w:tc>
      </w:tr>
    </w:tbl>
    <w:p>
      <w:pPr>
        <w:pStyle w:val="103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0"/>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0"/>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0"/>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0"/>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0"/>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spacing w:val="-2"/>
          <w:lang w:val="pt-BR" w:bidi="pt-BR"/>
        </w:rPr>
      </w: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1 là 50m², tổng diện tích sàn khoảng 100m²; khung chịu lực BTCT; tường bao xây gạch; sàn, mái BTCT đổ tại chỗ. Công trình có kế</w:t>
      </w:r>
      <w:r>
        <w:rPr>
          <w:rFonts w:ascii="Times New Roman" w:hAnsi="Times New Roman" w:eastAsia="Times New Roman" w:cs="Times New Roman"/>
          <w:color w:val="000000"/>
          <w:sz w:val="24"/>
        </w:rPr>
        <w:t xml:space="preserve">t cấu ổn định, vững chắc, hao mòn theo thời gian sử dụng.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tài sản gắn liền với đất số: AA 00818447</w:t>
      </w:r>
      <w:r>
        <w:rPr>
          <w:rFonts w:ascii="Times New Roman" w:hAnsi="Times New Roman" w:eastAsia="Times New Roman" w:cs="Times New Roman"/>
          <w:color w:val="000000"/>
          <w:sz w:val="24"/>
        </w:rPr>
        <w:t xml:space="preserve">. Ngoài ra, Tổ thẩm định không nhận được bất</w:t>
      </w:r>
      <w:r>
        <w:rPr>
          <w:rFonts w:ascii="Times New Roman" w:hAnsi="Times New Roman" w:eastAsia="Times New Roman" w:cs="Times New Roman"/>
          <w:color w:val="000000"/>
          <w:sz w:val="24"/>
        </w:rPr>
        <w:t xml:space="preserve"> cứ hồ sơ pháp lý nào liên quan đến công trình xây dựng này. Theo yêu cầu từ phía khách hàng/ ngân hàng, Tổ thẩm định chỉ xác định giá trị quyền sử dụng đất, không xác định giá trị của công trình xây dựng vào tổng giá trị nhưng vẫn coi công trình xây dựng </w:t>
      </w:r>
      <w:r>
        <w:rPr>
          <w:rFonts w:ascii="Times New Roman" w:hAnsi="Times New Roman" w:eastAsia="Times New Roman" w:cs="Times New Roman"/>
          <w:color w:val="000000"/>
          <w:sz w:val="24"/>
        </w:rPr>
        <w:t xml:space="preserve">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Style w:val="103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0"/>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0"/>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highlight w:val="none"/>
          <w:lang w:val="pt-BR"/>
        </w:rPr>
      </w:r>
      <w:r>
        <w:rPr>
          <w:b/>
          <w:bCs/>
          <w:highlight w:val="none"/>
          <w:lang w:val="pt-BR"/>
        </w:rPr>
      </w:r>
      <w:r>
        <w:rPr>
          <w:b/>
          <w:bCs/>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0"/>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275/2026/0423/VFI-CT.17.A</w:t>
      </w:r>
      <w:r>
        <w:rPr>
          <w:color w:val="ff0000"/>
          <w:lang w:val="vi-VN"/>
        </w:rPr>
        <w:t xml:space="preserve"> </w:t>
      </w:r>
      <w:r>
        <w:rPr>
          <w:color w:val="000000" w:themeColor="text1"/>
        </w:rPr>
        <w:t xml:space="preserve">ngày 18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9" w:type="pct"/>
        <w:tblBorders/>
        <w:tblLayout w:type="fixed"/>
        <w:tblLook w:val="01E0" w:firstRow="1" w:lastRow="1" w:firstColumn="1" w:lastColumn="1" w:noHBand="0" w:noVBand="0"/>
      </w:tblPr>
      <w:tblGrid>
        <w:gridCol w:w="4518"/>
        <w:gridCol w:w="531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tbl>
      <w:tblPr>
        <w:tblW w:w="4987" w:type="pct"/>
        <w:tblBorders/>
        <w:tblLayout w:type="fixed"/>
        <w:tblLook w:val="01E0" w:firstRow="1" w:lastRow="1" w:firstColumn="1" w:lastColumn="1" w:noHBand="0" w:noVBand="0"/>
      </w:tblPr>
      <w:tblGrid>
        <w:gridCol w:w="4816"/>
        <w:gridCol w:w="4968"/>
      </w:tblGrid>
      <w:tr>
        <w:trPr>
          <w:trHeight w:val="20"/>
        </w:trPr>
        <w:tc>
          <w:tcPr>
            <w:tcBorders/>
            <w:tcW w:w="4816"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496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16"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96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496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275/2026/0423/VFI-BC.17.A</w:t>
      </w:r>
      <w:r>
        <w:rPr>
          <w:i/>
          <w:lang w:val="pt-BR"/>
        </w:rPr>
        <w:t xml:space="preserve"> </w:t>
      </w:r>
      <w:r>
        <w:rPr>
          <w:i/>
          <w:lang w:val="pt-BR"/>
        </w:rPr>
        <w:t xml:space="preserve">18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5058"/>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5058"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1950" cy="37362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59863" name=""/>
                              <pic:cNvPicPr>
                                <a:picLocks noChangeAspect="1"/>
                              </pic:cNvPicPr>
                              <pic:nvPr/>
                            </pic:nvPicPr>
                            <pic:blipFill rotWithShape="1">
                              <a:blip r:embed="rId19"/>
                              <a:srcRect l="0" t="13576" r="0" b="9831"/>
                              <a:stretch/>
                            </pic:blipFill>
                            <pic:spPr bwMode="auto">
                              <a:xfrm flipH="0" flipV="0">
                                <a:off x="0" y="0"/>
                                <a:ext cx="2371950" cy="3736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6.77pt;height:294.19pt;mso-wrap-distance-left:0.00pt;mso-wrap-distance-top:0.00pt;mso-wrap-distance-right:0.00pt;mso-wrap-distance-bottom:0.00pt;z-index:1;" stroked="false">
                      <v:imagedata r:id="rId19" o:title="" croptop="8897f" cropleft="0f" cropbottom="6443f" cropright="0f"/>
                      <o:lock v:ext="edit" rotation="t"/>
                    </v:shape>
                  </w:pict>
                </mc:Fallback>
              </mc:AlternateContent>
            </w:r>
            <w:r>
              <w:rPr>
                <w:i/>
                <w:lang w:val="pt-BR"/>
              </w:rPr>
            </w:r>
            <w:r>
              <w:rPr>
                <w:i/>
                <w:lang w:val="pt-BR"/>
              </w:rPr>
            </w:r>
          </w:p>
        </w:tc>
        <w:tc>
          <w:tcPr>
            <w:tcBorders/>
            <w:tcW w:w="50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876" cy="214940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96715" name=""/>
                              <pic:cNvPicPr>
                                <a:picLocks noChangeAspect="1"/>
                              </pic:cNvPicPr>
                              <pic:nvPr/>
                            </pic:nvPicPr>
                            <pic:blipFill rotWithShape="1">
                              <a:blip r:embed="rId20"/>
                              <a:stretch/>
                            </pic:blipFill>
                            <pic:spPr bwMode="auto">
                              <a:xfrm flipH="0" flipV="0">
                                <a:off x="0" y="0"/>
                                <a:ext cx="2865875" cy="21494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66pt;height:169.2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50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9262" cy="18469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47652" name=""/>
                              <pic:cNvPicPr>
                                <a:picLocks noChangeAspect="1"/>
                              </pic:cNvPicPr>
                              <pic:nvPr/>
                            </pic:nvPicPr>
                            <pic:blipFill rotWithShape="1">
                              <a:blip r:embed="rId21"/>
                              <a:stretch/>
                            </pic:blipFill>
                            <pic:spPr bwMode="auto">
                              <a:xfrm flipH="0" flipV="0">
                                <a:off x="0" y="0"/>
                                <a:ext cx="2529261" cy="18469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15pt;height:145.4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50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4196" cy="19273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5021" name=""/>
                              <pic:cNvPicPr>
                                <a:picLocks noChangeAspect="1"/>
                              </pic:cNvPicPr>
                              <pic:nvPr/>
                            </pic:nvPicPr>
                            <pic:blipFill rotWithShape="1">
                              <a:blip r:embed="rId22"/>
                              <a:stretch/>
                            </pic:blipFill>
                            <pic:spPr bwMode="auto">
                              <a:xfrm flipH="0" flipV="0">
                                <a:off x="0" y="0"/>
                                <a:ext cx="2784195" cy="19273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23pt;height:151.7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50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4570" cy="19084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81264" name=""/>
                              <pic:cNvPicPr>
                                <a:picLocks noChangeAspect="1"/>
                              </pic:cNvPicPr>
                              <pic:nvPr/>
                            </pic:nvPicPr>
                            <pic:blipFill rotWithShape="1">
                              <a:blip r:embed="rId23"/>
                              <a:stretch/>
                            </pic:blipFill>
                            <pic:spPr bwMode="auto">
                              <a:xfrm flipH="0" flipV="0">
                                <a:off x="0" y="0"/>
                                <a:ext cx="2544570" cy="1908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36pt;height:150.2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50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6710" cy="18595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62566" name=""/>
                              <pic:cNvPicPr>
                                <a:picLocks noChangeAspect="1"/>
                              </pic:cNvPicPr>
                              <pic:nvPr/>
                            </pic:nvPicPr>
                            <pic:blipFill rotWithShape="1">
                              <a:blip r:embed="rId24"/>
                              <a:stretch/>
                            </pic:blipFill>
                            <pic:spPr bwMode="auto">
                              <a:xfrm flipH="0" flipV="0">
                                <a:off x="0" y="0"/>
                                <a:ext cx="2656710" cy="18595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9.19pt;height:146.4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mc:AlternateContent>
          <mc:Choice Requires="wpg">
            <w:drawing>
              <wp:inline xmlns:wp="http://schemas.openxmlformats.org/drawingml/2006/wordprocessingDrawing" distT="0" distB="0" distL="0" distR="0">
                <wp:extent cx="5819775" cy="93815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79864" name=""/>
                        <pic:cNvPicPr>
                          <a:picLocks noChangeAspect="1"/>
                        </pic:cNvPicPr>
                        <pic:nvPr/>
                      </pic:nvPicPr>
                      <pic:blipFill rotWithShape="1">
                        <a:blip r:embed="rId25"/>
                        <a:stretch/>
                      </pic:blipFill>
                      <pic:spPr bwMode="auto">
                        <a:xfrm flipH="0" flipV="0">
                          <a:off x="0" y="0"/>
                          <a:ext cx="5819774" cy="9381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8.25pt;height:738.71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829300" cy="93530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79829" name=""/>
                        <pic:cNvPicPr>
                          <a:picLocks noChangeAspect="1"/>
                        </pic:cNvPicPr>
                        <pic:nvPr/>
                      </pic:nvPicPr>
                      <pic:blipFill rotWithShape="1">
                        <a:blip r:embed="rId26"/>
                        <a:stretch/>
                      </pic:blipFill>
                      <pic:spPr bwMode="auto">
                        <a:xfrm flipH="0" flipV="0">
                          <a:off x="0" y="0"/>
                          <a:ext cx="5829300" cy="9353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9.00pt;height:736.46pt;mso-wrap-distance-left:0.00pt;mso-wrap-distance-top:0.00pt;mso-wrap-distance-right:0.00pt;mso-wrap-distance-bottom:0.00pt;z-index:1;" stroked="false">
                <v:imagedata r:id="rId26"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275/2026/0423/VFI-BC.17.A</w:t>
      </w:r>
      <w:r>
        <w:rPr>
          <w:i/>
          <w:lang w:val="pt-BR"/>
        </w:rPr>
        <w:t xml:space="preserve"> </w:t>
      </w:r>
      <w:r>
        <w:rPr>
          <w:i/>
          <w:lang w:val="pt-BR"/>
        </w:rPr>
        <w:t xml:space="preserve">18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61" w:type="dxa"/>
        <w:tblBorders/>
        <w:tblLayout w:type="fixed"/>
        <w:tblLook w:val="04A0" w:firstRow="1" w:lastRow="0" w:firstColumn="1" w:lastColumn="0" w:noHBand="0" w:noVBand="1"/>
      </w:tblPr>
      <w:tblGrid>
        <w:gridCol w:w="632"/>
        <w:gridCol w:w="3161"/>
        <w:gridCol w:w="5868"/>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0983346776</w:t>
            </w:r>
            <w:r>
              <w:rPr>
                <w:sz w:val="22"/>
                <w:szCs w:val="22"/>
              </w:rPr>
              <w:t xml:space="preserve"> </w:t>
            </w:r>
            <w:r>
              <w:rPr>
                <w:sz w:val="22"/>
                <w:szCs w:val="22"/>
              </w:rPr>
              <w:br/>
              <w:t xml:space="preserve">(Linh</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30.150.000.000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(151 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230m</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151</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86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02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0549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3054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7.7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4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4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6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6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0.6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558" w:type="dxa"/>
        <w:tblBorders/>
        <w:tblLayout w:type="fixed"/>
        <w:tblLook w:val="04A0" w:firstRow="1" w:lastRow="0" w:firstColumn="1" w:lastColumn="0" w:noHBand="0" w:noVBand="1"/>
      </w:tblPr>
      <w:tblGrid>
        <w:gridCol w:w="9558"/>
      </w:tblGrid>
      <w:tr>
        <w:trPr>
          <w:trHeight w:val="298"/>
        </w:trPr>
        <w:tc>
          <w:tcPr>
            <w:tcBorders/>
            <w:tcW w:w="955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55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0964513499</w:t>
            </w:r>
            <w:r>
              <w:rPr>
                <w:sz w:val="22"/>
                <w:szCs w:val="22"/>
              </w:rPr>
              <w:t xml:space="preserve"> </w:t>
            </w:r>
            <w:r>
              <w:rPr>
                <w:sz w:val="22"/>
                <w:szCs w:val="22"/>
              </w:rPr>
              <w:br/>
              <w:t xml:space="preserve">(Luyến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30.150.000.000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755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9975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3.5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4320" cy="34316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174319" cy="3431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1.21pt;height:270.2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8390" cy="3431635"/>
                      <wp:effectExtent l="0" t="0" r="0" b="0"/>
                      <wp:docPr id="24" name=""/>
                      <wp:cNvGraphicFramePr/>
                      <a:graphic xmlns:a="http://schemas.openxmlformats.org/drawingml/2006/main">
                        <a:graphicData uri="http://schemas.openxmlformats.org/drawingml/2006/picture">
                          <pic:pic xmlns:pic="http://schemas.openxmlformats.org/drawingml/2006/picture">
                            <pic:nvPicPr>
                              <pic:cNvPr id="1942529990" name="" descr=""/>
                              <pic:cNvPicPr/>
                              <pic:nvPr/>
                            </pic:nvPicPr>
                            <pic:blipFill rotWithShape="1">
                              <a:blip r:embed="rId36"/>
                              <a:stretch/>
                            </pic:blipFill>
                            <pic:spPr bwMode="auto">
                              <a:xfrm flipH="0" flipV="0">
                                <a:off x="0" y="0"/>
                                <a:ext cx="2178389" cy="3431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1.53pt;height:270.21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jc w:val="both"/>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57464"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0574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62.0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6074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9607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4.39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0973853966</w:t>
            </w:r>
            <w:r>
              <w:rPr>
                <w:sz w:val="22"/>
                <w:szCs w:val="22"/>
              </w:rPr>
              <w:t xml:space="preserve"> </w:t>
            </w:r>
            <w:r>
              <w:rPr>
                <w:sz w:val="22"/>
                <w:szCs w:val="22"/>
              </w:rPr>
              <w:br/>
              <w:t xml:space="preserve">(Long</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37.400.000.000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33.660.000.000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(187 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Thượng, Quận Tây Hồ, Thành phố Hà Nội. Cách trục chính đường An Dương Vương khoảng 260m</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187</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9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26852" cy="3778508"/>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5226851" cy="3778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11.56pt;height:297.5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3863" cy="3907885"/>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143862" cy="3907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68.81pt;height:307.71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14243" cy="3907885"/>
                      <wp:effectExtent l="0" t="0" r="0" b="0"/>
                      <wp:docPr id="29" name=""/>
                      <wp:cNvGraphicFramePr/>
                      <a:graphic xmlns:a="http://schemas.openxmlformats.org/drawingml/2006/main">
                        <a:graphicData uri="http://schemas.openxmlformats.org/drawingml/2006/picture">
                          <pic:pic xmlns:pic="http://schemas.openxmlformats.org/drawingml/2006/picture">
                            <pic:nvPicPr>
                              <pic:cNvPr id="1546547637" name="" descr=""/>
                              <pic:cNvPicPr/>
                              <pic:nvPr/>
                            </pic:nvPicPr>
                            <pic:blipFill rotWithShape="1">
                              <a:blip r:embed="rId41"/>
                              <a:stretch/>
                            </pic:blipFill>
                            <pic:spPr bwMode="auto">
                              <a:xfrm flipH="0" flipV="0">
                                <a:off x="0" y="0"/>
                                <a:ext cx="2014243" cy="3907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58.60pt;height:307.71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56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AB0FF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6AB0FF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272</cp:revision>
  <dcterms:created xsi:type="dcterms:W3CDTF">2025-09-15T09:58:00Z</dcterms:created>
  <dcterms:modified xsi:type="dcterms:W3CDTF">2026-03-19T08:51:26Z</dcterms:modified>
</cp:coreProperties>
</file>