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4599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4599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40, tờ bản đồ số: 188 có địa chỉ: Phố Tố Hữu, Phường Lào Cai, Tỉnh Lào</w:t>
                            </w:r>
                            <w:r>
                              <w:rPr>
                                <w:color w:val="000000"/>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5.5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275/2026/0222/VFI-CT.53.A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VŨ THỊ DUYÊN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40, tờ bản đồ số: 188 có địa chỉ: Phố Tố Hữu, Phường Lào Cai, Tỉnh Lào</w:t>
                      </w:r>
                      <w:r>
                        <w:rPr>
                          <w:color w:val="000000"/>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275/2026/0222/VFI-CT.53.A</w:t>
            </w:r>
            <w:r>
              <w:rPr>
                <w:color w:val="000000" w:themeColor="text1"/>
                <w:sz w:val="24"/>
                <w:szCs w:val="24"/>
              </w:rPr>
            </w:r>
            <w:r>
              <w:rPr>
                <w:color w:val="000000" w:themeColor="text1"/>
                <w:sz w:val="24"/>
                <w:szCs w:val="24"/>
              </w:rPr>
            </w:r>
          </w:p>
          <w:p>
            <w:pPr>
              <w:pStyle w:val="1024"/>
              <w:pBdr/>
              <w:spacing w:after="60"/>
              <w:ind w:right="-56"/>
              <w:jc w:val="left"/>
              <w:rPr>
                <w:color w:val="000000" w:themeColor="text1"/>
                <w:sz w:val="24"/>
                <w:szCs w:val="24"/>
                <w:lang w:val="vi-VN"/>
              </w:rPr>
            </w:pPr>
            <w:r>
              <w:rPr>
                <w:rStyle w:val="1023"/>
                <w:rFonts w:ascii="Times New Roman" w:hAnsi="Times New Roman"/>
                <w:i/>
                <w:color w:val="auto"/>
              </w:rPr>
              <w:t xml:space="preserve">                                                                                  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28 tháng 1 năm 2026</w:t>
            </w:r>
            <w:r>
              <w:rPr>
                <w:color w:val="000000" w:themeColor="text1"/>
                <w:sz w:val="24"/>
                <w:szCs w:val="24"/>
                <w:lang w:val="vi-VN"/>
              </w:rPr>
            </w:r>
            <w:r>
              <w:rPr>
                <w:color w:val="000000" w:themeColor="text1"/>
                <w:sz w:val="24"/>
                <w:szCs w:val="24"/>
                <w:lang w:val="vi-VN"/>
              </w:rPr>
            </w:r>
          </w:p>
          <w:p>
            <w:pPr>
              <w:pStyle w:val="1024"/>
              <w:pBdr/>
              <w:tabs>
                <w:tab w:val="left" w:leader="none" w:pos="7824"/>
              </w:tabs>
              <w:spacing/>
              <w:ind/>
              <w:jc w:val="left"/>
              <w:rPr>
                <w:sz w:val="24"/>
                <w:szCs w:val="24"/>
              </w:rPr>
            </w:pPr>
            <w:r>
              <w:rPr>
                <w:sz w:val="24"/>
                <w:szCs w:val="24"/>
              </w:rPr>
            </w:r>
            <w:r>
              <w:rPr>
                <w:sz w:val="24"/>
                <w:szCs w:val="24"/>
              </w:rPr>
              <w:tab/>
            </w:r>
            <w:r>
              <w:rPr>
                <w:sz w:val="24"/>
                <w:szCs w:val="24"/>
              </w:rPr>
            </w:r>
            <w:r>
              <w:rPr>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VŨ THỊ DUYÊN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275/2026/0222/VFI-HĐTĐ.53.A</w:t>
      </w:r>
      <w:r>
        <w:rPr>
          <w:spacing w:val="-4"/>
          <w:lang w:val="vi-VN"/>
        </w:rPr>
        <w:t xml:space="preserve"> ký ngày </w:t>
      </w:r>
      <w:r>
        <w:rPr>
          <w:color w:val="000000" w:themeColor="text1"/>
          <w:spacing w:val="-4"/>
        </w:rPr>
        <w:t xml:space="preserve">26 tháng 1 năm 2026</w:t>
      </w:r>
      <w:r>
        <w:rPr>
          <w:spacing w:val="-4"/>
          <w:lang w:val="vi-VN"/>
        </w:rPr>
        <w:t xml:space="preserve"> </w:t>
      </w:r>
      <w:r>
        <w:rPr>
          <w:spacing w:val="-4"/>
          <w:lang w:val="vi-VN"/>
        </w:rPr>
        <w:t xml:space="preserve">giữa </w:t>
      </w:r>
      <w:r>
        <w:rPr>
          <w:color w:val="000000" w:themeColor="text1"/>
          <w:spacing w:val="-4"/>
        </w:rPr>
        <w:t xml:space="preserve">BÀ VŨ THỊ DUYÊN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275/2026/0222/VFI-BC.53.A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color w:val="000000" w:themeColor="text1"/>
        </w:rPr>
      </w:pPr>
      <w:r>
        <w:rPr>
          <w:b/>
          <w:bCs/>
        </w:rPr>
        <w:t xml:space="preserve">1. </w:t>
      </w:r>
      <w:r>
        <w:rPr>
          <w:b/>
          <w:bCs/>
          <w:lang w:val="vi-VN"/>
        </w:rPr>
        <w:t xml:space="preserve">Kh</w:t>
      </w:r>
      <w:r>
        <w:rPr>
          <w:b/>
          <w:bCs/>
          <w:color w:val="000000" w:themeColor="text1"/>
          <w:lang w:val="vi-VN"/>
        </w:rPr>
        <w:t xml:space="preserve">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ind/>
              <w:rPr>
                <w:color w:val="000000" w:themeColor="text1"/>
              </w:rPr>
            </w:pPr>
            <w:r>
              <w:rPr>
                <w:b/>
                <w:bCs/>
                <w:color w:val="000000" w:themeColor="text1"/>
              </w:rPr>
              <w:t xml:space="preserve">BÀ VŨ THỊ DUYÊN</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MST/CMTND/CCCD:</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036160015350</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1960</w:t>
            </w:r>
            <w:r>
              <w:rPr>
                <w:color w:val="000000" w:themeColor="text1"/>
              </w:rPr>
            </w:r>
            <w:r>
              <w:rPr>
                <w:color w:val="000000" w:themeColor="text1"/>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3643" w:type="pct"/>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Tổ 4, Thành phố Lào Cai, Lào Cai</w:t>
            </w:r>
            <w:r>
              <w:rPr>
                <w:color w:val="000000" w:themeColor="text1"/>
              </w:rPr>
            </w:r>
            <w:r>
              <w:rPr>
                <w:color w:val="000000" w:themeColor="text1"/>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40, tờ bản đồ số: 188 có địa chỉ: Phố Tố Hữu, Phường Lào Cai, Tỉnh Lào</w:t>
      </w:r>
      <w:r>
        <w:rPr>
          <w:color w:val="000000" w:themeColor="text1"/>
        </w:rPr>
        <w:t xml:space="preserve"> Cai theo Giấy chứng nhận quyền sử dụng dất, quyền sở hữu tài sảngắn liền với đấtsố: AA 04848306, số vào sổ cấp GCN: CN 2416 do Chi nhánh Văn phòng Đăng ký đất đai khu vực Lào Cai - Cam Đường cấp ngày 05/01/2026 choÔng Đặng Văn Miêu và Bà Vũ Thị Duyên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19"/>
        <w:gridCol w:w="1843"/>
        <w:gridCol w:w="1947"/>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619"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47"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76" w:lineRule="auto"/>
              <w:ind/>
              <w:jc w:val="both"/>
              <w:rPr>
                <w:b/>
                <w:bCs/>
              </w:rPr>
            </w:pPr>
            <w:r>
              <w:rPr>
                <w:b/>
                <w:bCs/>
                <w:color w:val="000000"/>
              </w:rPr>
              <w:t xml:space="preserve">Quyền sử dụng đất tại thửa đất số: 40, tờ bản đồ số: 188 có địa chỉ: Phố Tố Hữu, Phường Lào Cai, Tỉnh Lào</w:t>
            </w:r>
            <w:r>
              <w:rPr>
                <w:b/>
                <w:bCs/>
                <w:color w:val="000000"/>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619"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947" w:type="dxa"/>
            <w:vAlign w:val="center"/>
            <w:textDirection w:val="lrTb"/>
            <w:noWrap w:val="false"/>
          </w:tcPr>
          <w:p>
            <w:pPr>
              <w:pBdr/>
              <w:spacing w:after="40" w:before="40" w:line="288" w:lineRule="auto"/>
              <w:ind/>
              <w:jc w:val="center"/>
              <w:rPr/>
            </w:pPr>
            <w:r>
              <w:rPr>
                <w:color w:val="000000" w:themeColor="text1"/>
              </w:rPr>
              <w:t xml:space="preserve">22.300.000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2.007.000.000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2.007.000.000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bảy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4" w:type="dxa"/>
        <w:tblBorders/>
        <w:tblLayout w:type="fixed"/>
        <w:tblLook w:val="04A0" w:firstRow="1" w:lastRow="0" w:firstColumn="1" w:lastColumn="0" w:noHBand="0" w:noVBand="1"/>
      </w:tblPr>
      <w:tblGrid>
        <w:gridCol w:w="856"/>
        <w:gridCol w:w="1441"/>
        <w:gridCol w:w="12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275/2026/022</w:t>
            </w:r>
            <w:r>
              <w:rPr>
                <w:rStyle w:val="1023"/>
                <w:rFonts w:ascii="Times New Roman" w:hAnsi="Times New Roman"/>
                <w:color w:val="000000" w:themeColor="text1"/>
                <w:highlight w:val="white"/>
                <w:lang w:val="pt-BR"/>
              </w:rPr>
              <w:t xml:space="preserve">2/VF</w:t>
            </w:r>
            <w:r>
              <w:rPr>
                <w:rStyle w:val="1023"/>
                <w:rFonts w:ascii="Times New Roman" w:hAnsi="Times New Roman"/>
                <w:color w:val="000000" w:themeColor="text1"/>
                <w:highlight w:val="white"/>
                <w:lang w:val="pt-BR"/>
              </w:rPr>
              <w:t xml:space="preserve">I-BC.</w:t>
            </w:r>
            <w:r>
              <w:rPr>
                <w:rStyle w:val="1023"/>
                <w:rFonts w:ascii="Times New Roman" w:hAnsi="Times New Roman"/>
                <w:color w:val="000000" w:themeColor="text1"/>
                <w:highlight w:val="white"/>
                <w:lang w:val="pt-BR"/>
              </w:rPr>
              <w:t xml:space="preserve">53.  </w:t>
            </w:r>
            <w:r>
              <w:rPr>
                <w:rStyle w:val="1023"/>
                <w:rFonts w:ascii="Times New Roman" w:hAnsi="Times New Roman"/>
                <w:color w:val="000000" w:themeColor="text1"/>
                <w:lang w:val="pt-BR"/>
              </w:rPr>
              <w:t xml:space="preserve">              </w:t>
            </w: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28 tháng 1 năm 2026</w:t>
            </w:r>
            <w:r>
              <w:rPr>
                <w:color w:val="000000" w:themeColor="text1"/>
                <w:sz w:val="24"/>
                <w:szCs w:val="24"/>
                <w:lang w:val="vi-VN"/>
              </w:rPr>
            </w:r>
            <w:r>
              <w:rPr>
                <w:color w:val="000000" w:themeColor="text1"/>
                <w:sz w:val="24"/>
                <w:szCs w:val="24"/>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275/2026/0222/VFI-CT.53.A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color w:val="000000" w:themeColor="text1"/>
              </w:rPr>
            </w:pPr>
            <w:r>
              <w:rPr>
                <w:b/>
                <w:bCs/>
                <w:color w:val="000000" w:themeColor="text1"/>
              </w:rPr>
              <w:t xml:space="preserve">BÀ VŨ THỊ DUYÊN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036160015350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1960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pt-BR"/>
              </w:rPr>
              <w:t xml:space="preserve">Tổ 4, Thành phố Lào Cai, Lào Cai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40, tờ bản đồ số: 188 có địa chỉ: Phố Tố Hữu, Phường Lào Cai, Tỉnh Lào</w:t>
            </w:r>
            <w:r>
              <w:rPr>
                <w:bCs/>
                <w:color w:val="000000" w:themeColor="text1"/>
                <w:lang w:val="pt-BR"/>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Lào Cai, Tỉnh Lào Cai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22.496277777778, 103.97825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275/2026/0222/VFI-HĐTĐ.53.Angày 26/01/2026 giữa BÀ VŨ THỊ DUYÊN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i/>
          <w:iCs/>
          <w:sz w:val="24"/>
          <w:szCs w:val="24"/>
          <w:highlight w:val="none"/>
        </w:rPr>
      </w:pPr>
      <w:r>
        <w:rPr>
          <w:rFonts w:ascii="Times New Roman" w:hAnsi="Times New Roman" w:eastAsia="Times New Roman" w:cs="Times New Roman"/>
          <w:lang w:val="pt-BR"/>
        </w:rPr>
        <w:tab/>
      </w:r>
      <w:r>
        <w:rPr>
          <w:rFonts w:ascii="Times New Roman" w:hAnsi="Times New Roman" w:eastAsia="Times New Roman" w:cs="Times New Roman"/>
          <w:color w:val="374151"/>
          <w:sz w:val="24"/>
          <w:szCs w:val="24"/>
        </w:rPr>
        <w:t xml:space="preserve">Thị trường bất động sản Lào Cai đang trải qua một thời kỳ đầy biến động, đánh dấu sự chuyển mình mạnh mẽ của một vùng đất tiềm năng. Với hàng loạt các dự án đầu tư lớn, sự gia tăng giá trị đất nền và những cơ chế chính sách ưu đãi từ chính quyền địa phương</w:t>
      </w:r>
      <w:r>
        <w:rPr>
          <w:rFonts w:ascii="Times New Roman" w:hAnsi="Times New Roman" w:eastAsia="Times New Roman" w:cs="Times New Roman"/>
          <w:color w:val="374151"/>
          <w:sz w:val="24"/>
          <w:szCs w:val="24"/>
        </w:rPr>
        <w:t xml:space="preserve">, Lào Cai đang thu hút sự chú ý của các nhà đầu tư trong và ngoài nước. Những biến động này không chỉ hứa hẹn mang lại cơ hội vàng cho các doanh nghiệp mà còn góp phần tạo dựng một tương lai phát triển bền vững cho tỉnh thành này.</w:t>
      </w:r>
      <w:r>
        <w:rPr>
          <w:rFonts w:ascii="Times New Roman" w:hAnsi="Times New Roman" w:cs="Times New Roman"/>
          <w:i/>
          <w:iCs/>
          <w:sz w:val="24"/>
          <w:szCs w:val="24"/>
          <w:highlight w:val="none"/>
        </w:rPr>
      </w:r>
      <w:r>
        <w:rPr>
          <w:rFonts w:ascii="Times New Roman" w:hAnsi="Times New Roman" w:cs="Times New Roman"/>
          <w:i/>
          <w:iCs/>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rPr>
          <w:rFonts w:ascii="Times New Roman" w:hAnsi="Times New Roman" w:cs="Times New Roman"/>
          <w:sz w:val="24"/>
          <w:szCs w:val="24"/>
        </w:rPr>
      </w:pPr>
      <w:r>
        <w:rPr>
          <w:rFonts w:ascii="Times New Roman" w:hAnsi="Times New Roman" w:eastAsia="Times New Roman" w:cs="Times New Roman"/>
          <w:color w:val="374151"/>
          <w:sz w:val="24"/>
          <w:szCs w:val="24"/>
        </w:rPr>
        <w:t xml:space="preserve">Các nhà đầu tư bất động sản nhận định rằng, Lào Cai không chỉ là điểm đến tiềm năng với du lịch, mà còn là một “mỏ vàng” trong lĩnh vực đầu tư dài hạn. Với việc hạ tầng ngày càng hoàn thiện, khả năng tiếp cận với các tỉnh lân cận và Trung Quốc trở nên dễ d</w:t>
      </w:r>
      <w:r>
        <w:rPr>
          <w:rFonts w:ascii="Times New Roman" w:hAnsi="Times New Roman" w:eastAsia="Times New Roman" w:cs="Times New Roman"/>
          <w:color w:val="374151"/>
          <w:sz w:val="24"/>
          <w:szCs w:val="24"/>
        </w:rPr>
        <w:t xml:space="preserve">àng, Lào Cai được kỳ vọng sẽ trở thành một trong những thị trường bất động sản hấp dẫn nhất khu vực Tây Bắc trong thời gian tới.</w:t>
      </w:r>
      <w:r>
        <w:rPr>
          <w:rFonts w:ascii="Times New Roman" w:hAnsi="Times New Roman" w:cs="Times New Roman"/>
          <w:sz w:val="24"/>
          <w:szCs w:val="24"/>
        </w:rPr>
      </w:r>
      <w:r>
        <w:rPr>
          <w:rFonts w:ascii="Times New Roman" w:hAnsi="Times New Roman" w:cs="Times New Roman"/>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sz w:val="24"/>
          <w:szCs w:val="24"/>
        </w:rPr>
      </w:pPr>
      <w:r>
        <w:rPr>
          <w:rFonts w:ascii="Times New Roman" w:hAnsi="Times New Roman" w:eastAsia="Times New Roman" w:cs="Times New Roman"/>
          <w:color w:val="374151"/>
          <w:sz w:val="24"/>
          <w:szCs w:val="24"/>
        </w:rPr>
        <w:t xml:space="preserve">Nhiều nhà đầu tư lớn như Tập đoàn Geleximco, đã không ngần ngại rót vốn vào các dự án bất động sản tại đây. Các dự án có quy mô lớn với sự phát triển đồng bộ từ hạ tầng cho đến dịch vụ tiện ích không chỉ tạo ra lợi thế cạnh tranh cho thị trường Lào Cai mà </w:t>
      </w:r>
      <w:r>
        <w:rPr>
          <w:rFonts w:ascii="Times New Roman" w:hAnsi="Times New Roman" w:eastAsia="Times New Roman" w:cs="Times New Roman"/>
          <w:color w:val="374151"/>
          <w:sz w:val="24"/>
          <w:szCs w:val="24"/>
        </w:rPr>
        <w:t xml:space="preserve">còn đặt nền móng cho sự phát triển kinh tế bền vững của địa phương.</w:t>
      </w:r>
      <w:r>
        <w:rPr>
          <w:rFonts w:ascii="Times New Roman" w:hAnsi="Times New Roman" w:cs="Times New Roman"/>
          <w:sz w:val="24"/>
          <w:szCs w:val="24"/>
        </w:rPr>
      </w:r>
      <w:r>
        <w:rPr>
          <w:rFonts w:ascii="Times New Roman" w:hAnsi="Times New Roman" w:cs="Times New Roman"/>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sz w:val="24"/>
          <w:szCs w:val="24"/>
        </w:rPr>
      </w:pPr>
      <w:r>
        <w:rPr>
          <w:rFonts w:ascii="Times New Roman" w:hAnsi="Times New Roman" w:eastAsia="Times New Roman" w:cs="Times New Roman"/>
          <w:color w:val="374151"/>
          <w:sz w:val="24"/>
          <w:szCs w:val="24"/>
        </w:rPr>
        <w:t xml:space="preserve">Theo quan điểm của các chuyên gia, những nhà đầu tư bất động sản thông minh đang chọn Lào Cai làm điểm đến bởi tiềm năng phát triển trong tương lai, đồng thời tận dụng sự biến động của giá đất nền và các dự án nhà ở để sinh lời. Họ nhìn thấy sự phát triển </w:t>
      </w:r>
      <w:r>
        <w:rPr>
          <w:rFonts w:ascii="Times New Roman" w:hAnsi="Times New Roman" w:eastAsia="Times New Roman" w:cs="Times New Roman"/>
          <w:color w:val="374151"/>
          <w:sz w:val="24"/>
          <w:szCs w:val="24"/>
        </w:rPr>
        <w:t xml:space="preserve">mạnh mẽ của du lịch và thương mại tại Lào Cai như một cơ hội lớn để đầu tư dài hạn, đặc biệt là các mô hình nhà ở cao cấp và shophouse.</w:t>
      </w:r>
      <w:r>
        <w:rPr>
          <w:rFonts w:ascii="Times New Roman" w:hAnsi="Times New Roman" w:cs="Times New Roman"/>
          <w:sz w:val="24"/>
          <w:szCs w:val="24"/>
        </w:rPr>
      </w:r>
      <w:r>
        <w:rPr>
          <w:rFonts w:ascii="Times New Roman" w:hAnsi="Times New Roman" w:cs="Times New Roman"/>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eastAsia="Times New Roman" w:cs="Times New Roman"/>
          <w:color w:val="374151"/>
          <w:sz w:val="24"/>
          <w:szCs w:val="24"/>
          <w:highlight w:val="none"/>
        </w:rPr>
      </w:pPr>
      <w:r>
        <w:rPr>
          <w:rFonts w:ascii="Times New Roman" w:hAnsi="Times New Roman" w:eastAsia="Times New Roman" w:cs="Times New Roman"/>
          <w:color w:val="374151"/>
          <w:sz w:val="24"/>
          <w:szCs w:val="24"/>
        </w:rPr>
        <w:t xml:space="preserve">Thị trường bất động sản Lào Cai đang trên đà phát triển với hàng loạt các biến động về giá đất, sự xuất hiện của nhiều dự án nhà ở cao cấp và niềm tin mạnh mẽ từ phía các nhà đầu tư. Với tiềm năng phát triển du lịch, thương mại cửa khẩu và sự đầu tư hạ tần</w:t>
      </w:r>
      <w:r>
        <w:rPr>
          <w:rFonts w:ascii="Times New Roman" w:hAnsi="Times New Roman" w:eastAsia="Times New Roman" w:cs="Times New Roman"/>
          <w:color w:val="374151"/>
          <w:sz w:val="24"/>
          <w:szCs w:val="24"/>
        </w:rPr>
        <w:t xml:space="preserve">g liên vùng, Lào Cai không chỉ là nơi an cư lý tưởng mà còn là cơ hội đầu tư sinh lời cao trong tương lai.</w:t>
      </w:r>
      <w:r>
        <w:rPr>
          <w:rFonts w:ascii="Times New Roman" w:hAnsi="Times New Roman" w:eastAsia="Times New Roman" w:cs="Times New Roman"/>
          <w:color w:val="374151"/>
          <w:sz w:val="24"/>
          <w:szCs w:val="24"/>
          <w:highlight w:val="none"/>
        </w:rPr>
      </w:r>
      <w:r>
        <w:rPr>
          <w:rFonts w:ascii="Times New Roman" w:hAnsi="Times New Roman" w:eastAsia="Times New Roman" w:cs="Times New Roman"/>
          <w:color w:val="374151"/>
          <w:sz w:val="24"/>
          <w:szCs w:val="24"/>
          <w:highlight w:val="non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sz w:val="24"/>
          <w:szCs w:val="24"/>
          <w:u w:val="single"/>
        </w:rPr>
      </w:pPr>
      <w:r>
        <w:rPr>
          <w:rFonts w:ascii="Times New Roman" w:hAnsi="Times New Roman" w:eastAsia="Times New Roman" w:cs="Times New Roman"/>
          <w:color w:val="374151"/>
          <w:sz w:val="24"/>
          <w:szCs w:val="24"/>
          <w:highlight w:val="none"/>
          <w:u w:val="single"/>
        </w:rPr>
        <w:t xml:space="preserve">(Nguồn:</w:t>
      </w:r>
      <w:r>
        <w:rPr>
          <w:rFonts w:ascii="Times New Roman" w:hAnsi="Times New Roman" w:eastAsia="Times New Roman" w:cs="Times New Roman"/>
          <w:color w:val="374151"/>
          <w:sz w:val="24"/>
          <w:szCs w:val="24"/>
          <w:highlight w:val="none"/>
          <w:u w:val="single"/>
        </w:rPr>
        <w:t xml:space="preserve">https://onehousing.vn/blog/nhung-bien-dong-thi-truong-bat-dong-san-lao-cai-n17t</w:t>
      </w:r>
      <w:r>
        <w:rPr>
          <w:rFonts w:ascii="Times New Roman" w:hAnsi="Times New Roman" w:eastAsia="Times New Roman" w:cs="Times New Roman"/>
          <w:color w:val="374151"/>
          <w:sz w:val="24"/>
          <w:szCs w:val="24"/>
          <w:highlight w:val="none"/>
          <w:u w:val="single"/>
        </w:rPr>
        <w:t xml:space="preserve">)</w:t>
      </w:r>
      <w:r>
        <w:rPr>
          <w:rFonts w:ascii="Times New Roman" w:hAnsi="Times New Roman" w:cs="Times New Roman"/>
          <w:sz w:val="24"/>
          <w:szCs w:val="24"/>
          <w:u w:val="single"/>
        </w:rPr>
      </w:r>
      <w:r>
        <w:rPr>
          <w:rFonts w:ascii="Times New Roman" w:hAnsi="Times New Roman" w:cs="Times New Roman"/>
          <w:sz w:val="24"/>
          <w:szCs w:val="24"/>
          <w:u w:val="single"/>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40, tờ bản đồ số: 188 có địa chỉ: Phố Tố Hữu, Phường Lào Cai, Tỉnh Lào</w:t>
            </w:r>
            <w:r>
              <w:rPr>
                <w:b/>
                <w:bCs/>
                <w:color w:val="000000"/>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18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Thửa</w:t>
            </w:r>
            <w:r>
              <w:rPr>
                <w:color w:val="000000"/>
                <w:highlight w:val="white"/>
              </w:rPr>
              <w:t xml:space="preserve"> </w:t>
            </w:r>
            <w:r>
              <w:rPr>
                <w:color w:val="000000"/>
                <w:highlight w:val="white"/>
              </w:rPr>
              <w:t xml:space="preserve">đất</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40</w:t>
            </w:r>
            <w:r>
              <w:rPr>
                <w:color w:val="000000" w:themeColor="text1"/>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Tờ</w:t>
            </w:r>
            <w:r>
              <w:rPr>
                <w:color w:val="000000"/>
                <w:highlight w:val="white"/>
              </w:rPr>
              <w:t xml:space="preserve"> </w:t>
            </w:r>
            <w:r>
              <w:rPr>
                <w:color w:val="000000"/>
                <w:highlight w:val="white"/>
              </w:rPr>
              <w:t xml:space="preserve">bản</w:t>
            </w:r>
            <w:r>
              <w:rPr>
                <w:color w:val="000000"/>
                <w:highlight w:val="white"/>
              </w:rPr>
              <w:t xml:space="preserve"> </w:t>
            </w:r>
            <w:r>
              <w:rPr>
                <w:color w:val="000000"/>
                <w:highlight w:val="white"/>
              </w:rPr>
              <w:t xml:space="preserve">đồ</w:t>
            </w:r>
            <w:r>
              <w:rPr>
                <w:color w:val="000000"/>
                <w:highlight w:val="white"/>
              </w:rPr>
              <w:t xml:space="preserve"> </w:t>
            </w:r>
            <w:r>
              <w:rPr>
                <w:color w:val="000000"/>
                <w:highlight w:val="white"/>
              </w:rPr>
              <w:t xml:space="preserve">số</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ee0000"/>
                <w:highlight w:val="white"/>
              </w:rPr>
            </w:pPr>
            <w:r>
              <w:rPr>
                <w:color w:val="000000" w:themeColor="text1"/>
                <w:highlight w:val="white"/>
              </w:rPr>
              <w:t xml:space="preserve">188</w:t>
            </w:r>
            <w:r>
              <w:rPr>
                <w:color w:val="000000" w:themeColor="text1"/>
                <w:highlight w:val="white"/>
              </w:rPr>
            </w:r>
            <w:r>
              <w:rPr>
                <w:color w:val="ee0000"/>
                <w:highlight w:val="white"/>
              </w:rPr>
            </w:r>
            <w:r>
              <w:rPr>
                <w:color w:val="ee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w:t>
            </w:r>
            <w:r>
              <w:rPr>
                <w:color w:val="000000"/>
                <w:highlight w:val="white"/>
              </w:rPr>
              <w:t xml:space="preserve"> </w:t>
            </w:r>
            <w:r>
              <w:rPr>
                <w:color w:val="000000"/>
                <w:highlight w:val="white"/>
              </w:rPr>
              <w:t xml:space="preserve">chỉ</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Phố Tố Hữu, Phường Lào Cai, Tỉnh Lào Cai </w:t>
            </w:r>
            <w:r>
              <w:rPr>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Tài sản nằm tiếp giáp đường Tố Hữu, cách đường Hoàng Diệu khoảng 140m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Pr>
                <w:color w:val="000000" w:themeColor="text1"/>
              </w:rPr>
              <w:t xml:space="preserve">Nam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22.496277777778</w:t>
            </w:r>
            <w:r>
              <w:rPr>
                <w:color w:val="000000"/>
              </w:rPr>
              <w:t xml:space="preserve">, </w:t>
            </w:r>
            <w:r>
              <w:rPr>
                <w:color w:val="000000"/>
              </w:rPr>
              <w:t xml:space="preserve">103.97825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22829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242583351" name="" descr=""/>
                              <pic:cNvPicPr/>
                              <pic:nvPr/>
                            </pic:nvPicPr>
                            <pic:blipFill rotWithShape="1">
                              <a:blip r:embed="rId17"/>
                              <a:stretch/>
                            </pic:blipFill>
                            <pic:spPr bwMode="auto">
                              <a:xfrm flipH="0" flipV="0">
                                <a:off x="0" y="0"/>
                                <a:ext cx="52282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1.68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vuông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w:t>
            </w:r>
            <w:r>
              <w:rPr>
                <w:color w:val="000000"/>
                <w:highlight w:val="white"/>
              </w:rPr>
              <w:t xml:space="preserve"> </w:t>
            </w:r>
            <w:r>
              <w:rPr>
                <w:color w:val="000000"/>
                <w:highlight w:val="white"/>
              </w:rPr>
              <w:t xml:space="preserve">năng</w:t>
            </w:r>
            <w:r>
              <w:rPr>
                <w:color w:val="000000"/>
                <w:highlight w:val="white"/>
              </w:rPr>
              <w:t xml:space="preserve"> </w:t>
            </w:r>
            <w:r>
              <w:rPr>
                <w:color w:val="000000"/>
                <w:highlight w:val="white"/>
              </w:rPr>
              <w:t xml:space="preserve">chuyển</w:t>
            </w:r>
            <w:r>
              <w:rPr>
                <w:color w:val="000000"/>
                <w:highlight w:val="white"/>
              </w:rPr>
              <w:t xml:space="preserve"> </w:t>
            </w:r>
            <w:r>
              <w:rPr>
                <w:color w:val="000000"/>
                <w:highlight w:val="white"/>
              </w:rPr>
              <w:t xml:space="preserve">nhượng</w:t>
            </w:r>
            <w:r>
              <w:rPr>
                <w:color w:val="000000"/>
                <w:highlight w:val="white"/>
              </w:rPr>
              <w:t xml:space="preserve">:</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highlight w:val="white"/>
              </w:rPr>
              <w:t xml:space="preserve">Tốt</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Tại thời điểm khảo sát, tổ thẩm định thấy trên đất có : 01 nhà 2 tầng, kết cấu BTCT diện tích xây dựng là 90m2/ sàn. Tổng diện tích xây sàn xây dựng là 180m2. Hiện công trình chưa được chứng nhận trên GCN số AA04848306</w:t>
            </w: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lang w:val="vi-VN"/>
        </w:rPr>
        <w:t xml:space="preserve"> </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417"/>
        <w:gridCol w:w="1843"/>
        <w:gridCol w:w="1843"/>
        <w:gridCol w:w="1843"/>
        <w:gridCol w:w="1843"/>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74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phố Tố Hữu, Phường Lào Cai, tỉnh Lào Cai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 Tài sản nằm trên đường Nguyễn Tri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Cai,Tài sản nằm trên đường Nguyễn Tri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  mặt tiền đường Lê Khôi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hyperlink r:id="rId18" w:tooltip="https://www.facebook.com/share/p/1GdTpmnRBq/" w:history="1">
              <w:r>
                <w:rPr>
                  <w:rStyle w:val="1015"/>
                  <w:rFonts w:ascii="Times New Roman" w:hAnsi="Times New Roman" w:eastAsia="Times New Roman" w:cs="Times New Roman"/>
                  <w:color w:val="000000" w:themeColor="text1"/>
                  <w:sz w:val="24"/>
                  <w:szCs w:val="24"/>
                  <w:u w:val="single"/>
                </w:rPr>
                <w:t xml:space="preserve">Liên hệ trực tiếp</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Liên hệ trực tiếp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rFonts w:ascii="Times New Roman" w:hAnsi="Times New Roman" w:cs="Times New Roman"/>
                <w:color w:val="000000" w:themeColor="text1"/>
                <w:sz w:val="24"/>
                <w:szCs w:val="24"/>
              </w:rPr>
            </w:pPr>
            <w:r/>
            <w:hyperlink r:id="rId19" w:tooltip="https://www.facebook.com/share/p/1C6jeyWbJR/" w:history="1">
              <w:r>
                <w:rPr>
                  <w:rStyle w:val="1015"/>
                  <w:rFonts w:ascii="Times New Roman" w:hAnsi="Times New Roman" w:eastAsia="Times New Roman" w:cs="Times New Roman"/>
                  <w:color w:val="000000" w:themeColor="text1"/>
                  <w:sz w:val="24"/>
                  <w:szCs w:val="24"/>
                  <w:u w:val="single"/>
                </w:rPr>
                <w:t xml:space="preserve">https://www.facebook.com/share/p/1C6jeyWbJR/</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0989535239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0384466544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Môi giới: 0338087734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Tháng 1/2026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Có Giấy chứng nhận Quyền sử dụng đất</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Có Giấy chứng nhận Quyền sử dụng đất</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Có Giấy chứng nhận Quyền sử dụng đất</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Có Giấy chứng nhận Quyền sử dụng đất</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46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Đất ở tại đô thị</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themeColor="text1"/>
                <w:sz w:val="24"/>
                <w:szCs w:val="24"/>
                <w:highlight w:val="white"/>
              </w:rPr>
              <w:t xml:space="preserve">Đất ở tại đô thị</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themeColor="text1"/>
                <w:sz w:val="24"/>
                <w:szCs w:val="24"/>
                <w:highlight w:val="white"/>
              </w:rPr>
              <w:t xml:space="preserve">Đất ở tại đô thị</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themeColor="text1"/>
                <w:sz w:val="24"/>
                <w:szCs w:val="24"/>
                <w:highlight w:val="white"/>
              </w:rPr>
              <w:t xml:space="preserve">Đất ở tại đô thị</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r>
              <w:rPr>
                <w:highlight w:val="white"/>
              </w:rPr>
            </w:r>
          </w:p>
        </w:tc>
      </w:tr>
      <w:tr>
        <w:trPr>
          <w:trHeight w:val="81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50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phố Tố Hữu, Phường Lào Cai, tỉnh Lào Cai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 Tài sản nằm trên đường Nguyễn Tri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Cai,Tài sản nằm trên đường Nguyễn Tri Phương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tại: Phường Lào Cai, Thành phố Lào Cai, Tỉnh Lào Cai,  mặt tiền đường Lê Khôi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3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nhựa không có vỉa hè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nhựa có vỉa hè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nhựa có vỉa hè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nhựa có vỉa hè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7,0 </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7,0 </w:t>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7,0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t xml:space="preserve">7,0</w:t>
            </w:r>
            <w:r>
              <w:rPr>
                <w:rFonts w:ascii="Times New Roman" w:hAnsi="Times New Roman" w:cs="Times New Roman"/>
                <w:color w:val="000000" w:themeColor="text1"/>
                <w:sz w:val="24"/>
                <w:szCs w:val="24"/>
                <w:highlight w:val="white"/>
              </w:rPr>
            </w:r>
            <w:r>
              <w:rPr>
                <w:rFonts w:ascii="Times New Roman" w:hAnsi="Times New Roman" w:cs="Times New Roman"/>
                <w:color w:val="000000" w:themeColor="text1"/>
                <w:sz w:val="24"/>
                <w:szCs w:val="24"/>
                <w:highlight w:val="white"/>
              </w:rPr>
            </w:r>
          </w:p>
        </w:tc>
      </w:tr>
      <w:tr>
        <w:trPr>
          <w:trHeight w:val="720"/>
        </w:trPr>
        <w:tc>
          <w:tcPr>
            <w:tcBorders>
              <w:left w:val="single" w:color="000000" w:sz="5" w:space="0"/>
              <w:bottom w:val="single" w:color="000000" w:sz="5" w:space="0"/>
              <w:right w:val="single" w:color="000000" w:sz="5" w:space="0"/>
            </w:tcBorders>
            <w:vMerge w:val="continue"/>
            <w:textDirection w:val="lrTb"/>
            <w:noWrap w:val="false"/>
          </w:tcPr>
          <w:p>
            <w:pPr>
              <w:pBdr/>
              <w:spacing/>
              <w:ind/>
              <w:rPr/>
            </w:pPr>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90,0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100,0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80,0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80,0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4,50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5,00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4,00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5,00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 tiền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 mặt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2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vuông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chữ nhật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chữ nhật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chữ nhật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 và kinh doanh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99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Gần đền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có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58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khu dân cư thông thường: 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khu dân cư thông thường: 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khu dân cư thông thường: 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Hạ tầng khu dân cư thông thường: 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Nhà 2,5 tâng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Nhà 3 tầng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Nhà 2 tầng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2,5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3,0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2,0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600"/>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5" w:space="0"/>
              <w:right w:val="single" w:color="000000" w:sz="5"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150,0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240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3.200.000.000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4.500.000.000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3.800.000.000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2.880.000.000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4.005.000.000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3.420.000.000</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01"/>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634.455.938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1.495.008.900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972.063.400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169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7.690.375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7.690.375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7.690.375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ở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2.245.544.063  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2.509.991.100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2.447.936.600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22.455.441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31.374.889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       30.599.208 </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Độ rộng đường (m)</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Bdr/>
        <w:tabs>
          <w:tab w:val="left" w:leader="none" w:pos="720"/>
        </w:tabs>
        <w:spacing w:after="120" w:before="120" w:line="276" w:lineRule="auto"/>
        <w:ind/>
        <w:jc w:val="both"/>
        <w:rPr>
          <w:b/>
          <w:bCs/>
          <w:lang w:val="nl-NL"/>
        </w:rPr>
      </w:pPr>
      <w:r>
        <w:rPr>
          <w:b/>
          <w:highlight w:val="none"/>
          <w:lang w:val="nl-NL" w:bidi="nl-NL"/>
        </w:rPr>
      </w:r>
      <w:r>
        <w:rPr>
          <w:b/>
          <w:bCs/>
          <w:lang w:val="nl-NL"/>
        </w:rPr>
      </w:r>
      <w:r>
        <w:rPr>
          <w:b/>
          <w:bCs/>
          <w:lang w:val="nl-NL"/>
        </w:rPr>
      </w:r>
    </w:p>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0"/>
        <w:gridCol w:w="1742"/>
        <w:gridCol w:w="656"/>
        <w:gridCol w:w="1617"/>
        <w:gridCol w:w="1617"/>
        <w:gridCol w:w="1617"/>
        <w:gridCol w:w="1617"/>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2.245.544.063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2.509.991.100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2.447.936.600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22.455.441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31.374.889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30.599.208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22.455.441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31.374.889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30.599.208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phố Tố Hữu, Phường Lào Cai, tỉnh Lào Cai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Lào Cai, Thành phố Lào Cai, Tỉnh Lào Cai, Tài sản nằm trên đường Nguyễn Tri Phương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Lào Cai, Thành phố Lào Cai, Tỉnh Lào Cai,Tài sản nằm trên đường Nguyễn Tri Phương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Lào Cai, Thành phố Lào Cai, Tỉnh Lào Cai,  mặt tiền đường Lê Khôi</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-1.568.744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22.455.441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29.806.144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30.599.208 </w:t>
            </w:r>
            <w:r>
              <w:rPr>
                <w:color w:val="000000" w:themeColor="text1"/>
              </w:rPr>
            </w:r>
            <w:r>
              <w:rPr>
                <w:color w:val="000000" w:themeColor="text1"/>
              </w:rPr>
            </w:r>
          </w:p>
        </w:tc>
      </w:tr>
      <w:tr>
        <w:trPr>
          <w:trHeight w:val="14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không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nhựa có vỉa hè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-1.796.435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-2.509.991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-2.447.937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20.659.005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27.296.153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28.151.271 </w:t>
            </w:r>
            <w:r>
              <w:rPr>
                <w:color w:val="000000" w:themeColor="text1"/>
              </w:rPr>
            </w:r>
            <w:r>
              <w:rPr>
                <w:color w:val="000000" w:themeColor="text1"/>
              </w:rPr>
            </w:r>
          </w:p>
        </w:tc>
      </w:tr>
      <w:tr>
        <w:trPr>
          <w:trHeight w:val="61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đất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2.245.544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-1.568.744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-1.529.960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22.904.549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25.727.409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26.621.311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Độ rộng đường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92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22.904.549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25.727.409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26.621.311 </w:t>
            </w:r>
            <w:r>
              <w:rPr>
                <w:color w:val="000000" w:themeColor="text1"/>
              </w:rPr>
            </w:r>
            <w:r>
              <w:rPr>
                <w:color w:val="000000" w:themeColor="text1"/>
              </w:rPr>
            </w:r>
          </w:p>
        </w:tc>
      </w:tr>
      <w:tr>
        <w:trPr>
          <w:trHeight w:val="74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tiền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-1.529.960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22.904.549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25.727.409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25.091.350 </w:t>
            </w:r>
            <w:r>
              <w:rPr>
                <w:color w:val="000000" w:themeColor="text1"/>
              </w:rPr>
            </w:r>
            <w:r>
              <w:rPr>
                <w:color w:val="000000" w:themeColor="text1"/>
              </w:rPr>
            </w:r>
          </w:p>
        </w:tc>
      </w:tr>
      <w:tr>
        <w:trPr>
          <w:trHeight w:val="44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vuông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22.904.549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25.727.409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25.091.350 </w:t>
            </w:r>
            <w:r>
              <w:rPr>
                <w:color w:val="000000" w:themeColor="text1"/>
              </w:rPr>
            </w:r>
            <w:r>
              <w:rPr>
                <w:color w:val="000000" w:themeColor="text1"/>
              </w:rPr>
            </w:r>
          </w:p>
        </w:tc>
      </w:tr>
      <w:tr>
        <w:trPr>
          <w:trHeight w:val="8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và kinh doanh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22.904.549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25.727.409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25.091.350 </w:t>
            </w:r>
            <w:r>
              <w:rPr>
                <w:color w:val="000000" w:themeColor="text1"/>
              </w:rPr>
            </w:r>
            <w:r>
              <w:rPr>
                <w:color w:val="000000" w:themeColor="text1"/>
              </w:rPr>
            </w:r>
          </w:p>
        </w:tc>
      </w:tr>
      <w:tr>
        <w:trPr>
          <w:trHeight w:val="109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Yếu tố khác (Yếu tố phong thủy/Yếu tố tâm linh)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Gần đền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-1.796.435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-2.509.991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-2.447.937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21.108.114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23.217.418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22.643.414 </w:t>
            </w:r>
            <w:r>
              <w:rPr>
                <w:color w:val="000000" w:themeColor="text1"/>
              </w:rPr>
            </w:r>
            <w:r>
              <w:rPr>
                <w:color w:val="000000" w:themeColor="text1"/>
              </w:rPr>
            </w:r>
          </w:p>
        </w:tc>
      </w:tr>
      <w:tr>
        <w:trPr>
          <w:trHeight w:val="15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660"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Hạ tầng khu dân cư thông thường: Hệ thống cấp điện, cấp thoát nước đầy đủ</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21.108.114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23.217.418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22.643.414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21.108.114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23.217.418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22.643.414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22.322.982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46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rFonts w:ascii="Times New Roman" w:hAnsi="Times New Roman" w:eastAsia="Times New Roman" w:cs="Times New Roman"/>
                <w:b/>
                <w:color w:val="000000" w:themeColor="text1"/>
                <w:sz w:val="22"/>
              </w:rPr>
              <w:t xml:space="preserve">22.300.000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8865"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5.838.415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8.157.471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7.955.794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660"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742"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65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(1.347.326)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(8.157.471)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6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(7.955.794)</w:t>
            </w:r>
            <w:r>
              <w:rPr>
                <w:color w:val="000000" w:themeColor="text1"/>
              </w:rPr>
            </w:r>
            <w:r>
              <w:rPr>
                <w:color w:val="000000" w:themeColor="text1"/>
              </w:rPr>
            </w:r>
          </w:p>
        </w:tc>
      </w:tr>
    </w:tbl>
    <w:p>
      <w:pPr>
        <w:pBdr/>
        <w:tabs>
          <w:tab w:val="left" w:leader="none" w:pos="720"/>
        </w:tabs>
        <w:spacing w:after="120" w:before="120" w:line="276" w:lineRule="auto"/>
        <w:ind w:firstLine="0" w:left="284"/>
        <w:jc w:val="both"/>
        <w:rPr>
          <w:b/>
          <w:bCs/>
          <w:lang w:val="nl-NL"/>
        </w:rPr>
      </w:pPr>
      <w:r>
        <w:rPr>
          <w:b/>
          <w:highlight w:val="none"/>
          <w:lang w:val="nl-NL" w:bidi="nl-NL"/>
        </w:rPr>
      </w:r>
      <w:r>
        <w:rPr>
          <w:b/>
          <w:bCs/>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-5,4</w:t>
      </w:r>
      <w:r>
        <w:t xml:space="preserve">% </w:t>
      </w:r>
      <w:r>
        <w:t xml:space="preserve">đến</w:t>
      </w:r>
      <w:r>
        <w:t xml:space="preserve">1,4%,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4"/>
        <w:gridCol w:w="2156"/>
        <w:gridCol w:w="2086"/>
        <w:gridCol w:w="1884"/>
        <w:gridCol w:w="1968"/>
      </w:tblGrid>
      <w:tr>
        <w:trPr>
          <w:trHeight w:val="948"/>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000000" w:sz="5" w:space="0"/>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21.108.114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7.036.038 </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23.217.418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7.739.139 </w:t>
            </w:r>
            <w:r>
              <w:rPr>
                <w:color w:val="000000" w:themeColor="text1"/>
              </w:rPr>
            </w:r>
            <w:r>
              <w:rPr>
                <w:color w:val="000000" w:themeColor="text1"/>
              </w:rPr>
            </w:r>
          </w:p>
        </w:tc>
      </w:tr>
      <w:tr>
        <w:trPr>
          <w:trHeight w:val="324"/>
        </w:trPr>
        <w:tc>
          <w:tcPr>
            <w:tcBorders>
              <w:left w:val="single" w:color="000000" w:sz="5" w:space="0"/>
              <w:bottom w:val="single" w:color="000000" w:sz="5" w:space="0"/>
              <w:right w:val="single" w:color="000000" w:sz="5" w:space="0"/>
            </w:tcBorders>
            <w:tcMar>
              <w:left w:w="0" w:type="dxa"/>
              <w:top w:w="0" w:type="dxa"/>
              <w:right w:w="0" w:type="dxa"/>
              <w:bottom w:w="0" w:type="dxa"/>
            </w:tcMar>
            <w:tcW w:w="77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156" w:type="dxa"/>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08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22.643.414 </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4"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7.547.805 </w:t>
            </w:r>
            <w:r>
              <w:rPr>
                <w:color w:val="000000" w:themeColor="text1"/>
              </w:rPr>
            </w:r>
            <w:r>
              <w:rPr>
                <w:color w:val="000000" w:themeColor="text1"/>
              </w:rPr>
            </w:r>
          </w:p>
        </w:tc>
      </w:tr>
      <w:tr>
        <w:trPr>
          <w:trHeight w:val="324"/>
        </w:trPr>
        <w:tc>
          <w:tcPr>
            <w:gridSpan w:val="4"/>
            <w:tcBorders>
              <w:top w:val="single" w:color="000000" w:sz="5" w:space="0"/>
              <w:left w:val="single" w:color="000000" w:sz="5" w:space="0"/>
              <w:bottom w:val="single" w:color="000000" w:sz="5" w:space="0"/>
              <w:right w:val="single" w:color="000000" w:sz="8"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22.322.982 </w:t>
            </w:r>
            <w:r>
              <w:rPr>
                <w:color w:val="000000" w:themeColor="text1"/>
              </w:rPr>
            </w:r>
            <w:r>
              <w:rPr>
                <w:color w:val="000000" w:themeColor="text1"/>
              </w:rPr>
            </w:r>
          </w:p>
        </w:tc>
      </w:tr>
      <w:tr>
        <w:trPr>
          <w:trHeight w:val="324"/>
        </w:trPr>
        <w:tc>
          <w:tcPr>
            <w:gridSpan w:val="4"/>
            <w:tcBorders>
              <w:top w:val="single" w:color="000000" w:sz="5" w:space="0"/>
              <w:left w:val="single" w:color="000000" w:sz="5" w:space="0"/>
              <w:bottom w:val="single" w:color="000000" w:sz="5" w:space="0"/>
              <w:right w:val="single" w:color="000000" w:sz="8" w:space="0"/>
            </w:tcBorders>
            <w:tcMar>
              <w:left w:w="0" w:type="dxa"/>
              <w:top w:w="0" w:type="dxa"/>
              <w:right w:w="0" w:type="dxa"/>
              <w:bottom w:w="0" w:type="dxa"/>
            </w:tcMar>
            <w:tcW w:w="6900"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9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22.300.000 </w:t>
            </w:r>
            <w:r>
              <w:rPr>
                <w:color w:val="000000" w:themeColor="text1"/>
              </w:rPr>
            </w:r>
            <w:r>
              <w:rPr>
                <w:color w:val="000000" w:themeColor="text1"/>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22.300.000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color w:val="000000" w:themeColor="text1"/>
              </w:rPr>
            </w:pPr>
            <w:r>
              <w:rPr>
                <w:b/>
                <w:bCs/>
                <w:color w:val="000000" w:themeColor="text1"/>
              </w:rPr>
              <w:t xml:space="preserve">Quyền sử dụng đất tại thửa đất số: 40, tờ bản đồ số: 188 có địa chỉ: Phố Tố Hữu, Phường Lào Cai, Tỉnh Lào</w:t>
            </w:r>
            <w:r>
              <w:rPr>
                <w:b/>
                <w:bCs/>
                <w:color w:val="000000" w:themeColor="text1"/>
              </w:rPr>
              <w:t xml:space="preserve"> Cai theo Giấy chứng nhận quyền sử dụng dất, quyền sở hữu tài sảngắn liền với đấtsố: AA 04848306, số vào sổ cấp GCN: CN 2416 do Chi nhánh Văn phòng Đăng ký đất đai khu vực Lào Cai- Cam Đường cấp ngày 05/01/2026 choÔng Đặng Văn Miêu và Bà Vũ Thị Duyên</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90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22.300.000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2.007.000.000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2.007.000.000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bảy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275/2026/0222/VFI-CT.53.A</w:t>
      </w:r>
      <w:r>
        <w:rPr>
          <w:color w:val="ff0000"/>
          <w:lang w:val="vi-VN"/>
        </w:rPr>
        <w:t xml:space="preserve"> </w:t>
      </w:r>
      <w:r>
        <w:rPr>
          <w:color w:val="000000" w:themeColor="text1"/>
        </w:rPr>
        <w:t xml:space="preserve">ngày 28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275/2026/0222/VFI-BC.53.A</w:t>
      </w:r>
      <w:r>
        <w:rPr>
          <w:i/>
          <w:lang w:val="pt-BR"/>
        </w:rPr>
        <w:t xml:space="preserve"> ngày </w:t>
      </w:r>
      <w:r>
        <w:rPr>
          <w:i/>
          <w:lang w:val="pt-BR"/>
        </w:rPr>
        <w:t xml:space="preserve">28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02230" cy="245272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3531" name=""/>
                              <pic:cNvPicPr>
                                <a:picLocks noChangeAspect="1"/>
                              </pic:cNvPicPr>
                              <pic:nvPr/>
                            </pic:nvPicPr>
                            <pic:blipFill rotWithShape="1">
                              <a:blip r:embed="rId20"/>
                              <a:stretch/>
                            </pic:blipFill>
                            <pic:spPr bwMode="auto">
                              <a:xfrm flipH="0" flipV="0">
                                <a:off x="0" y="0"/>
                                <a:ext cx="1902229" cy="2452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9.78pt;height:193.1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0103" cy="23325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77464" name=""/>
                              <pic:cNvPicPr>
                                <a:picLocks noChangeAspect="1"/>
                              </pic:cNvPicPr>
                              <pic:nvPr/>
                            </pic:nvPicPr>
                            <pic:blipFill rotWithShape="1">
                              <a:blip r:embed="rId21"/>
                              <a:stretch/>
                            </pic:blipFill>
                            <pic:spPr bwMode="auto">
                              <a:xfrm flipH="0" flipV="0">
                                <a:off x="0" y="0"/>
                                <a:ext cx="3110103" cy="23325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4.89pt;height:183.6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22710" cy="227343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22805" name=""/>
                              <pic:cNvPicPr>
                                <a:picLocks noChangeAspect="1"/>
                              </pic:cNvPicPr>
                              <pic:nvPr/>
                            </pic:nvPicPr>
                            <pic:blipFill rotWithShape="1">
                              <a:blip r:embed="rId22"/>
                              <a:stretch/>
                            </pic:blipFill>
                            <pic:spPr bwMode="auto">
                              <a:xfrm flipH="0" flipV="0">
                                <a:off x="0" y="0"/>
                                <a:ext cx="3422709" cy="22734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69.50pt;height:179.0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57626" cy="243889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8727" name=""/>
                              <pic:cNvPicPr>
                                <a:picLocks noChangeAspect="1"/>
                              </pic:cNvPicPr>
                              <pic:nvPr/>
                            </pic:nvPicPr>
                            <pic:blipFill rotWithShape="1">
                              <a:blip r:embed="rId23"/>
                              <a:stretch/>
                            </pic:blipFill>
                            <pic:spPr bwMode="auto">
                              <a:xfrm flipH="0" flipV="0">
                                <a:off x="0" y="0"/>
                                <a:ext cx="2257625" cy="24388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7.77pt;height:192.0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7509" cy="215813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52206" name=""/>
                              <pic:cNvPicPr>
                                <a:picLocks noChangeAspect="1"/>
                              </pic:cNvPicPr>
                              <pic:nvPr/>
                            </pic:nvPicPr>
                            <pic:blipFill rotWithShape="1">
                              <a:blip r:embed="rId24"/>
                              <a:stretch/>
                            </pic:blipFill>
                            <pic:spPr bwMode="auto">
                              <a:xfrm flipH="0" flipV="0">
                                <a:off x="0" y="0"/>
                                <a:ext cx="2877508" cy="21581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58pt;height:169.93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913784" cy="255171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7358" name=""/>
                              <pic:cNvPicPr>
                                <a:picLocks noChangeAspect="1"/>
                              </pic:cNvPicPr>
                              <pic:nvPr/>
                            </pic:nvPicPr>
                            <pic:blipFill rotWithShape="1">
                              <a:blip r:embed="rId25"/>
                              <a:stretch/>
                            </pic:blipFill>
                            <pic:spPr bwMode="auto">
                              <a:xfrm flipH="0" flipV="0">
                                <a:off x="0" y="0"/>
                                <a:ext cx="1913784" cy="25517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50.69pt;height:200.9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jc w:val="cente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w:t>
      </w:r>
      <w:commentRangeStart w:id="0"/>
      <w:r>
        <w:rPr>
          <w:b/>
          <w:lang w:val="vi-VN"/>
        </w:rPr>
        <w:t xml:space="preserve">THẬP</w:t>
      </w:r>
      <w:commentRangeEnd w:id="0"/>
      <w:r>
        <w:commentReference w:id="0"/>
      </w:r>
      <w:r>
        <w:rPr>
          <w:b/>
          <w:lang w:val="vi-VN"/>
        </w:rPr>
        <w:t xml:space="preserve"> THỊ TRƯỜN</w:t>
      </w:r>
      <w:r>
        <w:rPr>
          <w:b/>
        </w:rPr>
        <w:t xml:space="preserve">G</w:t>
      </w:r>
      <w:r>
        <w:rPr>
          <w:i/>
          <w:lang w:val="pt-BR"/>
        </w:rPr>
      </w:r>
      <w:r/>
    </w:p>
    <w:p>
      <w:pPr>
        <w:pBdr/>
        <w:spacing/>
        <w:ind/>
        <w:jc w:val="center"/>
        <w:rPr>
          <w:bCs/>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275/2026/0222/VFI-BC.53.A</w:t>
      </w:r>
      <w:r>
        <w:rPr>
          <w:i/>
          <w:lang w:val="pt-BR"/>
        </w:rPr>
        <w:t xml:space="preserve"> </w:t>
      </w:r>
      <w:r>
        <w:rPr>
          <w:i/>
          <w:lang w:val="pt-BR"/>
        </w:rPr>
        <w:t xml:space="preserve">ngày </w:t>
      </w:r>
      <w:r>
        <w:rPr>
          <w:i/>
          <w:lang w:val="pt-BR"/>
        </w:rPr>
        <w:t xml:space="preserve">28 tháng 1 năm 2026</w:t>
      </w:r>
      <w:r>
        <w:rPr>
          <w:i/>
          <w:lang w:val="pt-BR"/>
        </w:rPr>
        <w:t xml:space="preserve"> </w:t>
      </w:r>
      <w:r>
        <w:rPr>
          <w:i/>
          <w:lang w:val="pt-BR"/>
        </w:rPr>
        <w:t xml:space="preserve">của</w:t>
      </w:r>
      <w:r>
        <w:rPr>
          <w:i/>
          <w:lang w:val="pt-BR"/>
        </w:rPr>
        <w:t xml:space="preserve"> </w:t>
      </w:r>
      <w:r>
        <w:rPr>
          <w:bCs/>
          <w:i/>
          <w:lang w:val="pt-BR"/>
        </w:rPr>
      </w:r>
      <w:r>
        <w:rPr>
          <w:bCs/>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0962031067</w:t>
            </w:r>
            <w:r>
              <w:rPr>
                <w:sz w:val="22"/>
                <w:szCs w:val="22"/>
              </w:rPr>
              <w:t xml:space="preserve"> </w:t>
            </w:r>
            <w:r>
              <w:rPr>
                <w:sz w:val="22"/>
                <w:szCs w:val="22"/>
              </w:rPr>
              <w:br/>
              <w:t xml:space="preserve">(Bùi Đào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2.912.000.000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sz w:val="22"/>
                <w:szCs w:val="22"/>
                <w:highlight w:val="none"/>
              </w:rPr>
              <w:t xml:space="preserve">Đang giao dịch</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 đường Tài sản nằm trên đường Nguyễn Tri Phương, mặt tiền 5m, 22.499701138500843, 103.97472925398529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6120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6612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9.54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603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5603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1.6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842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6384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7.7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0962031067</w:t>
            </w:r>
            <w:r>
              <w:rPr>
                <w:sz w:val="22"/>
                <w:szCs w:val="22"/>
              </w:rPr>
              <w:t xml:space="preserve"> </w:t>
            </w:r>
            <w:r>
              <w:rPr>
                <w:sz w:val="22"/>
                <w:szCs w:val="22"/>
              </w:rPr>
              <w:br/>
              <w:t xml:space="preserve">(Bùi Đào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 đường Tài sản nằm trên đường Nguyễn Tri Phương, mặt tiền 4m, 22.495144929276794, 103.97656240813865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314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51314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7.8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814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5381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9.85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06343"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6063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22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https://www.facebook.com/share/p/1C6jeyWbJR/</w:t>
            </w:r>
            <w:r>
              <w:rPr>
                <w:color w:val="000000" w:themeColor="text1"/>
                <w:sz w:val="22"/>
                <w:szCs w:val="22"/>
              </w:rPr>
              <w:br/>
            </w:r>
            <w:r>
              <w:rPr>
                <w:sz w:val="22"/>
                <w:szCs w:val="22"/>
              </w:rPr>
              <w:t xml:space="preserve">SĐT: </w:t>
            </w:r>
            <w:r>
              <w:rPr>
                <w:color w:val="000000" w:themeColor="text1"/>
                <w:sz w:val="22"/>
                <w:szCs w:val="22"/>
              </w:rPr>
              <w:t xml:space="preserve">0973695283</w:t>
            </w:r>
            <w:r>
              <w:rPr>
                <w:sz w:val="22"/>
                <w:szCs w:val="22"/>
              </w:rPr>
              <w:t xml:space="preserve"> </w:t>
            </w:r>
            <w:r>
              <w:rPr>
                <w:sz w:val="22"/>
                <w:szCs w:val="22"/>
              </w:rPr>
              <w:br/>
              <w:t xml:space="preserve">(Lê 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3</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Giá</w:t>
            </w:r>
            <w:r>
              <w:rPr>
                <w:color w:val="000000"/>
                <w:sz w:val="22"/>
                <w:szCs w:val="22"/>
                <w:highlight w:val="white"/>
              </w:rPr>
              <w:t xml:space="preserve"> </w:t>
            </w:r>
            <w:r>
              <w:rPr>
                <w:color w:val="000000"/>
                <w:sz w:val="22"/>
                <w:szCs w:val="22"/>
                <w:highlight w:val="white"/>
              </w:rPr>
              <w:t xml:space="preserve">thương</w:t>
            </w:r>
            <w:r>
              <w:rPr>
                <w:color w:val="000000"/>
                <w:sz w:val="22"/>
                <w:szCs w:val="22"/>
                <w:highlight w:val="white"/>
              </w:rPr>
              <w:t xml:space="preserve"> </w:t>
            </w:r>
            <w:r>
              <w:rPr>
                <w:color w:val="000000"/>
                <w:sz w:val="22"/>
                <w:szCs w:val="22"/>
                <w:highlight w:val="white"/>
              </w:rPr>
              <w:t xml:space="preserve">lượng</w:t>
            </w:r>
            <w:r>
              <w:rPr>
                <w:color w:val="000000"/>
                <w:sz w:val="22"/>
                <w:szCs w:val="22"/>
                <w:highlight w:val="white"/>
              </w:rPr>
              <w:t xml:space="preserve">/</w:t>
            </w:r>
            <w:r>
              <w:rPr>
                <w:color w:val="000000"/>
                <w:sz w:val="22"/>
                <w:szCs w:val="22"/>
                <w:highlight w:val="white"/>
              </w:rPr>
              <w:t xml:space="preserve">bán</w:t>
            </w:r>
            <w:r>
              <w:rPr>
                <w:color w:val="000000"/>
                <w:sz w:val="22"/>
                <w:szCs w:val="22"/>
                <w:highlight w:val="white"/>
              </w:rPr>
              <w:t xml:space="preserve"> (</w:t>
            </w:r>
            <w:r>
              <w:rPr>
                <w:color w:val="000000"/>
                <w:sz w:val="22"/>
                <w:szCs w:val="22"/>
                <w:highlight w:val="white"/>
              </w:rPr>
              <w:t xml:space="preserve">đồng</w:t>
            </w:r>
            <w:r>
              <w:rPr>
                <w:color w:val="000000"/>
                <w:sz w:val="22"/>
                <w:szCs w:val="22"/>
                <w:highlight w:val="white"/>
              </w:rPr>
              <w:t xml:space="preserve">)</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color w:val="000000" w:themeColor="text1"/>
                <w:sz w:val="22"/>
                <w:szCs w:val="22"/>
                <w:highlight w:val="white"/>
              </w:rPr>
              <w:t xml:space="preserve">3.420.000.000</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highlight w:val="white"/>
              </w:rPr>
            </w:pPr>
            <w:r>
              <w:rPr>
                <w:color w:val="000000"/>
                <w:sz w:val="22"/>
                <w:szCs w:val="22"/>
                <w:highlight w:val="white"/>
              </w:rPr>
              <w:t xml:space="preserve">4</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white"/>
              </w:rPr>
            </w:pPr>
            <w:r>
              <w:rPr>
                <w:color w:val="000000"/>
                <w:sz w:val="22"/>
                <w:szCs w:val="22"/>
                <w:highlight w:val="white"/>
              </w:rPr>
              <w:t xml:space="preserve">Tình</w:t>
            </w:r>
            <w:r>
              <w:rPr>
                <w:color w:val="000000"/>
                <w:sz w:val="22"/>
                <w:szCs w:val="22"/>
                <w:highlight w:val="white"/>
              </w:rPr>
              <w:t xml:space="preserve"> </w:t>
            </w:r>
            <w:r>
              <w:rPr>
                <w:color w:val="000000"/>
                <w:sz w:val="22"/>
                <w:szCs w:val="22"/>
                <w:highlight w:val="white"/>
              </w:rPr>
              <w:t xml:space="preserve">trạng</w:t>
            </w:r>
            <w:r>
              <w:rPr>
                <w:color w:val="000000"/>
                <w:sz w:val="22"/>
                <w:szCs w:val="22"/>
                <w:highlight w:val="white"/>
              </w:rPr>
              <w:t xml:space="preserve"> </w:t>
            </w:r>
            <w:r>
              <w:rPr>
                <w:color w:val="000000"/>
                <w:sz w:val="22"/>
                <w:szCs w:val="22"/>
                <w:highlight w:val="white"/>
              </w:rPr>
              <w:t xml:space="preserve">giao</w:t>
            </w:r>
            <w:r>
              <w:rPr>
                <w:color w:val="000000"/>
                <w:sz w:val="22"/>
                <w:szCs w:val="22"/>
                <w:highlight w:val="white"/>
              </w:rPr>
              <w:t xml:space="preserve"> </w:t>
            </w:r>
            <w:r>
              <w:rPr>
                <w:color w:val="000000"/>
                <w:sz w:val="22"/>
                <w:szCs w:val="22"/>
                <w:highlight w:val="white"/>
              </w:rPr>
              <w:t xml:space="preserve">dịch</w:t>
            </w:r>
            <w:r>
              <w:rPr>
                <w:color w:val="000000"/>
                <w:sz w:val="22"/>
                <w:szCs w:val="22"/>
                <w:highlight w:val="white"/>
              </w:rPr>
            </w:r>
            <w:r>
              <w:rPr>
                <w:color w:val="000000"/>
                <w:sz w:val="22"/>
                <w:szCs w:val="22"/>
                <w:highlight w:val="whit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white"/>
              </w:rPr>
            </w:pPr>
            <w:r>
              <w:rPr>
                <w:sz w:val="22"/>
                <w:szCs w:val="22"/>
                <w:highlight w:val="white"/>
              </w:rPr>
              <w:t xml:space="preserve">Đang giao dịch</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Lào Cai, Thành phố Lào Cai, Tỉnh Lào Cai, đường mặt tiền đường Lê Khôi, độ rộng đường trước mặt tài sản 7m, mặt tiền 5m, 22.4989621, 103.9741597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10772"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01077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315.81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33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33.33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33.33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33.33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529178"/>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91097" name=""/>
                        <pic:cNvPicPr>
                          <a:picLocks noChangeAspect="1"/>
                        </pic:cNvPicPr>
                        <pic:nvPr/>
                      </pic:nvPicPr>
                      <pic:blipFill rotWithShape="1">
                        <a:blip r:embed="rId44"/>
                        <a:stretch/>
                      </pic:blipFill>
                      <pic:spPr bwMode="auto">
                        <a:xfrm flipH="0" flipV="0">
                          <a:off x="0" y="0"/>
                          <a:ext cx="6048374" cy="85291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671.59pt;mso-wrap-distance-left:0.00pt;mso-wrap-distance-top:0.00pt;mso-wrap-distance-right:0.00pt;mso-wrap-distance-bottom:0.00pt;z-index:1;" stroked="false">
                <v:imagedata r:id="rId44"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0058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77984" name=""/>
                        <pic:cNvPicPr>
                          <a:picLocks noChangeAspect="1"/>
                        </pic:cNvPicPr>
                        <pic:nvPr/>
                      </pic:nvPicPr>
                      <pic:blipFill rotWithShape="1">
                        <a:blip r:embed="rId45"/>
                        <a:stretch/>
                      </pic:blipFill>
                      <pic:spPr bwMode="auto">
                        <a:xfrm flipH="0" flipV="0">
                          <a:off x="0" y="0"/>
                          <a:ext cx="6048374" cy="9000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6.25pt;height:708.71pt;mso-wrap-distance-left:0.00pt;mso-wrap-distance-top:0.00pt;mso-wrap-distance-right:0.00pt;mso-wrap-distance-bottom:0.00pt;z-index:1;" stroked="false">
                <v:imagedata r:id="rId4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69263" name=""/>
                        <pic:cNvPicPr>
                          <a:picLocks noChangeAspect="1"/>
                        </pic:cNvPicPr>
                        <pic:nvPr/>
                      </pic:nvPicPr>
                      <pic:blipFill rotWithShape="1">
                        <a:blip r:embed="rId4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76.25pt;height:635.00pt;mso-wrap-distance-left:0.00pt;mso-wrap-distance-top:0.00pt;mso-wrap-distance-right:0.00pt;mso-wrap-distance-bottom:0.00pt;z-index:1;" stroked="false">
                <v:imagedata r:id="rId46"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1-28T16:50:45Z" w:initials="NTTD">
    <w:p w14:paraId="00000001" w14:textId="00000001">
      <w:pPr>
        <w:spacing w:line="240" w:after="0" w:lineRule="auto" w:before="0"/>
        <w:ind w:firstLine="0" w:left="0" w:right="0"/>
        <w:jc w:val="left"/>
      </w:pPr>
      <w:r>
        <w:rPr>
          <w:rFonts w:eastAsia="Arial" w:ascii="Arial" w:hAnsi="Arial" w:cs="Arial"/>
          <w:sz w:val="22"/>
        </w:rPr>
        <w:t xml:space="preserve">Bổ sung</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BC2D4E3" w16cex:dateUtc="2026-01-28T09:50:4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BC2D4E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share/p/1GdTpmnRBq/" TargetMode="External"/><Relationship Id="rId19" Type="http://schemas.openxmlformats.org/officeDocument/2006/relationships/hyperlink" Target="https://www.facebook.com/share/p/1C6jeyWbJR/" TargetMode="External"/><Relationship Id="rId20" Type="http://schemas.openxmlformats.org/officeDocument/2006/relationships/image" Target="media/image4.png"/><Relationship Id="rId21" Type="http://schemas.openxmlformats.org/officeDocument/2006/relationships/image" Target="media/image5.png"/><Relationship Id="rId22" Type="http://schemas.openxmlformats.org/officeDocument/2006/relationships/image" Target="media/image6.png"/><Relationship Id="rId23" Type="http://schemas.openxmlformats.org/officeDocument/2006/relationships/image" Target="media/image7.png"/><Relationship Id="rId24" Type="http://schemas.openxmlformats.org/officeDocument/2006/relationships/image" Target="media/image8.png"/><Relationship Id="rId25" Type="http://schemas.openxmlformats.org/officeDocument/2006/relationships/image" Target="media/image9.pn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jpg"/><Relationship Id="rId30" Type="http://schemas.openxmlformats.org/officeDocument/2006/relationships/image" Target="media/image14.jpg"/><Relationship Id="rId31" Type="http://schemas.openxmlformats.org/officeDocument/2006/relationships/image" Target="media/image15.jpg"/><Relationship Id="rId32" Type="http://schemas.openxmlformats.org/officeDocument/2006/relationships/image" Target="media/image16.png"/><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jpg"/><Relationship Id="rId36" Type="http://schemas.openxmlformats.org/officeDocument/2006/relationships/image" Target="media/image20.jpg"/><Relationship Id="rId37" Type="http://schemas.openxmlformats.org/officeDocument/2006/relationships/image" Target="media/image21.jpg"/><Relationship Id="rId38" Type="http://schemas.openxmlformats.org/officeDocument/2006/relationships/image" Target="media/image22.jpg"/><Relationship Id="rId39" Type="http://schemas.openxmlformats.org/officeDocument/2006/relationships/image" Target="media/image23.png"/><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image" Target="media/image28.png"/><Relationship Id="rId45" Type="http://schemas.openxmlformats.org/officeDocument/2006/relationships/image" Target="media/image29.png"/><Relationship Id="rId46" Type="http://schemas.openxmlformats.org/officeDocument/2006/relationships/image" Target="media/image30.png"/><Relationship Id="rId47" Type="http://schemas.openxmlformats.org/officeDocument/2006/relationships/comments" Target="comments.xml" /><Relationship Id="rId48" Type="http://schemas.microsoft.com/office/2011/relationships/commentsExtended" Target="commentsExtended.xml" /><Relationship Id="rId49" Type="http://schemas.microsoft.com/office/2018/08/relationships/commentsExtensible" Target="commentsExtensible.xml" /><Relationship Id="rId50" Type="http://schemas.microsoft.com/office/2016/09/relationships/commentsIds" Target="commentsIds.xml" /><Relationship Id="rId5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277</cp:revision>
  <dcterms:created xsi:type="dcterms:W3CDTF">2025-09-15T09:58:00Z</dcterms:created>
  <dcterms:modified xsi:type="dcterms:W3CDTF">2026-01-28T10:14:37Z</dcterms:modified>
</cp:coreProperties>
</file>