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275/2026/0171/VFI-HĐTĐ.53.A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ĐÀO VĂN SINH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172, tờ bản đồ số: 24 có địa chỉ: Phường Hoàng</w:t>
                            </w:r>
                            <w:r>
                              <w:rPr>
                                <w:color w:val="000000"/>
                              </w:rPr>
                              <w:t xml:space="preserve"> Liệt, Thành phố Hà Nội theo Giấy chứng nhận quyền sử dụng dất, quyền sở hữu tài sản  gắn liền với đất  số: AA 03992328, số vào sổ cấp GCN: CN 02602 do Chi nhánh Văn phòng Đăng ký đất đai Hà Nội- Quận Hoàng Mai cấp ngày 25/11/2025 cho Bà Dương Thị Kim Xuân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275/2026/0171/VFI-HĐTĐ.53.A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ĐÀO VĂN SINH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172, tờ bản đồ số: 24 có địa chỉ: Phường Hoàng</w:t>
                      </w:r>
                      <w:r>
                        <w:rPr>
                          <w:color w:val="000000"/>
                        </w:rPr>
                        <w:t xml:space="preserve"> Liệt, Thành phố Hà Nội theo Giấy chứng nhận quyền sử dụng dất, quyền sở hữu tài sản  gắn liền với đất  số: AA 03992328, số vào sổ cấp GCN: CN 02602 do Chi nhánh Văn phòng Đăng ký đất đai Hà Nội- Quận Hoàng Mai cấp ngày 25/11/2025 cho Bà Dương Thị Kim Xuân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275/2026/0171/VFI-HĐTĐ.53.A                     </w:t>
            </w: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22 tháng 1 năm 2026</w:t>
            </w:r>
            <w:r>
              <w:rPr>
                <w:color w:val="000000" w:themeColor="text1"/>
                <w:sz w:val="24"/>
                <w:szCs w:val="24"/>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ĐÀO VĂN SINH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275/2026/0171/VFI-HĐTĐ.53.A</w:t>
      </w:r>
      <w:r>
        <w:rPr>
          <w:spacing w:val="-4"/>
          <w:lang w:val="vi-VN"/>
        </w:rPr>
        <w:t xml:space="preserve"> ký ngày </w:t>
      </w:r>
      <w:r>
        <w:rPr>
          <w:color w:val="000000" w:themeColor="text1"/>
          <w:spacing w:val="-4"/>
        </w:rPr>
        <w:t xml:space="preserve">21 tháng 1 năm 2026</w:t>
      </w:r>
      <w:r>
        <w:rPr>
          <w:spacing w:val="-4"/>
          <w:lang w:val="vi-VN"/>
        </w:rPr>
        <w:t xml:space="preserve"> </w:t>
      </w:r>
      <w:r>
        <w:rPr>
          <w:spacing w:val="-4"/>
          <w:lang w:val="vi-VN"/>
        </w:rPr>
        <w:t xml:space="preserve">giữa </w:t>
      </w:r>
      <w:r>
        <w:rPr>
          <w:color w:val="000000" w:themeColor="text1"/>
          <w:spacing w:val="-4"/>
        </w:rPr>
        <w:t xml:space="preserve">ÔNG ĐÀO VĂN SINH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275/2026/0171/VFI-BC.53.A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ĐÀO VĂN SINH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035090001664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Tựu Liệt, Phường Hoàng Liệt,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172, tờ bản đồ số: 24 có địa chỉ: Phường Hoàng</w:t>
      </w:r>
      <w:r>
        <w:rPr>
          <w:color w:val="000000" w:themeColor="text1"/>
        </w:rPr>
        <w:t xml:space="preserve"> Liệt, Thành phố Hà Nội theo Giấy chứng nhận quyền sử dụng dất, quyền sở hữu tài sản  gắn liền với đất  số: AA 03992328, số vào sổ cấp GCN: CN 02602 do Chi nhánh Văn phòng Đăng ký đất đai Hà Nội- Quận Hoàng Mai cấp ngày 25/11/2025 cho Bà Dương Thị Kim Xuân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44"/>
        <w:gridCol w:w="1559"/>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4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172, tờ bản đồ số: 24 có địa chỉ: Phường Hoàng</w:t>
            </w:r>
            <w:r>
              <w:rPr>
                <w:b/>
                <w:bCs/>
                <w:color w:val="000000"/>
              </w:rPr>
              <w:t xml:space="preserve"> Liệt, Thành phố Hà Nội theo Giấy chứng nhận quyền sử dụng dất, quyền sở hữu tài sản  gắn liền với đất  số: AA 03992328, số vào sổ cấp GCN: CN 02602 do Chi nhánh Văn phòng Đăng ký đất đai Hà Nội- Quận Hoàng Mai cấp ngày 25/11/2025 cho Bà Dương Thị Kim Xuân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044" w:type="dxa"/>
            <w:vAlign w:val="center"/>
            <w:textDirection w:val="lrTb"/>
            <w:noWrap w:val="false"/>
          </w:tcPr>
          <w:p>
            <w:pPr>
              <w:pBdr/>
              <w:spacing w:after="40" w:before="40" w:line="288" w:lineRule="auto"/>
              <w:ind/>
              <w:rPr/>
            </w:pPr>
            <w:r>
              <w:rPr>
                <w:b/>
                <w:bCs/>
              </w:rPr>
              <w:t xml:space="preserve">Quyền sử dụng đất ở nông thôn</w:t>
            </w: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27,5</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150.000.000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4.125.000.000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4.125.000.000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4.125.000.000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một trăm hai mươi lăm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275/2026/0171/VFI-HĐTĐ.53.A</w:t>
            </w:r>
            <w:r>
              <w:rPr>
                <w:color w:val="000000" w:themeColor="text1"/>
                <w:sz w:val="24"/>
                <w:szCs w:val="24"/>
              </w:rPr>
            </w:r>
            <w:r>
              <w:rPr>
                <w:color w:val="000000" w:themeColor="text1"/>
                <w:sz w:val="24"/>
                <w:szCs w:val="24"/>
              </w:rPr>
            </w:r>
          </w:p>
          <w:p>
            <w:pPr>
              <w:pStyle w:val="1028"/>
              <w:pBdr/>
              <w:spacing w:after="60"/>
              <w:ind w:right="-56"/>
              <w:jc w:val="center"/>
              <w:rPr>
                <w:color w:val="000000" w:themeColor="text1"/>
                <w:sz w:val="24"/>
                <w:szCs w:val="24"/>
                <w:lang w:val="vi-VN"/>
              </w:rPr>
            </w:pPr>
            <w:r>
              <w:rPr>
                <w:rStyle w:val="1027"/>
                <w:rFonts w:ascii="Times New Roman" w:hAnsi="Times New Roman"/>
                <w:i/>
                <w:color w:val="auto"/>
              </w:rPr>
              <w:t xml:space="preserve"> 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22 tháng 1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275/2026/0171/VFI-HĐTĐ.53.A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ĐÀO VĂN SINH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035090001664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Tựu Liệt, Phường Hoàng Liệt,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172, tờ bản đồ số: 24 có địa chỉ: Phường Hoàng</w:t>
            </w:r>
            <w:r>
              <w:rPr>
                <w:bCs/>
                <w:color w:val="000000" w:themeColor="text1"/>
                <w:lang w:val="pt-BR"/>
              </w:rPr>
              <w:t xml:space="preserve"> Liệt, Thành phố Hà Nội theo Giấy chứng nhận quyền sử dụng dất, quyền sở hữu tài sản  gắn liền với đất  số: AA 03992328, số vào sổ cấp GCN: CN 02602 do Chi nhánh Văn phòng Đăng ký đất đai Hà Nội- Quận Hoàng Mai cấp ngày 25/11/2025 cho Bà Dương Thị Kim Xuân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Hoàng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20.9531972, 105.8339453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theo Giấy chứng nhận quyền sử dụng dất, quyền sở hữu tài sản  gắn liền với đất  số: AA 03992328, số vào sổ cấp GCN: CN 02602 do Chi nhánh Văn phòng Đăng ký đất đai Hà Nội- Quận Hoàng Mai cấp ngày 25/11/2025 cho Bà Dương Thị Kim Xuân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275/2026/0171/VFI-HĐTĐ.53.A ngày 21/01/2026 giữa ÔNG ĐÀO VĂN SINH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992" w:left="0"/>
        <w:jc w:val="both"/>
        <w:rPr/>
      </w:pPr>
      <w:r>
        <w:rPr>
          <w:lang w:val="pt-BR"/>
        </w:rPr>
        <w:tab/>
      </w:r>
      <w:r>
        <w:rPr>
          <w:rFonts w:ascii="Times New Roman" w:hAnsi="Times New Roman" w:eastAsia="Times New Roman" w:cs="Times New Roman"/>
          <w:color w:val="000000"/>
          <w:sz w:val="24"/>
        </w:rPr>
        <w:t xml:space="preserve">Hoạt động mua bán bất động sản tại quận Hoàng Mai đang rất sôi động, với nhu cầu mua nhà ngày càng tăng cao. Các khu vực trung tâm như Trương Định, Hoàng Liệt, Mai Động luôn thu hút sự chú ý của khách hàng nhờ lợi thế về vị trí và hệ thống tiện ích đồng bộ</w:t>
      </w:r>
      <w:r>
        <w:rPr>
          <w:rFonts w:ascii="Times New Roman" w:hAnsi="Times New Roman" w:eastAsia="Times New Roman" w:cs="Times New Roman"/>
          <w:color w:val="000000"/>
          <w:sz w:val="24"/>
        </w:rPr>
        <w:t xml:space="preserve">. Các báo cáo mới nhất cho thấy, trong nửa đầu năm 2024, giao dịch tại quận Hoàng Mai tăng trưởng mạnh mẽ nhờ vào sự cải thiện của hạ tầng giao thông, đặc biệt là các tuyến đường kết nối đến khu vực trung tâm và các vùng lân cận.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992" w:left="0"/>
        <w:jc w:val="both"/>
        <w:rPr/>
      </w:pPr>
      <w:r>
        <w:rPr>
          <w:rFonts w:ascii="Times New Roman" w:hAnsi="Times New Roman" w:eastAsia="Times New Roman" w:cs="Times New Roman"/>
          <w:color w:val="000000"/>
          <w:sz w:val="24"/>
        </w:rPr>
        <w:t xml:space="preserve">Vị trí thuận tiện và hệ thống giao thông phát triển là yếu tố chủ chốt giúp thị trường bất động sản Hoàng Mai giữ được sức nóng. Đồng thời, các dự án nhà ở xã hội và tái định cư đang được triển khai cũng tạo điều kiện tốt cho các gia đình có nhu cầu ở thực</w:t>
      </w:r>
      <w:r>
        <w:rPr>
          <w:rFonts w:ascii="Times New Roman" w:hAnsi="Times New Roman" w:eastAsia="Times New Roman" w:cs="Times New Roman"/>
          <w:color w:val="000000"/>
          <w:sz w:val="24"/>
        </w:rPr>
        <w:t xml:space="preserve"> tại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992" w:left="0"/>
        <w:jc w:val="both"/>
        <w:rPr/>
      </w:pPr>
      <w:r>
        <w:rPr>
          <w:rFonts w:ascii="Times New Roman" w:hAnsi="Times New Roman" w:eastAsia="Times New Roman" w:cs="Times New Roman"/>
          <w:color w:val="000000"/>
          <w:sz w:val="24"/>
        </w:rPr>
        <w:t xml:space="preserve">Trong những năm tới, thị trường bất động sản tại quận Hoàng Mai được dự báo sẽ tiếp tục phát triển nhờ các dự án hạ tầng trọng điểm như mở rộng đường vành đai 3 và các tuyến tàu điện. Việc triển khai các dự án này sẽ tạo ra làn sóng đầu tư mới và thúc đẩy </w:t>
      </w:r>
      <w:r>
        <w:rPr>
          <w:rFonts w:ascii="Times New Roman" w:hAnsi="Times New Roman" w:eastAsia="Times New Roman" w:cs="Times New Roman"/>
          <w:color w:val="000000"/>
          <w:sz w:val="24"/>
        </w:rPr>
        <w:t xml:space="preserve">nhu cầu mua nhà trong khu vực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992" w:left="0"/>
        <w:jc w:val="both"/>
        <w:rPr/>
      </w:pPr>
      <w:r>
        <w:rPr>
          <w:rFonts w:ascii="Times New Roman" w:hAnsi="Times New Roman" w:eastAsia="Times New Roman" w:cs="Times New Roman"/>
          <w:color w:val="000000"/>
          <w:sz w:val="24"/>
        </w:rPr>
        <w:t xml:space="preserve">Xu hướng chung cư và nhà ở giá rẻ cũng sẽ phát triển mạnh mẽ khi Hoàng Mai tập trung nhiều dự án phục vụ đối tượng thu nhập tầm trung và thấp. Điều này không chỉ giúp đáp ứng nhu cầu nhà ở của người dân mà còn tạo ra những cơ hội đầu tư hấp dẫn trong bối c</w:t>
      </w:r>
      <w:r>
        <w:rPr>
          <w:rFonts w:ascii="Times New Roman" w:hAnsi="Times New Roman" w:eastAsia="Times New Roman" w:cs="Times New Roman"/>
          <w:color w:val="000000"/>
          <w:sz w:val="24"/>
        </w:rPr>
        <w:t xml:space="preserve">ảnh thị trường bất động sản ngày càng cạnh tranh.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992" w:left="0"/>
        <w:jc w:val="both"/>
        <w:rPr/>
      </w:pPr>
      <w:r>
        <w:rPr>
          <w:rFonts w:ascii="Times New Roman" w:hAnsi="Times New Roman" w:eastAsia="Times New Roman" w:cs="Times New Roman"/>
          <w:color w:val="000000"/>
          <w:sz w:val="24"/>
        </w:rPr>
        <w:t xml:space="preserve">Với sự đầu tư mạnh mẽ vào hạ tầng và sự xuất hiện của các dự án bất động sản mới, quận Hoàng Mai hứa hẹn sẽ là một trong những khu vực sôi động nhất của Hà Nội trong thời gian tới. Sự phát triển này không chỉ gia tăng giá trị bất động sản mà còn mang lại m</w:t>
      </w:r>
      <w:r>
        <w:rPr>
          <w:rFonts w:ascii="Times New Roman" w:hAnsi="Times New Roman" w:eastAsia="Times New Roman" w:cs="Times New Roman"/>
          <w:color w:val="000000"/>
          <w:sz w:val="24"/>
        </w:rPr>
        <w:t xml:space="preserve">ôi trường sống tiện nghi, hiện đại cho cư dân, đáp ứng cả nhu cầu ở thực lẫn đầu tư dài hạn.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0" w:left="0"/>
        <w:jc w:val="both"/>
        <w:rPr/>
      </w:pPr>
      <w:r>
        <w:rPr>
          <w:rFonts w:ascii="Times New Roman" w:hAnsi="Times New Roman" w:eastAsia="Times New Roman" w:cs="Times New Roman"/>
          <w:i/>
          <w:color w:val="000000"/>
          <w:sz w:val="24"/>
          <w:u w:val="single"/>
        </w:rPr>
        <w:t xml:space="preserve"> (Nguồn tham khảo: </w:t>
      </w:r>
      <w:r>
        <w:rPr>
          <w:rFonts w:ascii="Times New Roman" w:hAnsi="Times New Roman" w:eastAsia="Times New Roman" w:cs="Times New Roman"/>
          <w:color w:val="000000"/>
          <w:sz w:val="24"/>
          <w:u w:val="single"/>
        </w:rPr>
        <w:t xml:space="preserve">https://onehousing.vn/blog/thong-tin-ban-nha-quan-hoang-mai-ha-noi-nhanh-chong-gia-tot-nhat-n17t)</w:t>
      </w:r>
      <w:r/>
    </w:p>
    <w:p>
      <w:pPr>
        <w:pBdr/>
        <w:tabs>
          <w:tab w:val="left" w:leader="none" w:pos="426"/>
        </w:tabs>
        <w:spacing w:after="120" w:before="120" w:line="276" w:lineRule="auto"/>
        <w:ind/>
        <w:rPr>
          <w:bCs/>
          <w:i/>
          <w:lang w:val="pt-BR"/>
        </w:rPr>
      </w:pPr>
      <w:r>
        <w:rPr>
          <w:lang w:val="pt-BR"/>
        </w:rPr>
      </w:r>
      <w:r>
        <w:rPr>
          <w:bCs/>
          <w:i/>
          <w:lang w:val="pt-BR"/>
        </w:rPr>
      </w:r>
      <w:r>
        <w:rPr>
          <w:bCs/>
          <w:i/>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88"/>
        <w:gridCol w:w="1889"/>
        <w:gridCol w:w="2339"/>
        <w:gridCol w:w="2572"/>
      </w:tblGrid>
      <w:tr>
        <w:trPr>
          <w:trHeight w:val="1683"/>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172, tờ bản đồ số: 24 có địa chỉ: Phường Hoàng Liệt, Thành phố Hà Nội theo Giấy chứng nhận quyền sử dụng dất, quyền sở hữu tài sản  gắn liền với đất  số: AA 03992328, số vào sổ cấp GCN: CN 02602 do Chi nhánh Văn phòng Đ</w:t>
            </w:r>
            <w:r>
              <w:rPr>
                <w:rFonts w:ascii="Times New Roman" w:hAnsi="Times New Roman" w:eastAsia="Times New Roman" w:cs="Times New Roman"/>
                <w:b/>
                <w:color w:val="000000"/>
                <w:sz w:val="24"/>
              </w:rPr>
              <w:t xml:space="preserve">ăng ký đất đai Hà Nội- Quận Hoàng Mai cấp ngày 25/11/2025 cho Bà Dương Thị Kim Xuân</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172</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24</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Phường Hoàng Liệt, Thành phố Hà Nội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30,0 </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commentRangeStart w:id="0"/>
            <w:r>
              <w:t xml:space="preserve">2,5m2: sử dụng chung; 27,5m2 sử dụng riêng</w:t>
            </w:r>
            <w:commentRangeEnd w:id="0"/>
            <w:r>
              <w:commentReference w:id="0"/>
            </w:r>
            <w:r>
              <w:rPr>
                <w:rFonts w:ascii="Times New Roman" w:hAnsi="Times New Roman" w:eastAsia="Times New Roman" w:cs="Times New Roman"/>
                <w:color w:val="000000"/>
                <w:sz w:val="24"/>
              </w:rPr>
              <w:t xml:space="preserve"> </w:t>
            </w:r>
            <w:r/>
          </w:p>
        </w:tc>
      </w:tr>
      <w:tr>
        <w:trPr>
          <w:trHeight w:val="152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5" w:space="0"/>
              <w:right w:val="single" w:color="000000" w:sz="5" w:space="0"/>
            </w:tcBorders>
            <w:tcMar>
              <w:left w:w="0" w:type="dxa"/>
              <w:top w:w="0" w:type="dxa"/>
              <w:right w:w="0" w:type="dxa"/>
              <w:bottom w:w="0" w:type="dxa"/>
            </w:tcMar>
            <w:tcW w:w="1988"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Bổ sung thông tin</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5" w:space="0"/>
              <w:right w:val="single" w:color="000000" w:sz="5" w:space="0"/>
            </w:tcBorders>
            <w:tcMar>
              <w:left w:w="0" w:type="dxa"/>
              <w:top w:w="0" w:type="dxa"/>
              <w:right w:w="0" w:type="dxa"/>
              <w:bottom w:w="0" w:type="dxa"/>
            </w:tcMar>
            <w:tcW w:w="6800"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Thửa đất số 172, tờ bản đồ số 24 có diện tích là 30m2, trong đó có </w:t>
            </w:r>
            <w:r>
              <w:rPr>
                <w:rFonts w:ascii="Times New Roman" w:hAnsi="Times New Roman" w:eastAsia="Times New Roman" w:cs="Times New Roman"/>
                <w:color w:val="000000"/>
                <w:sz w:val="24"/>
              </w:rPr>
              <w:t xml:space="preserve">2,5m2 sử dụng chung và 27,5m2 sử dụng riêng. Được sự đồng ý của ngân hàng, khách hàng, tổ thẩm định chỉ xác định giá trị phần diện tích sử dụng riêng là 27,5m2, không xác định giá trị phần diện tích sử dụng chung. Kính đề nghị đơn vị sử dụng kết quả lưu ý.</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152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nông thôn </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11 ngách 11 ngõ 280 Tựu Liệt, Thanh Trì, Thành Phố Hà Nội (Nay là phường Hoàng Liệt,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w:t>
            </w:r>
            <w:r/>
          </w:p>
        </w:tc>
        <w:tc>
          <w:tcPr>
            <w:tcBorders>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57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2,3</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2,3</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nội khu, cách đường Tựu Liệt khoảng 200m </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bê tông rộng khoảng 2,3m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25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299799739" name="" descr=""/>
                              <pic:cNvPicPr/>
                              <pic:nvPr/>
                            </pic:nvPicPr>
                            <pic:blipFill rotWithShape="1">
                              <a:blip r:embed="rId17"/>
                              <a:stretch/>
                            </pic:blipFill>
                            <pic:spPr bwMode="auto">
                              <a:xfrm rot="0" flipH="0" flipV="0">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27,5 </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3,73</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6,50 và 7,50</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3,73</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Tương đối vuông vức </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Thích hợp để ở và kinh doanh </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5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95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Tại thời điểm khảo sát, tổ thẩm định thấy trên đất có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rPr/>
            </w:pPr>
            <w:r>
              <w:rPr>
                <w:rFonts w:ascii="Times New Roman" w:hAnsi="Times New Roman" w:eastAsia="Times New Roman" w:cs="Times New Roman"/>
                <w:color w:val="000000"/>
                <w:sz w:val="24"/>
              </w:rPr>
              <w:t xml:space="preserve"> +01 nhà 4 tầng 1 tum, xây năm 2017, xây hết đất. Hiện công trình chưa được chứng nhận trên GCN số AA 03992328</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50" w:before="5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khảo sát, trên đất có công trình xây dựng là: </w:t>
      </w:r>
      <w:r>
        <w:rPr>
          <w:rFonts w:ascii="Times New Roman" w:hAnsi="Times New Roman" w:eastAsia="Times New Roman" w:cs="Times New Roman"/>
          <w:color w:val="000000"/>
          <w:sz w:val="24"/>
        </w:rPr>
        <w:t xml:space="preserve">01 nhà 4 tầng 1 tum, xây năm 2017, xây hết đất. Hiện công trình chưa được chứng nhận trên GCN số AA 03992328</w:t>
      </w:r>
      <w:r>
        <w:rPr>
          <w:rFonts w:ascii="Times New Roman" w:hAnsi="Times New Roman" w:eastAsia="Times New Roman" w:cs="Times New Roman"/>
          <w:color w:val="000000"/>
          <w:sz w:val="24"/>
        </w:rPr>
        <w:t xml:space="preserve">2. Tổ thẩm định cũng không nhận được bất kỳ hồ sơ pháp lý nào liên quan tới công trình xây dựng này. Do vậy, theo đề nghị của Ngân hàng, Tổ thẩm định không xác định giá trị công </w:t>
      </w:r>
      <w:r>
        <w:rPr>
          <w:rFonts w:ascii="Times New Roman" w:hAnsi="Times New Roman" w:eastAsia="Times New Roman" w:cs="Times New Roman"/>
          <w:color w:val="000000"/>
          <w:sz w:val="24"/>
        </w:rPr>
        <w:t xml:space="preserve">trình hiện có trên đất, nhưng vẫn coi đó là phần không thể tách rời của tài sản thẩm định.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Liệt,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Thanh,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Thanh,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Liệt, Huyện Thanh Trì,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https://batdongsan.com.vn/ban-nha-rieng-duong-yen-nguu-xa-tam-hiep-6/ban-toa-cu-mini-6-tang-thang-may-11-phong-full-do-pccc-day-du-11-5-ty-thanh-tri-pr44488748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0827110333</w:t>
            </w:r>
            <w:r>
              <w:rPr>
                <w:sz w:val="22"/>
                <w:szCs w:val="22"/>
              </w:rPr>
              <w:t xml:space="preserve"> </w:t>
            </w:r>
            <w:r>
              <w:rPr>
                <w:sz w:val="22"/>
                <w:szCs w:val="22"/>
              </w:rPr>
              <w:br/>
              <w:t xml:space="preserve">(</w:t>
            </w:r>
            <w:r>
              <w:rPr>
                <w:sz w:val="22"/>
                <w:szCs w:val="22"/>
              </w:rPr>
              <w:t xml:space="preserve">Sale Phương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0974024026</w:t>
            </w:r>
            <w:r>
              <w:rPr>
                <w:sz w:val="22"/>
                <w:szCs w:val="22"/>
              </w:rPr>
              <w:br/>
            </w:r>
            <w:r>
              <w:rPr>
                <w:sz w:val="22"/>
                <w:szCs w:val="22"/>
              </w:rPr>
              <w:t xml:space="preserve">(</w:t>
            </w:r>
            <w:r>
              <w:rPr>
                <w:sz w:val="22"/>
                <w:szCs w:val="22"/>
              </w:rPr>
              <w:t xml:space="preserve">Sale Trần Giáp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Huy Kel  0965.421.286</w:t>
            </w:r>
            <w:r>
              <w:rPr>
                <w:sz w:val="22"/>
                <w:szCs w:val="22"/>
              </w:rPr>
              <w:br/>
            </w:r>
            <w:r>
              <w:rPr>
                <w:sz w:val="22"/>
                <w:szCs w:val="22"/>
              </w:rPr>
              <w:t xml:space="preserve">(</w:t>
            </w:r>
            <w:r>
              <w:rPr>
                <w:sz w:val="22"/>
                <w:szCs w:val="22"/>
              </w:rPr>
              <w:t xml:space="preserve">Kel</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42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Hoàng Liệt, Thành phố Hà Nội, cách đường Tựu Liệt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Đại Thanh, Thành phố Hà Nội,Ngõ Yên Ngưu, xã Đại Thanh, thành phố Hà Nội; cách trục chính khoảng 150m</w:t>
              <w:b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Thanh Trì, Thành phố Hà Nội, Ngõ Yên Ngưu, xã Đại Thanh, thành phố Hà Nội; cách trục chính khoảng 200m</w:t>
              <w:b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Liệt, Huyện Thanh Trì, Thành phố Hà Nội, cách đường Tựu liệt khoảng 200m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đâm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thông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Đường thông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Đường thông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134.076.150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180.135.833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142.961.340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8.446.797.452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7.745.840.832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4.288.840.200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134.076.150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180.135.833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142.961.340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136.219.007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180.135.833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142.961.340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136.219.007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180.135.833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142.961.340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136.219.007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180.135.833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142.961.340</w:t>
            </w:r>
            <w:r>
              <w:rPr>
                <w:color w:val="000000"/>
                <w:sz w:val="22"/>
                <w:szCs w:val="22"/>
              </w:rPr>
            </w:r>
            <w:r>
              <w:rPr>
                <w:color w:val="000000"/>
                <w:sz w:val="22"/>
                <w:szCs w:val="22"/>
              </w:rPr>
            </w:r>
          </w:p>
        </w:tc>
      </w:tr>
      <w:tr>
        <w:trPr>
          <w:trHeight w:val="2838"/>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Hoàng Liệt, Thành phố Hà Nội, cách đường Tựu Liệt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Đại Thanh, Thành phố Hà Nội,Ngõ Yên Ngưu, xã Đại Thanh, thành phố Hà Nội; cách trục chính khoảng 150m</w:t>
              <w:b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Thanh Trì, Thành phố Hà Nội, Ngõ Yên Ngưu, xã Đại Thanh, thành phố Hà Nội; cách trục chính khoảng 200m</w:t>
              <w:b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Liệt, Huyện Thanh Trì, Thành phố Hà Nội, cách đường Tựu liệt khoảng 200m </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136.219.007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180.135.833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142.961.340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136.219.007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180.135.833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142.961.340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2.724.380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2.859.227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138.943.387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180.135.833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145.820.567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10.726.092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9.006.792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147.526.622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189.142.625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145.820.567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-18.013.583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147.526.622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171.129.042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145.820.567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147.526.622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171.129.042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145.820.567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147.526.622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171.129.042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145.820.567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147.526.622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171.129.042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145.820.567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-4.086.570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-5.404.075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-4.288.840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143.440.052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165.724.967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141.531.727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143.440.052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165.724.967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141.531.727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150.232.249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17.537.042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32.424.450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7.148.067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9.363.902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14.410.866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1.429.613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-5,79</w:t>
      </w:r>
      <w:r>
        <w:t xml:space="preserve">% </w:t>
      </w:r>
      <w:r>
        <w:t xml:space="preserve">đến</w:t>
      </w:r>
      <w:r>
        <w:t xml:space="preserve"> </w:t>
      </w:r>
      <w:r>
        <w:t xml:space="preserve"> </w:t>
      </w:r>
      <w:r>
        <w:t xml:space="preserve">10,31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143.440.052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47.822.913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165.724.967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55.236.132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141.531.727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47.172.525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150.231.570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150.000.000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596"/>
        <w:gridCol w:w="2268"/>
        <w:gridCol w:w="1741"/>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9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172, tờ bản đồ số: 24 có địa chỉ: Phường Hoàng</w:t>
            </w:r>
            <w:r>
              <w:rPr>
                <w:b/>
                <w:bCs/>
                <w:color w:val="000000"/>
              </w:rPr>
              <w:t xml:space="preserve"> Liệt, Thành phố Hà Nội theo Giấy chứng nhận quyền sử dụng dất, quyền sở hữu tài sản  gắn liền với đất  số: AA 03992328, số vào sổ cấp GCN: CN 02602 do Chi nhánh Văn phòng Đăng ký đất đai Hà Nội- Quận Hoàng Mai cấp ngày 25/11/2025 cho Bà Dương Thị Kim Xuân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596" w:type="dxa"/>
            <w:vAlign w:val="center"/>
            <w:textDirection w:val="lrTb"/>
            <w:noWrap w:val="false"/>
          </w:tcPr>
          <w:p>
            <w:pPr>
              <w:pBdr/>
              <w:spacing w:after="40" w:before="40" w:line="288" w:lineRule="auto"/>
              <w:ind/>
              <w:rPr/>
            </w:pPr>
            <w:r>
              <w:rPr>
                <w:b/>
                <w:bCs/>
              </w:rPr>
              <w:t xml:space="preserve">Quyền sử dụng đất ở nông thôn</w:t>
            </w:r>
            <w:r/>
          </w:p>
        </w:tc>
        <w:tc>
          <w:tcPr>
            <w:tcBorders/>
            <w:tcW w:w="2268" w:type="dxa"/>
            <w:vAlign w:val="center"/>
            <w:textDirection w:val="lrTb"/>
            <w:noWrap/>
          </w:tcPr>
          <w:p>
            <w:pPr>
              <w:pBdr/>
              <w:spacing w:after="40" w:before="40" w:line="288" w:lineRule="auto"/>
              <w:ind/>
              <w:jc w:val="center"/>
              <w:rPr>
                <w:color w:val="000000"/>
              </w:rPr>
            </w:pPr>
            <w:r>
              <w:rPr>
                <w:color w:val="000000" w:themeColor="text1"/>
              </w:rPr>
              <w:t xml:space="preserve">27.5</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150.000.000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4.125.000.000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4.125.000.000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4.125.000.000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một trăm hai mươi lăm triệu đồng chẵn </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50" w:before="50" w:line="276" w:lineRule="auto"/>
        <w:ind/>
        <w:jc w:val="both"/>
        <w:rPr/>
      </w:pPr>
      <w:r>
        <w:rPr>
          <w:rFonts w:ascii="Times New Roman" w:hAnsi="Times New Roman" w:eastAsia="Times New Roman" w:cs="Times New Roman"/>
          <w:color w:val="000000"/>
          <w:sz w:val="24"/>
        </w:rPr>
        <w:t xml:space="preserve">Tại thời điểm khảo sát, trên đất có công trình xây dựng là: </w:t>
      </w:r>
      <w:r>
        <w:rPr>
          <w:rFonts w:ascii="Times New Roman" w:hAnsi="Times New Roman" w:eastAsia="Times New Roman" w:cs="Times New Roman"/>
          <w:color w:val="000000"/>
          <w:sz w:val="24"/>
        </w:rPr>
        <w:t xml:space="preserve">01 nhà 4 tầng 1 tum, xây năm 2017, xây hết đất. Hiện công trình chưa được chứng nhận trên GCN số AA 03992328</w:t>
      </w:r>
      <w:r>
        <w:rPr>
          <w:rFonts w:ascii="Times New Roman" w:hAnsi="Times New Roman" w:eastAsia="Times New Roman" w:cs="Times New Roman"/>
          <w:color w:val="000000"/>
          <w:sz w:val="24"/>
        </w:rPr>
        <w:t xml:space="preserve">2. Tổ thẩm định cũng không nhận được bất kỳ hồ sơ pháp lý nào liên quan tới công trình xây dựng này. Do vậy, theo đề nghị của Ngân hàng, Tổ thẩm định không xác định giá trị công </w:t>
      </w:r>
      <w:r>
        <w:rPr>
          <w:rFonts w:ascii="Times New Roman" w:hAnsi="Times New Roman" w:eastAsia="Times New Roman" w:cs="Times New Roman"/>
          <w:color w:val="000000"/>
          <w:sz w:val="24"/>
        </w:rPr>
        <w:t xml:space="preserve">trình hiện có trên đất, nhưng vẫn coi đó là phần không thể tách rời của tài sản thẩm định. Đề nghị đơn vị sử dụng kết quả lưu ý.</w:t>
      </w:r>
      <w:r>
        <w:rPr>
          <w:rFonts w:ascii="Times New Roman" w:hAnsi="Times New Roman" w:eastAsia="Times New Roman" w:cs="Times New Roman"/>
          <w:sz w:val="24"/>
        </w:rPr>
      </w: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275/2026/0171/VFI-HĐTĐ.53.A</w:t>
      </w:r>
      <w:r>
        <w:rPr>
          <w:color w:val="ff0000"/>
          <w:lang w:val="vi-VN"/>
        </w:rPr>
        <w:t xml:space="preserve"> </w:t>
      </w:r>
      <w:r>
        <w:rPr>
          <w:color w:val="000000" w:themeColor="text1"/>
        </w:rPr>
        <w:t xml:space="preserve">ngày 22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275/2026/0171/VFI-BC.53.A</w:t>
      </w:r>
      <w:r>
        <w:rPr>
          <w:i/>
          <w:lang w:val="pt-BR"/>
        </w:rPr>
        <w:t xml:space="preserve"> ngày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275/2026/0171/VFI-BC.53.A</w:t>
      </w:r>
      <w:r>
        <w:rPr>
          <w:i/>
          <w:lang w:val="pt-BR"/>
        </w:rPr>
        <w:t xml:space="preserve"> </w:t>
      </w:r>
      <w:r>
        <w:rPr>
          <w:i/>
          <w:lang w:val="pt-BR"/>
        </w:rPr>
        <w:t xml:space="preserve">ngày 22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Ind w:w="28" w:type="dxa"/>
        <w:tblW w:w="9591" w:type="dxa"/>
        <w:tblBorders/>
        <w:tblLayout w:type="fixed"/>
        <w:tblLook w:val="04A0" w:firstRow="1" w:lastRow="0" w:firstColumn="1" w:lastColumn="0" w:noHBand="0" w:noVBand="1"/>
      </w:tblPr>
      <w:tblGrid>
        <w:gridCol w:w="604"/>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0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https://batdongsan.com.vn/ban-nha-rieng-duong-yen-nguu-xa-tam-hiep-6/ban-toa-cu-mini-6-tang-thang-may-11-phong-full-do-pccc-day-du-11-5-ty-thanh-tri-pr44488748</w:t>
            </w:r>
            <w:r>
              <w:rPr>
                <w:color w:val="000000" w:themeColor="text1"/>
                <w:sz w:val="22"/>
                <w:szCs w:val="22"/>
              </w:rPr>
              <w:br/>
              <w:t xml:space="preserve">0827110333</w:t>
            </w:r>
            <w:r>
              <w:rPr>
                <w:sz w:val="22"/>
                <w:szCs w:val="22"/>
              </w:rPr>
              <w:t xml:space="preserve"> </w:t>
            </w:r>
            <w:r>
              <w:rPr>
                <w:sz w:val="22"/>
                <w:szCs w:val="22"/>
              </w:rPr>
              <w:br/>
              <w:t xml:space="preserve">(Sale Phương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Đại Thanh, Thành phố Hà Nội, độ rộng đường trước mặt tài sản 2m, mặt tiền 4m, Ngõ Yên Ngưu, xã Đại Thanh, thành phố Hà Nội; cách trục chính khoảng 150m</w:t>
              <w:br/>
              <w:t xml:space="preserve">, 20.94954494736045, 105.84220255238725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46919"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7469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73.77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5.5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7405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1740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28.6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937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93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0974024026</w:t>
            </w:r>
            <w:r>
              <w:rPr>
                <w:sz w:val="22"/>
                <w:szCs w:val="22"/>
              </w:rPr>
              <w:t xml:space="preserve"> </w:t>
            </w:r>
            <w:r>
              <w:rPr>
                <w:sz w:val="22"/>
                <w:szCs w:val="22"/>
              </w:rPr>
              <w:br/>
              <w:t xml:space="preserve">(Sale Trần Giáp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Huyện Thanh Trì, Thành phố Hà Nội, độ rộng đường trước mặt tài sản 2.5m, mặt tiền 4.5m, Ngõ Yên Ngưu, xã Đại Thanh, thành phố Hà Nội; cách trục chính khoảng 200m</w:t>
              <w:br/>
              <w:t xml:space="preserve">, 20.95144795128747, 105.84071417559515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4163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9416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10.3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5120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5512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58.3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1926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9192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1.1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Huy Kel  0965.421.286</w:t>
            </w:r>
            <w:r>
              <w:rPr>
                <w:sz w:val="22"/>
                <w:szCs w:val="22"/>
              </w:rPr>
              <w:t xml:space="preserve"> </w:t>
            </w:r>
            <w:r>
              <w:rPr>
                <w:sz w:val="22"/>
                <w:szCs w:val="22"/>
              </w:rPr>
              <w:br/>
              <w:t xml:space="preserve">(Kel</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Liệt, Huyện Thanh Trì, Thành phố Hà Nội, độ rộng đường trước mặt tài sản 2m, mặt tiền 3.8m, 20.953388040060354, 105.83413743059923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7783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0778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9.8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7783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0778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9.8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80540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1562" name=""/>
                        <pic:cNvPicPr>
                          <a:picLocks noChangeAspect="1"/>
                        </pic:cNvPicPr>
                        <pic:nvPr/>
                      </pic:nvPicPr>
                      <pic:blipFill rotWithShape="1">
                        <a:blip r:embed="rId34"/>
                        <a:stretch/>
                      </pic:blipFill>
                      <pic:spPr bwMode="auto">
                        <a:xfrm flipH="0" flipV="0">
                          <a:off x="0" y="0"/>
                          <a:ext cx="6048374" cy="88054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93.34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908631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22320" name=""/>
                        <pic:cNvPicPr>
                          <a:picLocks noChangeAspect="1"/>
                        </pic:cNvPicPr>
                        <pic:nvPr/>
                      </pic:nvPicPr>
                      <pic:blipFill rotWithShape="1">
                        <a:blip r:embed="rId35"/>
                        <a:stretch/>
                      </pic:blipFill>
                      <pic:spPr bwMode="auto">
                        <a:xfrm flipH="0" flipV="0">
                          <a:off x="0" y="0"/>
                          <a:ext cx="6048374" cy="9086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715.46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33246"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Đỗ Thanh Thảo" w:date="2026-01-23T10:34:36Z" w:initials="ĐTT">
    <w:p w14:paraId="00000001" w14:textId="00000001">
      <w:pPr>
        <w:spacing w:line="240" w:after="0" w:lineRule="auto" w:before="0"/>
        <w:ind w:firstLine="0" w:left="0" w:right="0"/>
        <w:jc w:val="left"/>
      </w:pPr>
      <w:r>
        <w:rPr>
          <w:rFonts w:eastAsia="Arial" w:ascii="Arial" w:hAnsi="Arial" w:cs="Arial"/>
          <w:sz w:val="22"/>
        </w:rPr>
        <w:t xml:space="preserve">thêm đoạn loại trừ k xác định giá trị phần sd chung này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92259E4" w16cex:dateUtc="2026-01-23T03:34:3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92259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0B55E6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0B55E6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Đỗ Thanh Thảo">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274</cp:revision>
  <dcterms:created xsi:type="dcterms:W3CDTF">2025-09-15T09:58:00Z</dcterms:created>
  <dcterms:modified xsi:type="dcterms:W3CDTF">2026-01-23T04:24:52Z</dcterms:modified>
</cp:coreProperties>
</file>