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1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THANH TUYỀN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color w:val="000000"/>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THANH TUYỀN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color w:val="000000"/>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t xml:space="preserve">            20-24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559"/>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275/2026/0205/VFI-CT.48.A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THANH TUYỀN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275/2026/0205/VFI-HĐTĐ.48.A</w:t>
      </w:r>
      <w:r>
        <w:rPr>
          <w:spacing w:val="-4"/>
          <w:lang w:val="vi-VN"/>
        </w:rPr>
        <w:t xml:space="preserve"> ký ngày </w:t>
      </w:r>
      <w:r>
        <w:rPr>
          <w:color w:val="000000" w:themeColor="text1"/>
          <w:spacing w:val="-4"/>
        </w:rPr>
        <w:t xml:space="preserve">23 tháng 1 năm 2026</w:t>
      </w:r>
      <w:r>
        <w:rPr>
          <w:spacing w:val="-4"/>
          <w:lang w:val="vi-VN"/>
        </w:rPr>
        <w:t xml:space="preserve"> </w:t>
      </w:r>
      <w:r>
        <w:rPr>
          <w:spacing w:val="-4"/>
          <w:lang w:val="vi-VN"/>
        </w:rPr>
        <w:t xml:space="preserve">giữa </w:t>
      </w:r>
      <w:r>
        <w:rPr>
          <w:bCs/>
        </w:rPr>
        <w:t xml:space="preserve">Ông Nguyễn Thanh Tuyền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275/2026/0205/VFI-BC.48.A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THANH TUYỀN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001085010354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color w:val="000000" w:themeColor="text1"/>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color w:val="000000"/>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51,1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39.000.000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1.992.900.000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1.987.790.000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1.988.000.000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tám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rPr>
          <w:b/>
          <w:bCs/>
          <w:lang w:val="vi-VN"/>
          <w14:ligatures w14:val="none"/>
        </w:rPr>
      </w:pPr>
      <w:r>
        <w:rPr>
          <w:b/>
          <w:bCs/>
          <w:lang w:val="vi-VN"/>
        </w:rPr>
        <w:t xml:space="preserve">12</w:t>
      </w:r>
      <w:r>
        <w:rPr>
          <w:b/>
          <w:bCs/>
          <w:lang w:val="vi-VN"/>
        </w:rPr>
        <w:t xml:space="preserve">. Các tài liệu kèm theo:</w:t>
      </w:r>
      <w:r>
        <w:rPr>
          <w:b/>
          <w:bCs/>
          <w:lang w:val="vi-VN"/>
          <w14:ligatures w14:val="none"/>
        </w:rPr>
      </w:r>
      <w:r>
        <w:rPr>
          <w:b/>
          <w:bCs/>
          <w:lang w:val="vi-VN"/>
          <w14:ligatures w14:val="none"/>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w:t>
            </w:r>
            <w:r>
              <w:rPr>
                <w:rStyle w:val="1023"/>
                <w:rFonts w:ascii="Times New Roman" w:hAnsi="Times New Roman"/>
                <w:color w:val="000000" w:themeColor="text1"/>
                <w:highlight w:val="white"/>
                <w:lang w:val="pt-BR"/>
              </w:rPr>
              <w:t xml:space="preserve">6/0205/V</w:t>
            </w:r>
            <w:r>
              <w:rPr>
                <w:rStyle w:val="1023"/>
                <w:rFonts w:ascii="Times New Roman" w:hAnsi="Times New Roman"/>
                <w:color w:val="000000" w:themeColor="text1"/>
                <w:highlight w:val="white"/>
                <w:lang w:val="pt-BR"/>
              </w:rPr>
              <w:t xml:space="preserve">FI-BC.48</w:t>
            </w:r>
            <w:r>
              <w:rPr>
                <w:rStyle w:val="1023"/>
                <w:rFonts w:ascii="Times New Roman" w:hAnsi="Times New Roman"/>
                <w:color w:val="000000" w:themeColor="text1"/>
                <w:highlight w:val="white"/>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275/2026/0205/VFI-CT.48.A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THANH TUYỀN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001085010354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bCs/>
                <w:color w:val="000000" w:themeColor="text1"/>
                <w:lang w:val="pt-BR"/>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 Phường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21.135416666667, 105.50122222222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w:t>
      </w:r>
      <w:r>
        <w:rPr>
          <w:bCs/>
          <w:color w:val="000000" w:themeColor="text1"/>
          <w:lang w:val="pt-BR"/>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275/2026/0205/VFI-HĐTĐ.48.A ngày 23/01/2026 giữa Ông Nguyễn Thanh Tuyền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rFonts w:ascii="Times New Roman" w:hAnsi="Times New Roman" w:eastAsia="Times New Roman" w:cs="Times New Roman"/>
          <w:color w:val="000000"/>
          <w:sz w:val="24"/>
          <w:highlight w:val="white"/>
        </w:rPr>
        <w:t xml:space="preserve">Thị xã Sơn Tây, nằm ở phía Tây Bắc Hà Nội, đang nổi lên như một "điểm vàng" trong làn sóng phát triển bất động sản nhờ vị trí đẹp và tiềm năng bứt phá mạnh mẽ. Với quy hoạch đô thị vệ tinh hiện đại, hạ tầng giao thông đồng bộ và lợi thế từ các di sản văn h</w:t>
      </w:r>
      <w:r>
        <w:rPr>
          <w:rFonts w:ascii="Times New Roman" w:hAnsi="Times New Roman" w:eastAsia="Times New Roman" w:cs="Times New Roman"/>
          <w:color w:val="000000"/>
          <w:sz w:val="24"/>
          <w:highlight w:val="white"/>
        </w:rPr>
        <w:t xml:space="preserve">óa, Sơn Tây không chỉ thu hút sự quan tâm của nhà đầu tư mà còn trở thành lựa chọn lý tưởng cho nhu cầu an cư và nghỉ dưỡng. Những dự án bất động sản nơi đây hứa hẹn mang lại cơ hội sinh lời hấp dẫn, mở ra một tương lai phát triển bền vững cho khu vực này.</w:t>
      </w:r>
      <w:r>
        <w:rPr>
          <w:rFonts w:ascii="Times New Roman" w:hAnsi="Times New Roman" w:eastAsia="Times New Roman" w:cs="Times New Roman"/>
          <w:color w:val="000000"/>
          <w:sz w:val="24"/>
          <w:highlight w:val="white"/>
        </w:rPr>
        <w:br/>
        <w:t xml:space="preserve"> </w:t>
        <w:tab/>
        <w:t xml:space="preserve">Tại các phường trung tâm như Xuân Khanh, Cổ Đông, và Lê Lợi, giá nhà đất có xu hướng tăng trong năm 2024 do nhu cầu ngày càng cao. Vị trí này không chỉ có hệ thống giao thông thuận lợi mà còn gần các khu dịch vụ, tiện ích, khiến đây trở thành lựa chọn l</w:t>
      </w:r>
      <w:r>
        <w:rPr>
          <w:rFonts w:ascii="Times New Roman" w:hAnsi="Times New Roman" w:eastAsia="Times New Roman" w:cs="Times New Roman"/>
          <w:color w:val="000000"/>
          <w:sz w:val="24"/>
          <w:highlight w:val="white"/>
        </w:rPr>
        <w:t xml:space="preserve">ý tưởng cho người dân muốn an cư lạc nghiệp. Giá bán nhà tại những khu vực này theo Batdongsan tháng 10/2024 dao động từ 10-26 triệu đồng/m², tùy thuộc vào vị trí cụ thể và tiện ích đi kèm. Ngoài ra, các dự án khu đô thị mới với quy hoạch hiện đại, cơ sở h</w:t>
      </w:r>
      <w:r>
        <w:rPr>
          <w:rFonts w:ascii="Times New Roman" w:hAnsi="Times New Roman" w:eastAsia="Times New Roman" w:cs="Times New Roman"/>
          <w:color w:val="000000"/>
          <w:sz w:val="24"/>
          <w:highlight w:val="white"/>
        </w:rPr>
        <w:t xml:space="preserve">ạ tầng hoàn thiện cũng đã tạo ra nguồn cung dồi dào cho thị trường nhà ở tại Sơn Tây.</w:t>
        <w:br/>
        <w:t xml:space="preserve"> </w:t>
        <w:tab/>
        <w:t xml:space="preserve">Thị trường mua bán nhà ở tại Sơn Tây cũng ghi nhận sự tham gia mạnh mẽ của các nhà đầu tư. Với tiềm năng phát triển đô thị và du lịch, nhiều dự án bất động sản đã được </w:t>
      </w:r>
      <w:r>
        <w:rPr>
          <w:rFonts w:ascii="Times New Roman" w:hAnsi="Times New Roman" w:eastAsia="Times New Roman" w:cs="Times New Roman"/>
          <w:color w:val="000000"/>
          <w:sz w:val="24"/>
          <w:highlight w:val="white"/>
        </w:rPr>
        <w:t xml:space="preserve">khởi động, từ đó thúc đẩy các hoạt động mua bán nhà ở trở nên sôi động. Nhà đầu tư đang tập trung vào các phân khúc như nhà phố, biệt thự, và căn hộ chung cư, với kỳ vọng về sự tăng trưởng giá trị trong tương lai khi Sơn Tây hoàn thiện quy hoạch và trở thà</w:t>
      </w:r>
      <w:r>
        <w:rPr>
          <w:rFonts w:ascii="Times New Roman" w:hAnsi="Times New Roman" w:eastAsia="Times New Roman" w:cs="Times New Roman"/>
          <w:color w:val="000000"/>
          <w:sz w:val="24"/>
          <w:highlight w:val="white"/>
        </w:rPr>
        <w:t xml:space="preserve">nh đô thị vệ tinh quan trọng của Hà Nội.</w:t>
        <w:br/>
        <w:t xml:space="preserve"> </w:t>
        <w:tab/>
        <w:t xml:space="preserve">Thị xã Sơn Tây trong năm 2024 đang nổi lên như một vùng trọng điểm phát triển với nhiều tiềm năng, đặc biệt trong lĩnh vực du lịch và bảo tồn văn hóa. Theo các số liệu mới nhất, thị xã có tổng diện tích 113,5 km² </w:t>
      </w:r>
      <w:r>
        <w:rPr>
          <w:rFonts w:ascii="Times New Roman" w:hAnsi="Times New Roman" w:eastAsia="Times New Roman" w:cs="Times New Roman"/>
          <w:color w:val="000000"/>
          <w:sz w:val="24"/>
          <w:highlight w:val="white"/>
        </w:rPr>
        <w:t xml:space="preserve">và dân số đạt khoảng 148.000 người. Với vị trí chiến lược ở phía Tây Bắc Hà Nội, Sơn Tây được quy hoạch để trở thành đô thị vệ tinh, giúp giảm áp lực cho trung tâm thủ đô.</w:t>
        <w:br/>
        <w:t xml:space="preserve"> </w:t>
        <w:tab/>
        <w:t xml:space="preserve">Về phát triển du lịch, năm 2024, thị xã đã đầu tư mạnh mẽ vào hạ tầng giao thông v</w:t>
      </w:r>
      <w:r>
        <w:rPr>
          <w:rFonts w:ascii="Times New Roman" w:hAnsi="Times New Roman" w:eastAsia="Times New Roman" w:cs="Times New Roman"/>
          <w:color w:val="000000"/>
          <w:sz w:val="24"/>
          <w:highlight w:val="white"/>
        </w:rPr>
        <w:t xml:space="preserve">à dịch vụ du lịch, đặc biệt là khu vực làng cổ Đường Lâm và thành cổ Sơn Tây. Với hơn 150.000 lượt khách du lịch ghé thăm mỗi năm, Sơn Tây đang khai thác tốt tiềm năng từ các di sản văn hóa và lịch sử. Đồng thời, việc kết nối giao thông qua các tuyến đường</w:t>
      </w:r>
      <w:r>
        <w:rPr>
          <w:rFonts w:ascii="Times New Roman" w:hAnsi="Times New Roman" w:eastAsia="Times New Roman" w:cs="Times New Roman"/>
          <w:color w:val="000000"/>
          <w:sz w:val="24"/>
          <w:highlight w:val="white"/>
        </w:rPr>
        <w:t xml:space="preserve"> quốc lộ quan trọng và nâng cấp hệ thống đường sá địa phương giúp thúc đẩy phát triển các khu vực ngoại vi, thu hút đầu tư từ các dự án bất động sản nghỉ dưỡng và nhà ở.</w:t>
        <w:br/>
        <w:t xml:space="preserve"> </w:t>
      </w:r>
      <w:r>
        <w:rPr>
          <w:rFonts w:ascii="Times New Roman" w:hAnsi="Times New Roman" w:eastAsia="Times New Roman" w:cs="Times New Roman"/>
          <w:i/>
          <w:color w:val="000000"/>
          <w:sz w:val="24"/>
          <w:highlight w:val="white"/>
        </w:rPr>
        <w:t xml:space="preserve">(Nguồn: https://onehousing.vn/blog/bat-dong-san-thi-xa-son-tay-tiem-nang-va-vi-tri-dep-n17t)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b/>
                <w:bCs/>
                <w:color w:val="000000"/>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Số nhà 04, ngách 32, ngõ 6, phố Quang Trung, phường Quang Trung, thị xã Sơn Tây, thành phố Hà Nội (nay là phường Sơn Tây,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ngõ vào tài sản rộng 3,5m đến 4m, đoạn đến TSTĐ bị thu hẹp 2m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left"/>
              <w:rPr>
                <w:color w:val="000000"/>
                <w:sz w:val="24"/>
                <w:szCs w:val="24"/>
              </w:rPr>
            </w:pPr>
            <w:r>
              <w:rPr>
                <w:color w:val="000000" w:themeColor="text1"/>
                <w:sz w:val="24"/>
                <w:szCs w:val="24"/>
              </w:rPr>
              <w:t xml:space="preserve">Tài sản cách QL32 khoảng 1km. Cách Thành cổ Sơn Tây khoảng 400m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21.135416666667</w:t>
            </w:r>
            <w:r>
              <w:rPr>
                <w:color w:val="000000"/>
              </w:rPr>
              <w:t xml:space="preserve">, </w:t>
            </w:r>
            <w:r>
              <w:rPr>
                <w:color w:val="000000"/>
              </w:rPr>
              <w:t xml:space="preserve">105.50122222222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701"/>
        <w:gridCol w:w="2269"/>
      </w:tblGrid>
      <w:tr>
        <w:trPr>
          <w:cantSplit/>
          <w:tblCellSpacing w:w="0" w:type="dxa"/>
          <w:trHeight w:val="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54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701"/>
        <w:gridCol w:w="2269"/>
      </w:tblGrid>
      <w:tr>
        <w:trPr>
          <w:cantSplit/>
          <w:tblCellSpacing w:w="0" w:type="dxa"/>
          <w:trHeight w:val="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609"/>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Quang Trung,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Hưng,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https://www.facebook.com/share/p/17RzJarUJ1/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https://www.facebook.com/share/p/16iHLPz69A/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https://www.facebook.com/share/p/1A7htqHPCr/</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0979252661</w:t>
            </w:r>
            <w:r>
              <w:rPr>
                <w:sz w:val="22"/>
                <w:szCs w:val="22"/>
              </w:rPr>
              <w:t xml:space="preserve"> </w:t>
            </w:r>
            <w:r>
              <w:rPr>
                <w:sz w:val="22"/>
                <w:szCs w:val="22"/>
              </w:rPr>
              <w:br/>
              <w:t xml:space="preserve">(</w:t>
            </w:r>
            <w:r>
              <w:rPr>
                <w:sz w:val="22"/>
                <w:szCs w:val="22"/>
              </w:rPr>
              <w:t xml:space="preserve">Anh Đoàn Phương Bắc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0963967794</w:t>
            </w:r>
            <w:r>
              <w:rPr>
                <w:sz w:val="22"/>
                <w:szCs w:val="22"/>
              </w:rPr>
              <w:br/>
            </w:r>
            <w:r>
              <w:rPr>
                <w:sz w:val="22"/>
                <w:szCs w:val="22"/>
              </w:rPr>
              <w:t xml:space="preserve">(</w:t>
            </w:r>
            <w:r>
              <w:rPr>
                <w:sz w:val="22"/>
                <w:szCs w:val="22"/>
              </w:rPr>
              <w:t xml:space="preserve">Anh Duy Linh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sz w:val="22"/>
                <w:szCs w:val="22"/>
              </w:rPr>
            </w:pPr>
            <w:r>
              <w:rPr>
                <w:color w:val="000000" w:themeColor="text1"/>
                <w:sz w:val="22"/>
                <w:szCs w:val="22"/>
              </w:rPr>
              <w:t xml:space="preserve">0359058885</w:t>
            </w:r>
            <w:r>
              <w:rPr>
                <w:sz w:val="22"/>
                <w:szCs w:val="22"/>
              </w:rPr>
              <w:br/>
            </w:r>
            <w:r>
              <w:rPr>
                <w:sz w:val="22"/>
                <w:szCs w:val="22"/>
              </w:rPr>
              <w:t xml:space="preserve">(</w:t>
            </w:r>
            <w:r>
              <w:rPr>
                <w:sz w:val="22"/>
                <w:szCs w:val="22"/>
              </w:rPr>
              <w:t xml:space="preserve">Chị Trang Nhung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đất</w:t>
            </w:r>
            <w:r>
              <w:rPr>
                <w:color w:val="000000"/>
                <w:sz w:val="22"/>
                <w:szCs w:val="22"/>
                <w:highlight w:val="yellow"/>
              </w:rPr>
            </w:r>
            <w:r>
              <w:rPr>
                <w:color w:val="000000"/>
                <w:sz w:val="22"/>
                <w:szCs w:val="22"/>
                <w:highlight w:val="yellow"/>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QL32 khoảng 1km. Cách Thành cổ Sơn Tây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QL32 500m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QL32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đường QL32 500m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giao thông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ngõ vào tài sản rộng 3,5m đến 4m, đoạn đến TSTĐ bị thu hẹp 2m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75,7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2 tầng </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151,4</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3.255.000.000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823.286.554</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bCs/>
                <w:color w:val="000000"/>
                <w:sz w:val="22"/>
                <w:szCs w:val="22"/>
              </w:rPr>
            </w:pPr>
            <w:r>
              <w:rPr>
                <w:b/>
                <w:bCs/>
                <w:color w:val="000000"/>
                <w:sz w:val="22"/>
                <w:szCs w:val="22"/>
              </w:rPr>
              <w:t xml:space="preserve">Đơn giá xây dựng theo Quyết định số 409/QĐ-BXD ngày 11/4/2025 của Bộ Xây dựng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sz w:val="22"/>
                <w:szCs w:val="22"/>
              </w:rPr>
            </w:pPr>
            <w:r>
              <w:rPr>
                <w:color w:val="000000"/>
                <w:sz w:val="22"/>
                <w:szCs w:val="22"/>
              </w:rPr>
              <w:t xml:space="preserve">8.160.000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bCs/>
                <w:color w:val="000000"/>
                <w:sz w:val="22"/>
                <w:szCs w:val="22"/>
              </w:rPr>
            </w:pPr>
            <w:r>
              <w:rPr>
                <w:b/>
                <w:bCs/>
                <w:color w:val="000000"/>
                <w:sz w:val="22"/>
                <w:szCs w:val="22"/>
              </w:rPr>
              <w:t xml:space="preserve">Tỷ lệ % CLCL</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09"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2.431.713.446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38.204.225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39.762.931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tcPr>
          <w:p>
            <w:pPr>
              <w:pBdr/>
              <w:spacing/>
              <w:ind/>
              <w:jc w:val="center"/>
              <w:rPr>
                <w:color w:val="000000"/>
                <w:sz w:val="22"/>
                <w:szCs w:val="22"/>
              </w:rPr>
            </w:pPr>
            <w:r>
              <w:rPr>
                <w:color w:val="000000" w:themeColor="text1"/>
                <w:sz w:val="22"/>
                <w:szCs w:val="22"/>
              </w:rPr>
              <w:t xml:space="preserve">32.123.031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0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w:t>
            </w:r>
            <w:r>
              <w:rPr>
                <w:b/>
                <w:bCs/>
                <w:color w:val="000000" w:themeColor="text1"/>
                <w:sz w:val="22"/>
                <w:szCs w:val="22"/>
              </w:rPr>
              <w:t xml:space="preserve">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vị</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QSDĐ </w:t>
            </w:r>
            <w:r>
              <w:rPr>
                <w:b/>
                <w:bCs/>
                <w:color w:val="000000" w:themeColor="text1"/>
                <w:sz w:val="22"/>
                <w:szCs w:val="22"/>
              </w:rPr>
              <w:t xml:space="preserve">thị</w:t>
            </w:r>
            <w:r>
              <w:rPr>
                <w:b/>
                <w:bCs/>
                <w:color w:val="000000" w:themeColor="text1"/>
                <w:sz w:val="22"/>
                <w:szCs w:val="22"/>
              </w:rPr>
              <w:t xml:space="preserve"> </w:t>
            </w:r>
            <w:r>
              <w:rPr>
                <w:b/>
                <w:bCs/>
                <w:color w:val="000000" w:themeColor="text1"/>
                <w:sz w:val="22"/>
                <w:szCs w:val="22"/>
              </w:rPr>
              <w:t xml:space="preserve">trường</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t xml:space="preserve"> </w:t>
            </w:r>
            <w:r>
              <w:rPr>
                <w:b/>
                <w:bCs/>
                <w:color w:val="000000" w:themeColor="text1"/>
                <w:sz w:val="22"/>
                <w:szCs w:val="22"/>
              </w:rPr>
              <w:t xml:space="preserve">sau</w:t>
            </w:r>
            <w:r>
              <w:rPr>
                <w:b/>
                <w:bCs/>
                <w:color w:val="000000" w:themeColor="text1"/>
                <w:sz w:val="22"/>
                <w:szCs w:val="22"/>
              </w:rPr>
              <w:t xml:space="preserve"> </w:t>
            </w:r>
            <w:r>
              <w:rPr>
                <w:b/>
                <w:bCs/>
                <w:color w:val="000000" w:themeColor="text1"/>
                <w:sz w:val="22"/>
                <w:szCs w:val="22"/>
              </w:rPr>
              <w:t xml:space="preserve">thương</w:t>
            </w:r>
            <w:r>
              <w:rPr>
                <w:b/>
                <w:bCs/>
                <w:color w:val="000000" w:themeColor="text1"/>
                <w:sz w:val="22"/>
                <w:szCs w:val="22"/>
              </w:rPr>
              <w:t xml:space="preserve"> </w:t>
            </w:r>
            <w:r>
              <w:rPr>
                <w:b/>
                <w:bCs/>
                <w:color w:val="000000" w:themeColor="text1"/>
                <w:sz w:val="22"/>
                <w:szCs w:val="22"/>
              </w:rPr>
              <w:t xml:space="preserve">lượng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3.255.000.000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3.690.000.000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2.431.713.446</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38.204.225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39.762.931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32.123.031</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w:t>
            </w:r>
            <w:r>
              <w:rPr>
                <w:color w:val="000000" w:themeColor="text1"/>
                <w:sz w:val="22"/>
                <w:szCs w:val="22"/>
                <w:highlight w:val="white"/>
              </w:rPr>
              <w:t xml:space="preserve">t</w:t>
            </w:r>
            <w:r>
              <w:rPr>
                <w:color w:val="000000" w:themeColor="text1"/>
                <w:sz w:val="22"/>
                <w:szCs w:val="22"/>
                <w:highlight w:val="yellow"/>
              </w:rPr>
            </w:r>
            <w:r>
              <w:rPr>
                <w:color w:val="000000" w:themeColor="text1"/>
                <w:sz w:val="22"/>
                <w:szCs w:val="22"/>
                <w:highlight w:val="yellow"/>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w:t>
            </w:r>
            <w:r>
              <w:rPr>
                <w:color w:val="000000" w:themeColor="text1"/>
                <w:sz w:val="22"/>
                <w:szCs w:val="22"/>
                <w:highlight w:val="white"/>
              </w:rPr>
              <w:t xml:space="preserve">t</w:t>
            </w:r>
            <w:r>
              <w:rPr>
                <w:color w:val="000000" w:themeColor="text1"/>
                <w:sz w:val="22"/>
                <w:szCs w:val="22"/>
                <w:highlight w:val="yellow"/>
              </w:rPr>
            </w:r>
            <w:r>
              <w:rPr>
                <w:color w:val="000000" w:themeColor="text1"/>
                <w:sz w:val="22"/>
                <w:szCs w:val="22"/>
                <w:highlight w:val="yellow"/>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w:t>
            </w:r>
            <w:r>
              <w:rPr>
                <w:color w:val="000000" w:themeColor="text1"/>
                <w:sz w:val="22"/>
                <w:szCs w:val="22"/>
                <w:highlight w:val="white"/>
              </w:rPr>
              <w:t xml:space="preserve">t</w:t>
            </w:r>
            <w:r>
              <w:rPr>
                <w:color w:val="000000" w:themeColor="text1"/>
                <w:sz w:val="22"/>
                <w:szCs w:val="22"/>
                <w:highlight w:val="yellow"/>
              </w:rPr>
            </w:r>
            <w:r>
              <w:rPr>
                <w:color w:val="000000" w:themeColor="text1"/>
                <w:sz w:val="22"/>
                <w:szCs w:val="22"/>
                <w:highlight w:val="yellow"/>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white"/>
              </w:rPr>
              <w:t xml:space="preserve">Có </w:t>
            </w:r>
            <w:r>
              <w:rPr>
                <w:color w:val="000000" w:themeColor="text1"/>
                <w:sz w:val="22"/>
                <w:szCs w:val="22"/>
                <w:highlight w:val="white"/>
              </w:rPr>
              <w:t xml:space="preserve">Giấy chứng nhận quyền sử dụng đấ</w:t>
            </w:r>
            <w:r>
              <w:rPr>
                <w:color w:val="000000" w:themeColor="text1"/>
                <w:sz w:val="22"/>
                <w:szCs w:val="22"/>
                <w:highlight w:val="white"/>
              </w:rPr>
              <w:t xml:space="preserve">t</w:t>
            </w:r>
            <w:r>
              <w:rPr>
                <w:color w:val="000000" w:themeColor="text1"/>
                <w:sz w:val="22"/>
                <w:szCs w:val="22"/>
                <w:highlight w:val="yellow"/>
              </w:rPr>
            </w:r>
            <w:r>
              <w:rPr>
                <w:color w:val="000000" w:themeColor="text1"/>
                <w:sz w:val="22"/>
                <w:szCs w:val="22"/>
                <w:highlight w:val="yellow"/>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38.204.225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39.762.931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32.123.031</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Tài sản cách QL32 khoảng 1km. Cách Thành cổ Sơn Tây khoảng 400m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QL32 500m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QL32 1km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Tài sản cách đường QL32 500m</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38.204.225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39.762.931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32.123.031</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r>
            <w:r>
              <w:rPr>
                <w:b/>
                <w:bCs/>
                <w:color w:val="000000" w:themeColor="text1"/>
                <w:sz w:val="22"/>
                <w:szCs w:val="22"/>
              </w:rPr>
              <w:t xml:space="preserve">Độ rộng nhỏ nhất từ đường chính vào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ngõ vào tài sản rộng 3,5m đến 4m, đoạn đến TSTĐ bị thu hẹp 2m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-1.910.211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-1.988.147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-963.691</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36.294.014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37.774.784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31.159.340</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75,7</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3.820.423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3.976.293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2.569.842</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40.114.437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41.751.077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33.729.182</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4,7</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-3.056.338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963.691</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37.058.099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41.751.077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34.692.873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37.058.099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41.751.077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34.692.873</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Thóp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1.988.147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1.606.152</w:t>
            </w:r>
            <w:r>
              <w:rPr>
                <w:color w:val="000000" w:themeColor="text1"/>
                <w:sz w:val="22"/>
                <w:szCs w:val="22"/>
              </w:rPr>
            </w:r>
            <w:r>
              <w:rPr>
                <w:color w:val="000000" w:themeColor="text1"/>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37.058.099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43.739.224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36.299.025</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chỉ</w:t>
            </w:r>
            <w:r>
              <w:rPr>
                <w:b/>
                <w:bCs/>
                <w:color w:val="000000" w:themeColor="text1"/>
                <w:sz w:val="22"/>
                <w:szCs w:val="22"/>
              </w:rPr>
              <w:t xml:space="preserve"> </w:t>
            </w:r>
            <w:r>
              <w:rPr>
                <w:b/>
                <w:bCs/>
                <w:color w:val="000000" w:themeColor="text1"/>
                <w:sz w:val="22"/>
                <w:szCs w:val="22"/>
              </w:rPr>
              <w:t xml:space="preserve">dẫn</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37.058.099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43.739.224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36.299.025</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trung</w:t>
            </w:r>
            <w:r>
              <w:rPr>
                <w:color w:val="000000" w:themeColor="text1"/>
                <w:sz w:val="22"/>
                <w:szCs w:val="22"/>
              </w:rPr>
              <w:t xml:space="preserve"> </w:t>
            </w:r>
            <w:r>
              <w:rPr>
                <w:color w:val="000000" w:themeColor="text1"/>
                <w:sz w:val="22"/>
                <w:szCs w:val="22"/>
              </w:rPr>
              <w:t xml:space="preserve">bình</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39.032.116</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chênh</w:t>
            </w:r>
            <w:r>
              <w:rPr>
                <w:color w:val="000000" w:themeColor="text1"/>
                <w:sz w:val="22"/>
                <w:szCs w:val="22"/>
              </w:rPr>
              <w:t xml:space="preserve"> </w:t>
            </w:r>
            <w:r>
              <w:rPr>
                <w:color w:val="000000" w:themeColor="text1"/>
                <w:sz w:val="22"/>
                <w:szCs w:val="22"/>
              </w:rPr>
              <w:t xml:space="preserve">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gridSpan w:val="6"/>
            <w:shd w:val="clear" w:color="000000" w:fill="ffffff"/>
            <w:tcBorders/>
            <w:tcW w:w="888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w:t>
            </w:r>
            <w:r>
              <w:rPr>
                <w:b/>
                <w:bCs/>
                <w:color w:val="000000" w:themeColor="text1"/>
                <w:sz w:val="22"/>
                <w:szCs w:val="22"/>
              </w:rPr>
              <w:t xml:space="preserve"> </w:t>
            </w:r>
            <w:r>
              <w:rPr>
                <w:b/>
                <w:bCs/>
                <w:color w:val="000000" w:themeColor="text1"/>
                <w:sz w:val="22"/>
                <w:szCs w:val="22"/>
              </w:rPr>
              <w:t xml:space="preserve">hợp</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số</w:t>
            </w:r>
            <w:r>
              <w:rPr>
                <w:b/>
                <w:bCs/>
                <w:color w:val="000000" w:themeColor="text1"/>
                <w:sz w:val="22"/>
                <w:szCs w:val="22"/>
              </w:rPr>
              <w:t xml:space="preserve"> </w:t>
            </w:r>
            <w:r>
              <w:rPr>
                <w:b/>
                <w:bCs/>
                <w:color w:val="000000" w:themeColor="text1"/>
                <w:sz w:val="22"/>
                <w:szCs w:val="22"/>
              </w:rPr>
              <w:t xml:space="preserve">liệu</w:t>
            </w:r>
            <w:r>
              <w:rPr>
                <w:b/>
                <w:bCs/>
                <w:color w:val="000000" w:themeColor="text1"/>
                <w:sz w:val="22"/>
                <w:szCs w:val="22"/>
              </w:rPr>
              <w:t xml:space="preserve"> </w:t>
            </w: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tại</w:t>
            </w:r>
            <w:r>
              <w:rPr>
                <w:b/>
                <w:bCs/>
                <w:color w:val="000000" w:themeColor="text1"/>
                <w:sz w:val="22"/>
                <w:szCs w:val="22"/>
              </w:rPr>
              <w:t xml:space="preserve"> </w:t>
            </w:r>
            <w:r>
              <w:rPr>
                <w:b/>
                <w:bCs/>
                <w:color w:val="000000" w:themeColor="text1"/>
                <w:sz w:val="22"/>
                <w:szCs w:val="22"/>
              </w:rPr>
              <w:t xml:space="preserve">mục</w:t>
            </w:r>
            <w:r>
              <w:rPr>
                <w:b/>
                <w:bCs/>
                <w:color w:val="000000" w:themeColor="text1"/>
                <w:sz w:val="22"/>
                <w:szCs w:val="22"/>
              </w:rPr>
              <w:t xml:space="preserve"> C</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8.786.972</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7.952.587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6.103.376</w:t>
            </w:r>
            <w:r>
              <w:rPr>
                <w:b/>
                <w:bCs/>
                <w:color w:val="000000" w:themeColor="text1"/>
                <w:sz w:val="22"/>
                <w:szCs w:val="22"/>
              </w:rPr>
            </w:r>
            <w:r>
              <w:rPr>
                <w:b/>
                <w:bCs/>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lần</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- 8%</w:t>
            </w:r>
            <w:r>
              <w:rPr>
                <w:color w:val="000000" w:themeColor="text1"/>
                <w:sz w:val="22"/>
                <w:szCs w:val="22"/>
              </w:rPr>
            </w:r>
            <w:r>
              <w:rPr>
                <w:color w:val="000000" w:themeColor="text1"/>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w:t>
            </w:r>
            <w:r>
              <w:rPr>
                <w:color w:val="000000" w:themeColor="text1"/>
                <w:sz w:val="22"/>
                <w:szCs w:val="22"/>
              </w:rPr>
              <w:t xml:space="preserve">thuần</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1.146.126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3.976.293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4.175.994</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5,06% </w:t>
      </w:r>
      <w:r>
        <w:t xml:space="preserve">đến</w:t>
      </w:r>
      <w:r>
        <w:t xml:space="preserve"> </w:t>
      </w:r>
      <w:r>
        <w:t xml:space="preserve"> </w:t>
      </w:r>
      <w:r>
        <w:t xml:space="preserve">12,06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37.058.099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12.355.170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43.739.224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14.578.283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36.299.025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12.098.465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39.031.918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39.000.000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39.000.000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186"/>
        <w:gridCol w:w="1869"/>
        <w:gridCol w:w="2890"/>
        <w:gridCol w:w="1985"/>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8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89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264, tờ bản đồ số: 6 có địa chỉ: Số nhà 04, ngách 32, ngõ 6, phố Quang Trung, phường Quang Trung, thị xã Sơn Tây, thành phố Hà Nội (nay là phường Sơn Tây, thành phố Hà Nội) theo Giấy chứng nhận quyền sử dụng đất q</w:t>
            </w:r>
            <w:r>
              <w:rPr>
                <w:color w:val="000000"/>
              </w:rPr>
              <w:t xml:space="preserve">uyền sở hữu nhà ở và tài sản khác gắn liền với đất số: DB 512673, số vào sổ cấp GCN: CS-ST17418 do Sở Tài nguyên và Môi trường thành phố Hà Nội cấp ngày 28/5/2021; Chủ sử dụng đất là Ông Nguyễn Thanh Tuyền và Bà Nguyễn Thu Phương (cập nhật ngày 22/10/2021)</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8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51,1</w:t>
            </w:r>
            <w:r>
              <w:rPr>
                <w:color w:val="000000"/>
              </w:rPr>
            </w:r>
            <w:r>
              <w:rPr>
                <w:color w:val="000000"/>
              </w:rPr>
            </w:r>
          </w:p>
        </w:tc>
        <w:tc>
          <w:tcPr>
            <w:shd w:val="clear" w:color="000000" w:fill="ffffff"/>
            <w:tcBorders/>
            <w:tcW w:w="2890" w:type="dxa"/>
            <w:vAlign w:val="center"/>
            <w:textDirection w:val="lrTb"/>
            <w:noWrap w:val="false"/>
          </w:tcPr>
          <w:p>
            <w:pPr>
              <w:pBdr/>
              <w:spacing w:after="40" w:before="40" w:line="288" w:lineRule="auto"/>
              <w:ind/>
              <w:jc w:val="center"/>
              <w:rPr/>
            </w:pPr>
            <w:r>
              <w:rPr>
                <w:color w:val="000000" w:themeColor="text1"/>
              </w:rPr>
              <w:t xml:space="preserve">39.000.000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1.992.900.000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t xml:space="preserve">1.987.790.000</w:t>
            </w:r>
            <w:r>
              <w:rPr>
                <w:b/>
                <w:bCs/>
                <w:color w:val="000000"/>
              </w:rPr>
            </w:r>
            <w:r>
              <w:rPr>
                <w:b/>
                <w:bCs/>
                <w:color w:val="000000"/>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rPr>
                <w:b/>
                <w:bCs/>
                <w:color w:val="000000"/>
              </w:rPr>
              <w:t xml:space="preserve">1.988.000.000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tám mươi tám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275/2026/0205/VFI-CT.48.A</w:t>
      </w:r>
      <w:r>
        <w:rPr>
          <w:color w:val="ff0000"/>
          <w:lang w:val="vi-VN"/>
        </w:rPr>
        <w:t xml:space="preserve"> </w:t>
      </w:r>
      <w:r>
        <w:rPr>
          <w:color w:val="000000" w:themeColor="text1"/>
        </w:rPr>
        <w:t xml:space="preserve">ngày 26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w:t>
      </w:r>
      <w:commentRangeStart w:id="0"/>
      <w:r>
        <w:rPr>
          <w:b/>
          <w:lang w:val="vi-VN"/>
        </w:rPr>
        <w:t xml:space="preserve">G</w:t>
      </w:r>
      <w:r>
        <w:rPr>
          <w:b/>
          <w:lang w:val="pt-BR"/>
        </w:rPr>
        <w:t xml:space="preserve"> </w:t>
      </w:r>
      <w:r>
        <w:rPr>
          <w:b/>
          <w:lang w:val="pt-BR"/>
        </w:rPr>
        <w:t xml:space="preserve">VÀ PHÁP LÝ </w:t>
      </w:r>
      <w:r>
        <w:rPr>
          <w:b/>
          <w:lang w:val="pt-BR"/>
        </w:rPr>
        <w:t xml:space="preserve">CỦA </w:t>
      </w:r>
      <w:commentRangeEnd w:id="0"/>
      <w:r>
        <w:commentReference w:id="0"/>
      </w:r>
      <w:r>
        <w:rPr>
          <w:b/>
          <w:lang w:val="pt-BR"/>
        </w:rPr>
        <w:t xml:space="preserve">TÀI SẢN</w:t>
      </w:r>
      <w:r>
        <w:rPr>
          <w:b/>
          <w:u w:val="single"/>
          <w:lang w:val="vi-VN"/>
        </w:rPr>
      </w:r>
      <w:r>
        <w:rPr>
          <w:b/>
          <w:u w:val="single"/>
          <w:lang w:val="vi-VN"/>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275/2026/0205/VFI-BC</w:t>
      </w:r>
      <w:r>
        <w:rPr>
          <w:i/>
          <w:highlight w:val="white"/>
        </w:rPr>
        <w:t xml:space="preserve">.48.A</w:t>
      </w:r>
      <w:r>
        <w:rPr>
          <w:i/>
          <w:highlight w:val="white"/>
          <w:lang w:val="pt-BR"/>
        </w:rPr>
        <w:t xml:space="preserve"> </w:t>
      </w:r>
      <w:r>
        <w:rPr>
          <w:i/>
          <w:highlight w:val="white"/>
          <w:lang w:val="pt-BR"/>
        </w:rPr>
        <w:t xml:space="preserve">ngày 26 th</w:t>
      </w:r>
      <w:r>
        <w:rPr>
          <w:i/>
          <w:highlight w:val="white"/>
          <w:lang w:val="pt-BR"/>
        </w:rPr>
        <w:t xml:space="preserve">áng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6284" cy="243618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45398" name=""/>
                              <pic:cNvPicPr>
                                <a:picLocks noChangeAspect="1"/>
                              </pic:cNvPicPr>
                              <pic:nvPr/>
                            </pic:nvPicPr>
                            <pic:blipFill rotWithShape="1">
                              <a:blip r:embed="rId18"/>
                              <a:stretch/>
                            </pic:blipFill>
                            <pic:spPr bwMode="auto">
                              <a:xfrm flipH="0" flipV="0">
                                <a:off x="0" y="0"/>
                                <a:ext cx="1096283" cy="2436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6.32pt;height:191.8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3908" cy="23504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84820" name=""/>
                              <pic:cNvPicPr>
                                <a:picLocks noChangeAspect="1"/>
                              </pic:cNvPicPr>
                              <pic:nvPr/>
                            </pic:nvPicPr>
                            <pic:blipFill rotWithShape="1">
                              <a:blip r:embed="rId19"/>
                              <a:stretch/>
                            </pic:blipFill>
                            <pic:spPr bwMode="auto">
                              <a:xfrm flipH="0" flipV="0">
                                <a:off x="0" y="0"/>
                                <a:ext cx="3133907" cy="2350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6.76pt;height:185.0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8014" cy="20610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69456" name=""/>
                              <pic:cNvPicPr>
                                <a:picLocks noChangeAspect="1"/>
                              </pic:cNvPicPr>
                              <pic:nvPr/>
                            </pic:nvPicPr>
                            <pic:blipFill rotWithShape="1">
                              <a:blip r:embed="rId20"/>
                              <a:stretch/>
                            </pic:blipFill>
                            <pic:spPr bwMode="auto">
                              <a:xfrm flipH="0" flipV="0">
                                <a:off x="0" y="0"/>
                                <a:ext cx="2748012" cy="2061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38pt;height:162.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1529" cy="21461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1085" name=""/>
                              <pic:cNvPicPr>
                                <a:picLocks noChangeAspect="1"/>
                              </pic:cNvPicPr>
                              <pic:nvPr/>
                            </pic:nvPicPr>
                            <pic:blipFill rotWithShape="1">
                              <a:blip r:embed="rId21"/>
                              <a:stretch/>
                            </pic:blipFill>
                            <pic:spPr bwMode="auto">
                              <a:xfrm flipH="0" flipV="0">
                                <a:off x="0" y="0"/>
                                <a:ext cx="2861528" cy="21461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32pt;height:168.9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đầu ngõ tài sản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535" cy="20276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11962" name=""/>
                              <pic:cNvPicPr>
                                <a:picLocks noChangeAspect="1"/>
                              </pic:cNvPicPr>
                              <pic:nvPr/>
                            </pic:nvPicPr>
                            <pic:blipFill rotWithShape="1">
                              <a:blip r:embed="rId22"/>
                              <a:stretch/>
                            </pic:blipFill>
                            <pic:spPr bwMode="auto">
                              <a:xfrm flipH="0" flipV="0">
                                <a:off x="0" y="0"/>
                                <a:ext cx="2703534" cy="2027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88pt;height:159.6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4396" cy="21557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0795" name=""/>
                              <pic:cNvPicPr>
                                <a:picLocks noChangeAspect="1"/>
                              </pic:cNvPicPr>
                              <pic:nvPr/>
                            </pic:nvPicPr>
                            <pic:blipFill rotWithShape="1">
                              <a:blip r:embed="rId23"/>
                              <a:stretch/>
                            </pic:blipFill>
                            <pic:spPr bwMode="auto">
                              <a:xfrm flipH="0" flipV="0">
                                <a:off x="0" y="0"/>
                                <a:ext cx="2874395" cy="2155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33pt;height:169.7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THU THẬP THỊ TRƯỜN</w:t>
      </w:r>
      <w:r>
        <w:rPr>
          <w:b/>
        </w:rPr>
        <w:t xml:space="preserve">G</w:t>
      </w:r>
      <w:r>
        <w:rPr>
          <w:i/>
          <w:lang w:val="pt-BR"/>
        </w:rPr>
      </w:r>
      <w:r>
        <w:rPr>
          <w:i/>
          <w:lang w:val="pt-BR"/>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275/2026/0205/VFI-BC.48</w:t>
      </w:r>
      <w:r>
        <w:rPr>
          <w:i/>
          <w:highlight w:val="white"/>
        </w:rPr>
        <w:t xml:space="preserve">.A</w:t>
      </w:r>
      <w:r>
        <w:rPr>
          <w:i/>
          <w:highlight w:val="white"/>
          <w:lang w:val="pt-BR"/>
        </w:rPr>
        <w:t xml:space="preserve"> ngày </w:t>
      </w:r>
      <w:r>
        <w:rPr>
          <w:i/>
          <w:highlight w:val="white"/>
          <w:lang w:val="pt-BR"/>
        </w:rPr>
        <w:t xml:space="preserve">26 thá</w:t>
      </w:r>
      <w:r>
        <w:rPr>
          <w:i/>
          <w:highlight w:val="white"/>
          <w:lang w:val="pt-BR"/>
        </w:rPr>
        <w:t xml:space="preserve">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https://www.facebook.com/share/p/17RzJarUJ1/</w:t>
            </w:r>
            <w:r>
              <w:rPr>
                <w:color w:val="000000" w:themeColor="text1"/>
                <w:sz w:val="22"/>
                <w:szCs w:val="22"/>
              </w:rPr>
              <w:br/>
              <w:t xml:space="preserve">0979252661</w:t>
            </w:r>
            <w:r>
              <w:rPr>
                <w:sz w:val="22"/>
                <w:szCs w:val="22"/>
              </w:rPr>
              <w:t xml:space="preserve"> </w:t>
            </w:r>
            <w:r>
              <w:rPr>
                <w:sz w:val="22"/>
                <w:szCs w:val="22"/>
              </w:rPr>
              <w:br/>
              <w:t xml:space="preserve">(Anh Đoàn Phương Bắc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QL32 500m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43318" cy="23021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13511938" name="" descr=""/>
                              <pic:cNvPicPr/>
                              <pic:nvPr/>
                            </pic:nvPicPr>
                            <pic:blipFill rotWithShape="1">
                              <a:blip r:embed="rId24"/>
                              <a:stretch/>
                            </pic:blipFill>
                            <pic:spPr bwMode="auto">
                              <a:xfrm flipH="0" flipV="0">
                                <a:off x="0" y="0"/>
                                <a:ext cx="2643318" cy="2302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14pt;height:181.2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8383" cy="2386826"/>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664616" name="" descr=""/>
                              <pic:cNvPicPr/>
                              <pic:nvPr/>
                            </pic:nvPicPr>
                            <pic:blipFill rotWithShape="1">
                              <a:blip r:embed="rId25"/>
                              <a:stretch/>
                            </pic:blipFill>
                            <pic:spPr bwMode="auto">
                              <a:xfrm flipH="0" flipV="0">
                                <a:off x="0" y="0"/>
                                <a:ext cx="2238383" cy="23868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6.25pt;height:187.94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https://www.facebook.com/share/p/16iHLPz69A/</w:t>
            </w:r>
            <w:r>
              <w:rPr>
                <w:color w:val="000000" w:themeColor="text1"/>
                <w:sz w:val="22"/>
                <w:szCs w:val="22"/>
              </w:rPr>
              <w:br/>
              <w:t xml:space="preserve">0963967794</w:t>
            </w:r>
            <w:r>
              <w:rPr>
                <w:sz w:val="22"/>
                <w:szCs w:val="22"/>
              </w:rPr>
              <w:t xml:space="preserve"> </w:t>
            </w:r>
            <w:r>
              <w:rPr>
                <w:sz w:val="22"/>
                <w:szCs w:val="22"/>
              </w:rPr>
              <w:br/>
              <w:t xml:space="preserve">(Anh Duy Linh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08/2025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QL32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63402" cy="2276526"/>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145696" name="" descr=""/>
                              <pic:cNvPicPr/>
                              <pic:nvPr/>
                            </pic:nvPicPr>
                            <pic:blipFill rotWithShape="1">
                              <a:blip r:embed="rId26"/>
                              <a:stretch/>
                            </pic:blipFill>
                            <pic:spPr bwMode="auto">
                              <a:xfrm flipH="0" flipV="0">
                                <a:off x="0" y="0"/>
                                <a:ext cx="2463401" cy="22765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3.97pt;height:179.2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1070" cy="2210893"/>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83962677" name="" descr=""/>
                              <pic:cNvPicPr/>
                              <pic:nvPr/>
                            </pic:nvPicPr>
                            <pic:blipFill rotWithShape="1">
                              <a:blip r:embed="rId27"/>
                              <a:stretch/>
                            </pic:blipFill>
                            <pic:spPr bwMode="auto">
                              <a:xfrm flipH="0" flipV="0">
                                <a:off x="0" y="0"/>
                                <a:ext cx="3031068" cy="22108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8.67pt;height:174.0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https://www.facebook.com/share/p/1A7htqHPCr/</w:t>
            </w:r>
            <w:r>
              <w:rPr>
                <w:color w:val="000000" w:themeColor="text1"/>
                <w:sz w:val="22"/>
                <w:szCs w:val="22"/>
              </w:rPr>
              <w:br/>
            </w:r>
            <w:r>
              <w:rPr>
                <w:sz w:val="22"/>
                <w:szCs w:val="22"/>
              </w:rPr>
              <w:t xml:space="preserve">SĐT: </w:t>
            </w:r>
            <w:r>
              <w:rPr>
                <w:color w:val="000000" w:themeColor="text1"/>
                <w:sz w:val="22"/>
                <w:szCs w:val="22"/>
              </w:rPr>
              <w:t xml:space="preserve">0359058885</w:t>
            </w:r>
            <w:r>
              <w:rPr>
                <w:sz w:val="22"/>
                <w:szCs w:val="22"/>
              </w:rPr>
              <w:t xml:space="preserve"> </w:t>
            </w:r>
            <w:r>
              <w:rPr>
                <w:sz w:val="22"/>
                <w:szCs w:val="22"/>
              </w:rPr>
              <w:br/>
              <w:t xml:space="preserve">(Chị Trang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Tài sản cách đường QL32 500m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05735" cy="273205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739725003" name="" descr=""/>
                              <pic:cNvPicPr/>
                              <pic:nvPr/>
                            </pic:nvPicPr>
                            <pic:blipFill rotWithShape="1">
                              <a:blip r:embed="rId28"/>
                              <a:stretch/>
                            </pic:blipFill>
                            <pic:spPr bwMode="auto">
                              <a:xfrm flipH="0" flipV="0">
                                <a:off x="0" y="0"/>
                                <a:ext cx="2505734" cy="27320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7.30pt;height:215.1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63903" cy="2634227"/>
                      <wp:effectExtent l="0" t="0" r="0" b="0"/>
                      <wp:docPr id="17" name=""/>
                      <wp:cNvGraphicFramePr/>
                      <a:graphic xmlns:a="http://schemas.openxmlformats.org/drawingml/2006/main">
                        <a:graphicData uri="http://schemas.openxmlformats.org/drawingml/2006/picture">
                          <pic:pic xmlns:pic="http://schemas.openxmlformats.org/drawingml/2006/picture">
                            <pic:nvPicPr>
                              <pic:cNvPr id="847702395" name="" descr=""/>
                              <pic:cNvPicPr/>
                              <pic:nvPr/>
                            </pic:nvPicPr>
                            <pic:blipFill rotWithShape="1">
                              <a:blip r:embed="rId29"/>
                              <a:stretch/>
                            </pic:blipFill>
                            <pic:spPr bwMode="auto">
                              <a:xfrm flipH="0" flipV="0">
                                <a:off x="0" y="0"/>
                                <a:ext cx="3263903" cy="26342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7.00pt;height:207.42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Phạm Thị Dung</w:t>
            </w:r>
            <w:r>
              <w:rPr>
                <w:b w:val="0"/>
                <w:bCs w:val="0"/>
              </w:rPr>
            </w:r>
            <w:r>
              <w:rPr>
                <w:b w:val="0"/>
                <w:bCs w:val="0"/>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10881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26508" name=""/>
                        <pic:cNvPicPr>
                          <a:picLocks noChangeAspect="1"/>
                        </pic:cNvPicPr>
                        <pic:nvPr/>
                      </pic:nvPicPr>
                      <pic:blipFill rotWithShape="1">
                        <a:blip r:embed="rId30"/>
                        <a:stretch/>
                      </pic:blipFill>
                      <pic:spPr bwMode="auto">
                        <a:xfrm>
                          <a:off x="0" y="0"/>
                          <a:ext cx="6048374" cy="4108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3.53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438108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5155" name=""/>
                        <pic:cNvPicPr>
                          <a:picLocks noChangeAspect="1"/>
                        </pic:cNvPicPr>
                        <pic:nvPr/>
                      </pic:nvPicPr>
                      <pic:blipFill rotWithShape="1">
                        <a:blip r:embed="rId31"/>
                        <a:stretch/>
                      </pic:blipFill>
                      <pic:spPr bwMode="auto">
                        <a:xfrm>
                          <a:off x="0" y="0"/>
                          <a:ext cx="6048374" cy="4381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44.97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highlight w:val="none"/>
        </w:rPr>
      </w:r>
    </w:p>
    <w:p>
      <w:pPr>
        <w:pBdr/>
        <w:spacing w:after="200" w:line="276" w:lineRule="auto"/>
        <w:ind/>
        <w:jc w:val="center"/>
        <w:rPr>
          <w:b/>
          <w:bCs/>
          <w:highlight w:val="none"/>
          <w:lang w:val="pt-BR" w:bidi="pt-BR"/>
        </w:rPr>
      </w:pPr>
      <w:r>
        <w:rPr>
          <w:b/>
          <w:bCs/>
          <w:highlight w:val="none"/>
          <w:lang w:val="pt-BR" w:bidi="pt-BR"/>
        </w:rPr>
        <w:t xml:space="preserve">BIÊN BẢN KHẢO SÁT</w:t>
      </w:r>
      <w:r>
        <w:rPr>
          <w:b/>
          <w:bCs/>
          <w:highlight w:val="none"/>
        </w:rPr>
      </w:r>
      <w:r>
        <w:rPr>
          <w:b/>
          <w:bCs/>
          <w:highlight w:val="none"/>
          <w:lang w:val="pt-BR" w:bidi="pt-BR"/>
        </w:rPr>
      </w:r>
    </w:p>
    <w:p>
      <w:pPr>
        <w:pBdr/>
        <w:spacing w:after="200" w:line="276" w:lineRule="auto"/>
        <w:ind/>
        <w:jc w:val="center"/>
        <w:rPr>
          <w:b/>
          <w:bCs/>
          <w:highlight w:val="none"/>
        </w:rPr>
      </w:pPr>
      <w:r>
        <w:rPr>
          <w:b/>
          <w:bCs/>
          <w:highlight w:val="none"/>
          <w:lang w:val="pt-BR" w:bidi="pt-BR"/>
        </w:rPr>
      </w:r>
      <w:r>
        <mc:AlternateContent>
          <mc:Choice Requires="wpg">
            <w:drawing>
              <wp:inline xmlns:wp="http://schemas.openxmlformats.org/drawingml/2006/wordprocessingDrawing" distT="0" distB="0" distL="0" distR="0">
                <wp:extent cx="5780356" cy="85768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90488" name=""/>
                        <pic:cNvPicPr>
                          <a:picLocks noChangeAspect="1"/>
                        </pic:cNvPicPr>
                        <pic:nvPr/>
                      </pic:nvPicPr>
                      <pic:blipFill rotWithShape="1">
                        <a:blip r:embed="rId32"/>
                        <a:srcRect l="0" t="0" r="0" b="16825"/>
                        <a:stretch/>
                      </pic:blipFill>
                      <pic:spPr bwMode="auto">
                        <a:xfrm flipH="0" flipV="0">
                          <a:off x="0" y="0"/>
                          <a:ext cx="5780355" cy="8576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5.15pt;height:675.34pt;mso-wrap-distance-left:0.00pt;mso-wrap-distance-top:0.00pt;mso-wrap-distance-right:0.00pt;mso-wrap-distance-bottom:0.00pt;z-index:1;" stroked="false">
                <v:imagedata r:id="rId32" o:title="" croptop="0f" cropleft="0f" cropbottom="11026f" cropright="0f"/>
                <o:lock v:ext="edit" rotation="t"/>
              </v:shape>
            </w:pict>
          </mc:Fallback>
        </mc:AlternateContent>
      </w:r>
      <w:r>
        <w:rPr>
          <w:b/>
          <w:bCs/>
          <w:highlight w:val="none"/>
          <w:lang w:val="pt-BR" w:bidi="pt-BR"/>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7T11:25:35Z" w:initials="NTTD">
    <w:p w14:paraId="00000001" w14:textId="00000001">
      <w:pPr>
        <w:spacing w:line="240" w:after="0" w:lineRule="auto" w:before="0"/>
        <w:ind w:firstLine="0" w:left="0" w:right="0"/>
        <w:jc w:val="left"/>
      </w:pPr>
      <w:r>
        <w:rPr>
          <w:rFonts w:eastAsia="Arial" w:ascii="Arial" w:hAnsi="Arial" w:cs="Arial"/>
          <w:sz w:val="22"/>
        </w:rPr>
        <w:t xml:space="preserve">Bổ sung thêm ảnh ngõ đầu đường rộng 3,5 - 4m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195E652" w16cex:dateUtc="2026-01-27T04:25:3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195E6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277</cp:revision>
  <dcterms:created xsi:type="dcterms:W3CDTF">2025-09-15T09:58:00Z</dcterms:created>
  <dcterms:modified xsi:type="dcterms:W3CDTF">2026-01-28T02:52:13Z</dcterms:modified>
</cp:coreProperties>
</file>