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line="276" w:lineRule="auto"/>
        <w:ind w:right="-1"/>
        <w:jc w:val="center"/>
        <w:rPr>
          <w:b/>
          <w:sz w:val="28"/>
        </w:rPr>
      </w:pPr>
      <w:r>
        <w:rPr>
          <w:b/>
          <w:sz w:val="28"/>
        </w:rPr>
      </w:r>
      <w:r>
        <w:rPr>
          <w:b/>
          <w:sz w:val="28"/>
        </w:rPr>
      </w:r>
      <w:r>
        <w:rPr>
          <w:b/>
          <w:sz w:val="28"/>
        </w:rPr>
      </w:r>
    </w:p>
    <w:p w14:paraId="7FFC4A7A" w14:textId="0CC21EFD">
      <w:pPr>
        <w:pBdr/>
        <w:spacing w:line="276" w:lineRule="auto"/>
        <w:ind w:right="-1"/>
        <w:jc w:val="center"/>
        <w:rPr>
          <w:b/>
          <w:sz w:val="28"/>
        </w:rPr>
      </w:pPr>
      <w:r>
        <w:rPr>
          <w:b/>
          <w:sz w:val="28"/>
        </w:rPr>
      </w:r>
      <w:r>
        <w:rPr>
          <w:b/>
          <w:sz w:val="28"/>
        </w:rPr>
      </w:r>
      <w:r>
        <w:rPr>
          <w:b/>
          <w:sz w:val="28"/>
        </w:rPr>
      </w:r>
    </w:p>
    <w:p w14:paraId="0E2B7C59" w14:textId="354E0ACB">
      <w:pPr>
        <w:pBdr/>
        <w:spacing w:line="276" w:lineRule="auto"/>
        <w:ind w:right="-1"/>
        <w:jc w:val="center"/>
        <w:rPr>
          <w:b/>
          <w:sz w:val="28"/>
        </w:rPr>
      </w:pPr>
      <w:r>
        <w:rPr>
          <w:b/>
          <w:sz w:val="28"/>
        </w:rPr>
      </w:r>
      <w:r>
        <w:rPr>
          <w:b/>
          <w:sz w:val="28"/>
        </w:rPr>
      </w:r>
      <w:r>
        <w:rPr>
          <w:b/>
          <w:sz w:val="28"/>
        </w:rPr>
      </w:r>
    </w:p>
    <w:p w14:paraId="0E00EAE3" w14:textId="4ADEBA74">
      <w:pPr>
        <w:pBdr/>
        <w:spacing w:line="276" w:lineRule="auto"/>
        <w:ind w:right="-1"/>
        <w:jc w:val="center"/>
        <w:rPr>
          <w:b/>
          <w:sz w:val="28"/>
        </w:rPr>
      </w:pPr>
      <w:r>
        <w:rPr>
          <w:b/>
          <w:sz w:val="28"/>
        </w:rPr>
      </w:r>
      <w:r>
        <w:rPr>
          <w:b/>
          <w:sz w:val="28"/>
        </w:rPr>
      </w:r>
      <w:r>
        <w:rPr>
          <w:b/>
          <w:sz w:val="28"/>
        </w:rPr>
      </w:r>
    </w:p>
    <w:p w14:paraId="5DA3BE65" w14:textId="023D207E">
      <w:pPr>
        <w:pBdr/>
        <w:spacing w:line="276" w:lineRule="auto"/>
        <w:ind w:right="-1"/>
        <w:jc w:val="center"/>
        <w:rPr>
          <w:b/>
          <w:sz w:val="28"/>
        </w:rPr>
      </w:pPr>
      <w:r>
        <w:rPr>
          <w:b/>
          <w:sz w:val="28"/>
        </w:rPr>
      </w:r>
      <w:r>
        <w:rPr>
          <w:b/>
          <w:sz w:val="28"/>
        </w:rPr>
      </w:r>
      <w:r>
        <w:rPr>
          <w:b/>
          <w:sz w:val="28"/>
        </w:rPr>
      </w:r>
    </w:p>
    <w:p w14:paraId="7E14224A" w14:textId="77777777">
      <w:pPr>
        <w:pBdr/>
        <w:spacing w:line="276" w:lineRule="auto"/>
        <w:ind w:right="-1"/>
        <w:jc w:val="center"/>
        <w:rPr>
          <w:b/>
          <w:sz w:val="28"/>
        </w:rPr>
      </w:pPr>
      <w:r>
        <w:rPr>
          <w:b/>
          <w:sz w:val="28"/>
        </w:rPr>
      </w:r>
      <w:r>
        <w:rPr>
          <w:b/>
          <w:sz w:val="28"/>
        </w:rPr>
      </w:r>
      <w:r>
        <w:rPr>
          <w:b/>
          <w:sz w:val="28"/>
        </w:rPr>
      </w:r>
    </w:p>
    <w:p w14:paraId="2FB64195" w14:textId="65746AA4">
      <w:pPr>
        <w:pBdr/>
        <w:spacing w:line="276" w:lineRule="auto"/>
        <w:ind w:right="-1"/>
        <w:jc w:val="center"/>
        <w:rPr>
          <w:b/>
          <w:sz w:val="28"/>
        </w:rPr>
      </w:pPr>
      <w:r>
        <w:rPr>
          <w:b/>
          <w:sz w:val="28"/>
        </w:rPr>
      </w:r>
      <w:r>
        <w:rPr>
          <w:b/>
          <w:sz w:val="28"/>
        </w:rPr>
      </w:r>
      <w:r>
        <w:rPr>
          <w:b/>
          <w:sz w:val="28"/>
        </w:rPr>
      </w:r>
    </w:p>
    <w:p w14:paraId="3E2C0CCA" w14:textId="3AF37AD9">
      <w:pPr>
        <w:pBdr/>
        <w:spacing w:line="276" w:lineRule="auto"/>
        <w:ind w:right="-1"/>
        <w:jc w:val="center"/>
        <w:rPr>
          <w:b/>
          <w:sz w:val="28"/>
        </w:rPr>
      </w:pPr>
      <w:r>
        <w:rPr>
          <w:b/>
          <w:sz w:val="28"/>
        </w:rPr>
      </w:r>
      <w:r>
        <w:rPr>
          <w:b/>
          <w:sz w:val="28"/>
        </w:rPr>
      </w:r>
      <w:r>
        <w:rPr>
          <w:b/>
          <w:sz w:val="28"/>
        </w:rPr>
      </w:r>
    </w:p>
    <w:p w14:paraId="29BCAC07" w14:textId="4620502D">
      <w:pPr>
        <w:pBdr/>
        <w:spacing w:line="276" w:lineRule="auto"/>
        <w:ind w:right="-1"/>
        <w:jc w:val="center"/>
        <w:rPr>
          <w:b/>
          <w:sz w:val="28"/>
        </w:rPr>
      </w:pPr>
      <w:r>
        <w:rPr>
          <w:b/>
          <w:sz w:val="28"/>
        </w:rPr>
      </w:r>
      <w:r>
        <w:rPr>
          <w:b/>
          <w:sz w:val="28"/>
        </w:rPr>
      </w:r>
      <w:r>
        <w:rPr>
          <w:b/>
          <w:sz w:val="28"/>
        </w:rPr>
      </w:r>
    </w:p>
    <w:p w14:paraId="3324D91C" w14:textId="77777777">
      <w:pPr>
        <w:pBdr/>
        <w:spacing w:line="276" w:lineRule="auto"/>
        <w:ind w:right="-1"/>
        <w:rPr>
          <w:b/>
          <w:sz w:val="28"/>
        </w:rPr>
      </w:pPr>
      <w:r>
        <w:rPr>
          <w:b/>
          <w:sz w:val="28"/>
        </w:rPr>
      </w:r>
      <w:r>
        <w:rPr>
          <w:b/>
          <w:sz w:val="28"/>
        </w:rPr>
      </w:r>
      <w:r>
        <w:rPr>
          <w:b/>
          <w:sz w:val="28"/>
        </w:rPr>
      </w:r>
    </w:p>
    <w:p w14:paraId="5D2358BC" w14:textId="77777777">
      <w:pPr>
        <w:pBdr/>
        <w:spacing w:line="276" w:lineRule="auto"/>
        <w:ind w:right="-1"/>
        <w:jc w:val="center"/>
        <w:rPr>
          <w:b/>
          <w:sz w:val="28"/>
        </w:rPr>
      </w:pPr>
      <w:r>
        <w:rPr>
          <w:b/>
          <w:sz w:val="28"/>
        </w:rPr>
      </w:r>
      <w:r>
        <w:rPr>
          <w:b/>
          <w:sz w:val="28"/>
        </w:rPr>
      </w:r>
      <w:r>
        <w:rPr>
          <w:b/>
          <w:sz w:val="28"/>
        </w:rPr>
      </w:r>
    </w:p>
    <w:p w14:paraId="2A8852D7" w14:textId="7ABB7B72">
      <w:pPr>
        <w:pBdr/>
        <w:spacing w:line="276" w:lineRule="auto"/>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302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302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275/2026/0151/VFI-CT.27.A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TỐNG DUY CHUẨN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center"/>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iCs/>
                                <w:color w:val="000000"/>
                                <w:highlight w:val="none"/>
                              </w:rPr>
                            </w:r>
                            <w:r>
                              <w:rPr>
                                <w:iCs/>
                                <w:color w:val="000000"/>
                                <w:highlight w:val="none"/>
                              </w:rPr>
                            </w:r>
                          </w:p>
                          <w:p w14:paraId="3A8AF4FA">
                            <w:pPr>
                              <w:pBdr/>
                              <w:spacing w:after="120" w:before="120" w:line="360" w:lineRule="auto"/>
                              <w:ind/>
                              <w:jc w:val="both"/>
                              <w:rPr>
                                <w:color w:val="000000"/>
                              </w:rPr>
                            </w:pPr>
                            <w:r>
                              <w:rPr>
                                <w:color w:val="000000"/>
                                <w:highlight w:val="none"/>
                              </w:rPr>
                              <w:t xml:space="preserve">Quyền sử dụng đất tại thửa đất số 304, tờ bản đồ số 133 có địa chỉ tại đường M2, tổ dân phố số 1 Bắc Cường, phường Cam Đường, tỉnh Lào </w:t>
                            </w:r>
                            <w:r>
                              <w:rPr>
                                <w:color w:val="000000"/>
                                <w:highlight w:val="none"/>
                              </w:rPr>
                              <w:t xml:space="preserve">Cai theo Giấy chứng nhận Quyền sử dụng đất, quyền sở hữu tai sản gắn liền với đất số AA 04847725, số vào sổ cấp GCN: CX 605 do UBND phường Cam Đường cấp ngày 08/1/2026 cho ông Tống Duy Chuẩn và bà Lê Thị Huyền Trang.</w:t>
                            </w:r>
                            <w:r>
                              <w:rPr>
                                <w:color w:val="000000"/>
                              </w:rPr>
                            </w:r>
                            <w:r>
                              <w:rPr>
                                <w:color w:val="000000"/>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5.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275/2026/0151/VFI-CT.27.A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TỐNG DUY CHUẨN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center"/>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iCs/>
                          <w:color w:val="000000"/>
                          <w:highlight w:val="none"/>
                        </w:rPr>
                      </w:r>
                      <w:r>
                        <w:rPr>
                          <w:iCs/>
                          <w:color w:val="000000"/>
                          <w:highlight w:val="none"/>
                        </w:rPr>
                      </w:r>
                    </w:p>
                    <w:p w14:paraId="3A8AF4FA">
                      <w:pPr>
                        <w:pBdr/>
                        <w:spacing w:after="120" w:before="120" w:line="360" w:lineRule="auto"/>
                        <w:ind/>
                        <w:jc w:val="both"/>
                        <w:rPr>
                          <w:color w:val="000000"/>
                        </w:rPr>
                      </w:pPr>
                      <w:r>
                        <w:rPr>
                          <w:color w:val="000000"/>
                          <w:highlight w:val="none"/>
                        </w:rPr>
                        <w:t xml:space="preserve">Quyền sử dụng đất tại thửa đất số 304, tờ bản đồ số 133 có địa chỉ tại đường M2, tổ dân phố số 1 Bắc Cường, phường Cam Đường, tỉnh Lào </w:t>
                      </w:r>
                      <w:r>
                        <w:rPr>
                          <w:color w:val="000000"/>
                          <w:highlight w:val="none"/>
                        </w:rPr>
                        <w:t xml:space="preserve">Cai theo Giấy chứng nhận Quyền sử dụng đất, quyền sở hữu tai sản gắn liền với đất số AA 04847725, số vào sổ cấp GCN: CX 605 do UBND phường Cam Đường cấp ngày 08/1/2026 cho ông Tống Duy Chuẩn và bà Lê Thị Huyền Trang.</w:t>
                      </w:r>
                      <w:r>
                        <w:rPr>
                          <w:color w:val="000000"/>
                        </w:rPr>
                      </w:r>
                      <w:r>
                        <w:rPr>
                          <w:color w:val="000000"/>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line="276" w:lineRule="auto"/>
        <w:ind w:right="-1"/>
        <w:jc w:val="center"/>
        <w:rPr>
          <w:b/>
          <w:sz w:val="28"/>
        </w:rPr>
      </w:pPr>
      <w:r>
        <w:rPr>
          <w:b/>
          <w:sz w:val="28"/>
        </w:rPr>
      </w:r>
      <w:r>
        <w:rPr>
          <w:b/>
          <w:sz w:val="28"/>
        </w:rPr>
      </w:r>
      <w:r>
        <w:rPr>
          <w:b/>
          <w:sz w:val="28"/>
        </w:rPr>
      </w:r>
    </w:p>
    <w:p w14:paraId="6C81AB24" w14:textId="44FD889E">
      <w:pPr>
        <w:pBdr/>
        <w:spacing w:line="276" w:lineRule="auto"/>
        <w:ind w:right="-1"/>
        <w:jc w:val="center"/>
        <w:rPr>
          <w:b/>
          <w:sz w:val="28"/>
        </w:rPr>
      </w:pPr>
      <w:r>
        <w:rPr>
          <w:b/>
          <w:sz w:val="28"/>
        </w:rPr>
      </w:r>
      <w:r>
        <w:rPr>
          <w:b/>
          <w:sz w:val="28"/>
        </w:rPr>
      </w:r>
      <w:r>
        <w:rPr>
          <w:b/>
          <w:sz w:val="28"/>
        </w:rPr>
      </w:r>
    </w:p>
    <w:p w14:paraId="458F6602" w14:textId="0FD46D27">
      <w:pPr>
        <w:pBdr/>
        <w:spacing w:line="276" w:lineRule="auto"/>
        <w:ind w:right="-1"/>
        <w:jc w:val="center"/>
        <w:rPr>
          <w:b/>
          <w:sz w:val="28"/>
        </w:rPr>
      </w:pPr>
      <w:r>
        <w:rPr>
          <w:b/>
          <w:sz w:val="28"/>
        </w:rPr>
      </w:r>
      <w:r>
        <w:rPr>
          <w:b/>
          <w:sz w:val="28"/>
        </w:rPr>
      </w:r>
      <w:r>
        <w:rPr>
          <w:b/>
          <w:sz w:val="28"/>
        </w:rPr>
      </w:r>
    </w:p>
    <w:p w14:paraId="29494427" w14:textId="5D115C9A">
      <w:pPr>
        <w:pBdr/>
        <w:spacing w:line="276" w:lineRule="auto"/>
        <w:ind w:right="-1"/>
        <w:jc w:val="center"/>
        <w:rPr>
          <w:b/>
          <w:sz w:val="28"/>
        </w:rPr>
      </w:pPr>
      <w:r>
        <w:rPr>
          <w:b/>
          <w:sz w:val="28"/>
        </w:rPr>
      </w:r>
      <w:r>
        <w:rPr>
          <w:b/>
          <w:sz w:val="28"/>
        </w:rPr>
      </w:r>
      <w:r>
        <w:rPr>
          <w:b/>
          <w:sz w:val="28"/>
        </w:rPr>
      </w:r>
    </w:p>
    <w:p w14:paraId="7AC85572" w14:textId="656C989C">
      <w:pPr>
        <w:pBdr/>
        <w:spacing w:line="276" w:lineRule="auto"/>
        <w:ind w:right="-1"/>
        <w:jc w:val="center"/>
        <w:rPr>
          <w:b/>
          <w:sz w:val="28"/>
        </w:rPr>
      </w:pPr>
      <w:r>
        <w:rPr>
          <w:b/>
          <w:sz w:val="28"/>
        </w:rPr>
      </w:r>
      <w:r>
        <w:rPr>
          <w:b/>
          <w:sz w:val="28"/>
        </w:rPr>
      </w:r>
      <w:r>
        <w:rPr>
          <w:b/>
          <w:sz w:val="28"/>
        </w:rPr>
      </w:r>
    </w:p>
    <w:p w14:paraId="7282E8FA" w14:textId="03774A5F">
      <w:pPr>
        <w:pBdr/>
        <w:spacing w:line="276" w:lineRule="auto"/>
        <w:ind w:right="-1"/>
        <w:jc w:val="center"/>
        <w:rPr>
          <w:b/>
          <w:sz w:val="28"/>
        </w:rPr>
      </w:pPr>
      <w:r>
        <w:rPr>
          <w:b/>
          <w:sz w:val="28"/>
        </w:rPr>
      </w:r>
      <w:r>
        <w:rPr>
          <w:b/>
          <w:sz w:val="28"/>
        </w:rPr>
      </w:r>
      <w:r>
        <w:rPr>
          <w:b/>
          <w:sz w:val="28"/>
        </w:rPr>
      </w:r>
    </w:p>
    <w:p w14:paraId="662CBCC8" w14:textId="2B54496A">
      <w:pPr>
        <w:pBdr/>
        <w:spacing w:line="276" w:lineRule="auto"/>
        <w:ind w:right="-1"/>
        <w:jc w:val="center"/>
        <w:rPr>
          <w:b/>
          <w:sz w:val="28"/>
        </w:rPr>
      </w:pPr>
      <w:r>
        <w:rPr>
          <w:b/>
          <w:sz w:val="28"/>
        </w:rPr>
      </w:r>
      <w:r>
        <w:rPr>
          <w:b/>
          <w:sz w:val="28"/>
        </w:rPr>
      </w:r>
      <w:r>
        <w:rPr>
          <w:b/>
          <w:sz w:val="28"/>
        </w:rPr>
      </w:r>
    </w:p>
    <w:p w14:paraId="71E5B3D6" w14:textId="3C30DE50">
      <w:pPr>
        <w:pBdr/>
        <w:spacing w:line="276" w:lineRule="auto"/>
        <w:ind w:right="-1"/>
        <w:jc w:val="center"/>
        <w:rPr>
          <w:b/>
          <w:sz w:val="28"/>
        </w:rPr>
      </w:pPr>
      <w:r>
        <w:rPr>
          <w:b/>
          <w:sz w:val="28"/>
        </w:rPr>
      </w:r>
      <w:r>
        <w:rPr>
          <w:b/>
          <w:sz w:val="28"/>
        </w:rPr>
      </w:r>
      <w:r>
        <w:rPr>
          <w:b/>
          <w:sz w:val="28"/>
        </w:rPr>
      </w:r>
    </w:p>
    <w:p w14:paraId="2330B4AF" w14:textId="2169C7EB">
      <w:pPr>
        <w:pBdr/>
        <w:spacing w:line="276" w:lineRule="auto"/>
        <w:ind w:right="-1"/>
        <w:jc w:val="center"/>
        <w:rPr>
          <w:b/>
          <w:sz w:val="28"/>
        </w:rPr>
      </w:pPr>
      <w:r>
        <w:rPr>
          <w:b/>
          <w:sz w:val="28"/>
        </w:rPr>
      </w:r>
      <w:r>
        <w:rPr>
          <w:b/>
          <w:sz w:val="28"/>
        </w:rPr>
      </w:r>
      <w:r>
        <w:rPr>
          <w:b/>
          <w:sz w:val="28"/>
        </w:rPr>
      </w:r>
    </w:p>
    <w:p w14:paraId="1E906CC7" w14:textId="604EE98A">
      <w:pPr>
        <w:pBdr/>
        <w:spacing w:line="276" w:lineRule="auto"/>
        <w:ind w:right="-1"/>
        <w:jc w:val="center"/>
        <w:rPr>
          <w:b/>
          <w:sz w:val="28"/>
        </w:rPr>
      </w:pPr>
      <w:r>
        <w:rPr>
          <w:b/>
          <w:sz w:val="28"/>
        </w:rPr>
      </w:r>
      <w:r>
        <w:rPr>
          <w:b/>
          <w:sz w:val="28"/>
        </w:rPr>
      </w:r>
      <w:r>
        <w:rPr>
          <w:b/>
          <w:sz w:val="28"/>
        </w:rPr>
      </w:r>
    </w:p>
    <w:p w14:paraId="25A9C18C" w14:textId="70925B93">
      <w:pPr>
        <w:pBdr/>
        <w:spacing w:line="276" w:lineRule="auto"/>
        <w:ind w:right="-1"/>
        <w:jc w:val="center"/>
        <w:rPr>
          <w:b/>
          <w:sz w:val="28"/>
        </w:rPr>
      </w:pPr>
      <w:r>
        <w:rPr>
          <w:b/>
          <w:sz w:val="28"/>
        </w:rPr>
      </w:r>
      <w:r>
        <w:rPr>
          <w:b/>
          <w:sz w:val="28"/>
        </w:rPr>
      </w:r>
      <w:r>
        <w:rPr>
          <w:b/>
          <w:sz w:val="28"/>
        </w:rPr>
      </w:r>
    </w:p>
    <w:p w14:paraId="7C72D49F" w14:textId="0259940B">
      <w:pPr>
        <w:pBdr/>
        <w:spacing w:line="276" w:lineRule="auto"/>
        <w:ind w:right="-1"/>
        <w:jc w:val="center"/>
        <w:rPr>
          <w:b/>
          <w:sz w:val="28"/>
        </w:rPr>
      </w:pPr>
      <w:r>
        <w:rPr>
          <w:b/>
          <w:sz w:val="28"/>
        </w:rPr>
      </w:r>
      <w:r>
        <w:rPr>
          <w:b/>
          <w:sz w:val="28"/>
        </w:rPr>
      </w:r>
      <w:r>
        <w:rPr>
          <w:b/>
          <w:sz w:val="28"/>
        </w:rPr>
      </w:r>
    </w:p>
    <w:p w14:paraId="5C53E3E0" w14:textId="4C6FDC73">
      <w:pPr>
        <w:pBdr/>
        <w:spacing w:line="276" w:lineRule="auto"/>
        <w:ind w:right="-1"/>
        <w:jc w:val="center"/>
        <w:rPr>
          <w:b/>
          <w:sz w:val="28"/>
        </w:rPr>
      </w:pPr>
      <w:r>
        <w:rPr>
          <w:b/>
          <w:sz w:val="28"/>
        </w:rPr>
      </w:r>
      <w:r>
        <w:rPr>
          <w:b/>
          <w:sz w:val="28"/>
        </w:rPr>
      </w:r>
      <w:r>
        <w:rPr>
          <w:b/>
          <w:sz w:val="28"/>
        </w:rPr>
      </w:r>
    </w:p>
    <w:p w14:paraId="1959FBFE" w14:textId="77777777">
      <w:pPr>
        <w:pBdr/>
        <w:spacing w:line="276" w:lineRule="auto"/>
        <w:ind w:right="-1"/>
        <w:jc w:val="center"/>
        <w:rPr>
          <w:b/>
          <w:sz w:val="28"/>
        </w:rPr>
      </w:pPr>
      <w:r>
        <w:rPr>
          <w:b/>
          <w:sz w:val="28"/>
        </w:rPr>
      </w:r>
      <w:r>
        <w:rPr>
          <w:b/>
          <w:sz w:val="28"/>
        </w:rPr>
      </w:r>
      <w:r>
        <w:rPr>
          <w:b/>
          <w:sz w:val="28"/>
        </w:rPr>
      </w:r>
    </w:p>
    <w:p w14:paraId="2C24FD2A" w14:textId="77777777">
      <w:pPr>
        <w:pBdr/>
        <w:spacing w:line="276" w:lineRule="auto"/>
        <w:ind w:right="-1"/>
        <w:jc w:val="center"/>
        <w:rPr>
          <w:b/>
          <w:sz w:val="28"/>
        </w:rPr>
      </w:pPr>
      <w:r>
        <w:rPr>
          <w:b/>
          <w:sz w:val="28"/>
        </w:rPr>
      </w:r>
      <w:r>
        <w:rPr>
          <w:b/>
          <w:sz w:val="28"/>
        </w:rPr>
      </w:r>
      <w:r>
        <w:rPr>
          <w:b/>
          <w:sz w:val="28"/>
        </w:rPr>
      </w:r>
    </w:p>
    <w:p w14:paraId="22110F73" w14:textId="77777777">
      <w:pPr>
        <w:pBdr/>
        <w:spacing w:line="276" w:lineRule="auto"/>
        <w:ind w:right="-1"/>
        <w:jc w:val="center"/>
        <w:rPr>
          <w:b/>
          <w:sz w:val="28"/>
        </w:rPr>
      </w:pPr>
      <w:r>
        <w:rPr>
          <w:b/>
          <w:sz w:val="28"/>
        </w:rPr>
      </w:r>
      <w:r>
        <w:rPr>
          <w:b/>
          <w:sz w:val="28"/>
        </w:rPr>
      </w:r>
      <w:r>
        <w:rPr>
          <w:b/>
          <w:sz w:val="28"/>
        </w:rPr>
      </w:r>
    </w:p>
    <w:p w14:paraId="038A646E" w14:textId="77777777">
      <w:pPr>
        <w:pBdr/>
        <w:spacing w:line="276" w:lineRule="auto"/>
        <w:ind w:right="-1"/>
        <w:jc w:val="center"/>
        <w:rPr>
          <w:b/>
          <w:sz w:val="28"/>
        </w:rPr>
      </w:pPr>
      <w:r>
        <w:rPr>
          <w:b/>
          <w:sz w:val="28"/>
        </w:rPr>
      </w:r>
      <w:r>
        <w:rPr>
          <w:b/>
          <w:sz w:val="28"/>
        </w:rPr>
      </w:r>
      <w:r>
        <w:rPr>
          <w:b/>
          <w:sz w:val="28"/>
        </w:rPr>
      </w:r>
    </w:p>
    <w:p w14:paraId="6F3B8588" w14:textId="2C161D97">
      <w:pPr>
        <w:pBdr/>
        <w:spacing w:line="276" w:lineRule="auto"/>
        <w:ind w:right="-1"/>
        <w:rPr>
          <w:b/>
          <w:sz w:val="28"/>
        </w:rPr>
      </w:pPr>
      <w:r>
        <w:rPr>
          <w:b/>
          <w:sz w:val="28"/>
        </w:rPr>
      </w:r>
      <w:r>
        <w:rPr>
          <w:b/>
          <w:sz w:val="28"/>
        </w:rPr>
      </w:r>
      <w:r>
        <w:rPr>
          <w:b/>
          <w:sz w:val="28"/>
        </w:rPr>
      </w:r>
    </w:p>
    <w:p w14:paraId="597EADBD" w14:textId="77777777">
      <w:pPr>
        <w:pBdr/>
        <w:spacing w:line="276" w:lineRule="auto"/>
        <w:ind w:right="-1"/>
        <w:jc w:val="center"/>
        <w:rPr>
          <w:b/>
          <w:sz w:val="28"/>
        </w:rPr>
      </w:pPr>
      <w:r>
        <w:rPr>
          <w:b/>
          <w:sz w:val="28"/>
        </w:rPr>
      </w:r>
      <w:r>
        <w:rPr>
          <w:b/>
          <w:sz w:val="28"/>
        </w:rPr>
      </w:r>
      <w:r>
        <w:rPr>
          <w:b/>
          <w:sz w:val="28"/>
        </w:rPr>
      </w:r>
    </w:p>
    <w:p w14:paraId="6BDC04E6" w14:textId="77777777">
      <w:pPr>
        <w:pBdr/>
        <w:spacing w:line="276" w:lineRule="auto"/>
        <w:ind w:right="-1"/>
        <w:jc w:val="center"/>
        <w:rPr>
          <w:b/>
          <w:sz w:val="28"/>
        </w:rPr>
      </w:pPr>
      <w:r>
        <w:rPr>
          <w:b/>
          <w:sz w:val="28"/>
        </w:rPr>
      </w:r>
      <w:r>
        <w:rPr>
          <w:b/>
          <w:sz w:val="28"/>
        </w:rPr>
      </w:r>
      <w:r>
        <w:rPr>
          <w:b/>
          <w:sz w:val="28"/>
        </w:rPr>
      </w:r>
    </w:p>
    <w:p w14:paraId="72B4D234" w14:textId="77777777">
      <w:pPr>
        <w:pBdr/>
        <w:spacing w:line="276" w:lineRule="auto"/>
        <w:ind w:right="-1"/>
        <w:jc w:val="center"/>
        <w:rPr>
          <w:b/>
          <w:sz w:val="28"/>
        </w:rPr>
      </w:pPr>
      <w:r>
        <w:rPr>
          <w:b/>
          <w:sz w:val="28"/>
        </w:rPr>
      </w:r>
      <w:r>
        <w:rPr>
          <w:b/>
          <w:sz w:val="28"/>
        </w:rPr>
      </w:r>
      <w:r>
        <w:rPr>
          <w:b/>
          <w:sz w:val="28"/>
        </w:rPr>
      </w:r>
    </w:p>
    <w:p w14:paraId="1DF10F67" w14:textId="77777777">
      <w:pPr>
        <w:pBdr/>
        <w:spacing w:line="276" w:lineRule="auto"/>
        <w:ind w:right="-1"/>
        <w:jc w:val="center"/>
        <w:rPr>
          <w:b/>
          <w:sz w:val="28"/>
        </w:rPr>
      </w:pPr>
      <w:r>
        <w:rPr>
          <w:b/>
          <w:sz w:val="28"/>
        </w:rPr>
      </w:r>
      <w:r>
        <w:rPr>
          <w:b/>
          <w:sz w:val="28"/>
        </w:rPr>
      </w:r>
      <w:r>
        <w:rPr>
          <w:b/>
          <w:sz w:val="28"/>
        </w:rPr>
      </w:r>
    </w:p>
    <w:p w14:paraId="43E8954B" w14:textId="77777777">
      <w:pPr>
        <w:pBdr/>
        <w:spacing w:line="276" w:lineRule="auto"/>
        <w:ind w:right="-1"/>
        <w:jc w:val="center"/>
        <w:rPr>
          <w:b/>
          <w:sz w:val="28"/>
        </w:rPr>
      </w:pPr>
      <w:r>
        <w:rPr>
          <w:b/>
          <w:sz w:val="28"/>
        </w:rPr>
      </w:r>
      <w:r>
        <w:rPr>
          <w:b/>
          <w:sz w:val="28"/>
        </w:rPr>
      </w:r>
      <w:r>
        <w:rPr>
          <w:b/>
          <w:sz w:val="28"/>
        </w:rPr>
      </w:r>
    </w:p>
    <w:p w14:paraId="4CB444E6" w14:textId="77777777">
      <w:pPr>
        <w:pBdr/>
        <w:spacing w:line="276" w:lineRule="auto"/>
        <w:ind w:right="-1"/>
        <w:jc w:val="center"/>
        <w:rPr>
          <w:b/>
          <w:sz w:val="28"/>
        </w:rPr>
      </w:pPr>
      <w:r>
        <w:rPr>
          <w:b/>
          <w:sz w:val="28"/>
        </w:rPr>
      </w:r>
      <w:r>
        <w:rPr>
          <w:b/>
          <w:sz w:val="28"/>
        </w:rPr>
      </w:r>
      <w:r>
        <w:rPr>
          <w:b/>
          <w:sz w:val="28"/>
        </w:rPr>
      </w:r>
    </w:p>
    <w:p w14:paraId="3AC3FF8D" w14:textId="77777777">
      <w:pPr>
        <w:pBdr/>
        <w:spacing w:line="276" w:lineRule="auto"/>
        <w:ind w:right="-1"/>
        <w:jc w:val="center"/>
        <w:rPr>
          <w:b/>
          <w:sz w:val="28"/>
        </w:rPr>
      </w:pPr>
      <w:r>
        <w:rPr>
          <w:b/>
          <w:sz w:val="28"/>
        </w:rPr>
      </w:r>
      <w:r>
        <w:rPr>
          <w:b/>
          <w:sz w:val="28"/>
        </w:rPr>
      </w:r>
      <w:r>
        <w:rPr>
          <w:b/>
          <w:sz w:val="28"/>
        </w:rPr>
      </w:r>
    </w:p>
    <w:p w14:paraId="0C2F8F74" w14:textId="77777777">
      <w:pPr>
        <w:pBdr/>
        <w:spacing w:line="276" w:lineRule="auto"/>
        <w:ind w:right="-1"/>
        <w:jc w:val="center"/>
        <w:rPr>
          <w:b/>
          <w:sz w:val="28"/>
        </w:rPr>
      </w:pPr>
      <w:r>
        <w:rPr>
          <w:b/>
          <w:sz w:val="28"/>
        </w:rPr>
      </w:r>
      <w:r>
        <w:rPr>
          <w:b/>
          <w:sz w:val="28"/>
        </w:rPr>
      </w:r>
      <w:r>
        <w:rPr>
          <w:b/>
          <w:sz w:val="28"/>
        </w:rPr>
      </w:r>
    </w:p>
    <w:p w14:paraId="179F16B5" w14:textId="77777777">
      <w:pPr>
        <w:pBdr/>
        <w:spacing w:line="276" w:lineRule="auto"/>
        <w:ind w:right="-1"/>
        <w:jc w:val="center"/>
        <w:rPr>
          <w:b/>
          <w:sz w:val="28"/>
        </w:rPr>
      </w:pPr>
      <w:r>
        <w:rPr>
          <w:b/>
          <w:sz w:val="28"/>
        </w:rPr>
      </w:r>
      <w:r>
        <w:rPr>
          <w:b/>
          <w:sz w:val="28"/>
        </w:rPr>
      </w:r>
      <w:r>
        <w:rPr>
          <w:b/>
          <w:sz w:val="28"/>
        </w:rPr>
      </w:r>
    </w:p>
    <w:p w14:paraId="4D36CEC2" w14:textId="77777777">
      <w:pPr>
        <w:pBdr/>
        <w:spacing w:line="276" w:lineRule="auto"/>
        <w:ind w:right="-1"/>
        <w:jc w:val="center"/>
        <w:rPr>
          <w:b/>
          <w:sz w:val="28"/>
        </w:rPr>
      </w:pPr>
      <w:r>
        <w:rPr>
          <w:b/>
          <w:sz w:val="28"/>
        </w:rPr>
      </w:r>
      <w:r>
        <w:rPr>
          <w:b/>
          <w:sz w:val="28"/>
        </w:rPr>
      </w:r>
      <w:r>
        <w:rPr>
          <w:b/>
          <w:sz w:val="28"/>
        </w:rPr>
      </w:r>
    </w:p>
    <w:p w14:paraId="4AA6BA5F" w14:textId="77777777">
      <w:pPr>
        <w:pBdr/>
        <w:spacing w:line="276" w:lineRule="auto"/>
        <w:ind w:right="-1"/>
        <w:jc w:val="center"/>
        <w:rPr>
          <w:b/>
          <w:sz w:val="28"/>
        </w:rPr>
      </w:pPr>
      <w:r>
        <w:rPr>
          <w:b/>
          <w:sz w:val="28"/>
        </w:rPr>
      </w:r>
      <w:r>
        <w:rPr>
          <w:b/>
          <w:sz w:val="28"/>
        </w:rPr>
      </w:r>
      <w:r>
        <w:rPr>
          <w:b/>
          <w:sz w:val="28"/>
        </w:rPr>
      </w:r>
    </w:p>
    <w:p w14:paraId="7948BCCE" w14:textId="77777777">
      <w:pPr>
        <w:pBdr/>
        <w:spacing w:line="276" w:lineRule="auto"/>
        <w:ind w:right="-1"/>
        <w:jc w:val="center"/>
        <w:rPr>
          <w:b/>
          <w:sz w:val="28"/>
        </w:rPr>
      </w:pPr>
      <w:r>
        <w:rPr>
          <w:b/>
          <w:sz w:val="28"/>
        </w:rPr>
      </w:r>
      <w:r>
        <w:rPr>
          <w:b/>
          <w:sz w:val="28"/>
        </w:rPr>
      </w:r>
      <w:r>
        <w:rPr>
          <w:b/>
          <w:sz w:val="28"/>
        </w:rPr>
      </w:r>
    </w:p>
    <w:p w14:paraId="7680130F" w14:textId="77777777">
      <w:pPr>
        <w:pBdr/>
        <w:spacing w:line="276" w:lineRule="auto"/>
        <w:ind w:right="-1"/>
        <w:jc w:val="center"/>
        <w:rPr>
          <w:b/>
          <w:sz w:val="28"/>
        </w:rPr>
      </w:pPr>
      <w:r>
        <w:rPr>
          <w:b/>
          <w:sz w:val="28"/>
        </w:rPr>
      </w:r>
      <w:r>
        <w:rPr>
          <w:b/>
          <w:sz w:val="28"/>
        </w:rPr>
      </w:r>
      <w:r>
        <w:rPr>
          <w:b/>
          <w:sz w:val="28"/>
        </w:rPr>
      </w:r>
    </w:p>
    <w:p w14:paraId="2A6819C4" w14:textId="77777777">
      <w:pPr>
        <w:pBdr/>
        <w:spacing w:line="276" w:lineRule="auto"/>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line="276" w:lineRule="auto"/>
        <w:ind w:right="-1"/>
        <w:jc w:val="center"/>
        <w:rPr>
          <w:sz w:val="28"/>
        </w:rPr>
      </w:pPr>
      <w:r>
        <w:rPr>
          <w:b/>
          <w:sz w:val="28"/>
        </w:rPr>
        <w:t xml:space="preserve">MỤC LỤC</w:t>
      </w:r>
      <w:r>
        <w:rPr>
          <w:sz w:val="28"/>
        </w:rPr>
      </w:r>
      <w:r>
        <w:rPr>
          <w:sz w:val="28"/>
        </w:rPr>
      </w:r>
    </w:p>
    <w:p w14:paraId="0870EBAD" w14:textId="77777777">
      <w:pPr>
        <w:pBdr/>
        <w:spacing w:line="276" w:lineRule="auto"/>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line="276" w:lineRule="auto"/>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line="276" w:lineRule="auto"/>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line="276" w:lineRule="auto"/>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line="276" w:lineRule="auto"/>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line="276" w:lineRule="auto"/>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line="276" w:lineRule="auto"/>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line="276" w:lineRule="auto"/>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line="276" w:lineRule="auto"/>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line="276" w:lineRule="auto"/>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line="276" w:lineRule="auto"/>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9"/>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line="276" w:lineRule="auto"/>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9"/>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line="276" w:lineRule="auto"/>
              <w:ind/>
              <w:jc w:val="right"/>
              <w:rPr>
                <w:b/>
                <w:bCs/>
              </w:rPr>
            </w:pPr>
            <w:r>
              <w:rPr>
                <w:b/>
                <w:bCs/>
              </w:rPr>
              <w:t xml:space="preserve">19-22</w:t>
            </w:r>
            <w:r>
              <w:rPr>
                <w:b/>
                <w:bCs/>
              </w:rPr>
            </w:r>
            <w:r>
              <w:rPr>
                <w:b/>
                <w:bCs/>
              </w:rPr>
            </w:r>
          </w:p>
        </w:tc>
      </w:tr>
    </w:tbl>
    <w:p w14:paraId="65E81109"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8"/>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8"/>
        <w:pBdr/>
        <w:tabs>
          <w:tab w:val="left" w:leader="none" w:pos="5103"/>
        </w:tabs>
        <w:spacing w:line="276"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68" w:type="dxa"/>
        <w:tblW w:w="9548" w:type="dxa"/>
        <w:tblBorders/>
        <w:tblLayout w:type="fixed"/>
        <w:tblLook w:val="04A0" w:firstRow="1" w:lastRow="0" w:firstColumn="1" w:lastColumn="0" w:noHBand="0" w:noVBand="1"/>
      </w:tblPr>
      <w:tblGrid>
        <w:gridCol w:w="96"/>
        <w:gridCol w:w="1571"/>
        <w:gridCol w:w="1972"/>
        <w:gridCol w:w="5909"/>
      </w:tblGrid>
      <w:tr>
        <w:trPr>
          <w:trHeight w:val="1152"/>
        </w:trPr>
        <w:tc>
          <w:tcPr>
            <w:gridSpan w:val="2"/>
            <w:tcBorders/>
            <w:tcW w:w="1667" w:type="dxa"/>
            <w:textDirection w:val="lrTb"/>
            <w:noWrap w:val="false"/>
          </w:tcPr>
          <w:p w14:paraId="47F62EEE" w14:textId="77777777">
            <w:pPr>
              <w:pBdr/>
              <w:spacing w:line="276" w:lineRule="auto"/>
              <w:ind w:hanging="108"/>
              <w:rPr>
                <w:i/>
                <w:szCs w:val="26"/>
                <w:lang w:eastAsia="zh-CN"/>
              </w:rPr>
            </w:pPr>
            <w:r>
              <w:rPr>
                <w:i/>
                <w:szCs w:val="26"/>
              </w:rPr>
            </w: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32436"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7881" w:type="dxa"/>
            <w:textDirection w:val="lrTb"/>
            <w:noWrap w:val="false"/>
          </w:tcPr>
          <w:p w14:paraId="4A7331AF" w14:textId="77777777">
            <w:pPr>
              <w:pBdr/>
              <w:spacing w:line="276"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276"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276"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543" w:type="dxa"/>
            <w:textDirection w:val="lrTb"/>
            <w:noWrap w:val="false"/>
          </w:tcPr>
          <w:p w14:paraId="103F6C0D" w14:textId="77777777">
            <w:pPr>
              <w:pStyle w:val="1028"/>
              <w:pBdr/>
              <w:spacing w:after="60" w:line="276" w:lineRule="auto"/>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275/2026/0151/VFI-CT.27.A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909" w:type="dxa"/>
            <w:textDirection w:val="lrTb"/>
            <w:noWrap w:val="false"/>
          </w:tcPr>
          <w:p w14:paraId="6C20F813" w14:textId="77777777">
            <w:pPr>
              <w:pStyle w:val="1028"/>
              <w:pBdr/>
              <w:spacing w:after="60" w:line="276" w:lineRule="auto"/>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21 tháng 01 năm 2026</w:t>
            </w:r>
            <w:r>
              <w:rPr>
                <w:color w:val="000000" w:themeColor="text1"/>
                <w:sz w:val="24"/>
                <w:szCs w:val="24"/>
                <w:lang w:val="vi-VN"/>
              </w:rPr>
            </w:r>
            <w:r>
              <w:rPr>
                <w:color w:val="000000" w:themeColor="text1"/>
                <w:sz w:val="24"/>
                <w:szCs w:val="24"/>
                <w:lang w:val="vi-VN"/>
              </w:rPr>
            </w:r>
          </w:p>
        </w:tc>
      </w:tr>
    </w:tbl>
    <w:p w14:paraId="60EC0402" w14:textId="3594439F">
      <w:pPr>
        <w:pStyle w:val="1028"/>
        <w:pBdr/>
        <w:spacing w:after="120" w:before="200" w:line="276"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Tống Duy Chuẩn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76"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275/2026/0151/VFI-HĐTĐ.27.A</w:t>
      </w:r>
      <w:r>
        <w:rPr>
          <w:spacing w:val="-4"/>
          <w:lang w:val="vi-VN"/>
        </w:rPr>
        <w:t xml:space="preserve"> ký ngày 19</w:t>
      </w:r>
      <w:r>
        <w:rPr>
          <w:color w:val="000000" w:themeColor="text1"/>
          <w:spacing w:val="-4"/>
        </w:rPr>
        <w:t xml:space="preserve"> tháng 1 năm 2026</w:t>
      </w:r>
      <w:r>
        <w:rPr>
          <w:spacing w:val="-4"/>
          <w:lang w:val="vi-VN"/>
        </w:rPr>
        <w:t xml:space="preserve"> </w:t>
      </w:r>
      <w:r>
        <w:rPr>
          <w:spacing w:val="-4"/>
          <w:lang w:val="vi-VN"/>
        </w:rPr>
        <w:t xml:space="preserve">giữa </w:t>
      </w:r>
      <w:r>
        <w:rPr>
          <w:color w:val="000000" w:themeColor="text1"/>
          <w:spacing w:val="-4"/>
        </w:rPr>
        <w:t xml:space="preserve">Ông Tống Duy Chuẩn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76"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275/2026/0151/VFI-BC.27.A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21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76"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76"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line="276" w:lineRule="auto"/>
              <w:ind/>
              <w:rPr/>
            </w:pPr>
            <w:r>
              <w:rPr>
                <w:b/>
                <w:bCs/>
              </w:rPr>
              <w:t xml:space="preserve">Ông Tống Duy Chuẩn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010086008009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Tổ dân phố 1 Bắc Cường, thành phố Lào Cai, tỉnh Lào Cai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1294/TB-BTC </w:t>
            </w:r>
            <w:r>
              <w:rPr>
                <w:bCs/>
              </w:rPr>
              <w:t xml:space="preserve">ngày</w:t>
            </w:r>
            <w:r>
              <w:rPr>
                <w:bCs/>
              </w:rPr>
              <w:t xml:space="preserve"> 31/12/2025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4D31E8F9">
      <w:pPr>
        <w:pBdr/>
        <w:spacing w:after="120" w:before="120" w:line="276" w:lineRule="auto"/>
        <w:ind/>
        <w:jc w:val="both"/>
        <w:rPr>
          <w:color w:val="000000"/>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 w:val="0"/>
          <w:bCs w:val="0"/>
          <w:color w:val="000000"/>
          <w:highlight w:val="none"/>
        </w:rPr>
        <w:t xml:space="preserve">Quyền sử dụng đất tại thửa đất số 304, tờ bản đồ số 133 có địa chỉ tại đường M2, tổ dân phố số 1 Bắc Cường, phường Cam Đường, tỉnh Lào </w:t>
      </w:r>
      <w:r>
        <w:rPr>
          <w:b w:val="0"/>
          <w:bCs w:val="0"/>
          <w:color w:val="000000"/>
          <w:highlight w:val="none"/>
        </w:rPr>
        <w:t xml:space="preserve">Cai theo Giấy chứng nhận Quyền sử dụng đất, quyền sở hữu tai sản gắn liền với đất số AA 04847725, số vào sổ cấp GCN: CX 605 do UBND phường Cam Đường cấp ngày 08/1/2026 cho ông Tống Duy Chuẩn và bà Lê Thị Huyền Trang</w:t>
      </w:r>
      <w:r>
        <w:rPr>
          <w:b w:val="0"/>
          <w:bCs w:val="0"/>
          <w:color w:val="000000"/>
          <w:highlight w:val="none"/>
        </w:rPr>
        <w:t xml:space="preserve">.</w:t>
      </w:r>
      <w:r>
        <w:rPr>
          <w:color w:val="000000"/>
        </w:rPr>
      </w:r>
      <w:r>
        <w:rPr>
          <w:color w:val="000000"/>
        </w:rPr>
      </w:r>
    </w:p>
    <w:p w14:paraId="76883363" w14:textId="46F03D53">
      <w:pPr>
        <w:pBdr/>
        <w:spacing w:after="120" w:before="120" w:line="276"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276"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276"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276"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27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76"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76"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76"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76"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76"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76"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4C243688">
            <w:pPr>
              <w:pBdr/>
              <w:spacing w:after="120" w:before="120" w:line="276" w:lineRule="auto"/>
              <w:ind/>
              <w:jc w:val="both"/>
              <w:rPr>
                <w:color w:val="000000"/>
              </w:rPr>
            </w:pPr>
            <w:r>
              <w:rPr>
                <w:b/>
                <w:bCs/>
                <w:color w:val="000000"/>
                <w:highlight w:val="none"/>
              </w:rPr>
              <w:t xml:space="preserve">Quyền sử dụng đất tại thửa đất số 304, tờ bản đồ số 133 có địa chỉ tại đường M2, tổ dân phố số 1 Bắc Cường, phường Cam Đường, tỉnh Lào </w:t>
            </w:r>
            <w:r>
              <w:rPr>
                <w:b/>
                <w:bCs/>
                <w:color w:val="000000"/>
                <w:highlight w:val="none"/>
              </w:rPr>
              <w:t xml:space="preserve">Cai theo Giấy chứng nhận Quyền sử dụng đất, quyền sở hữu tai sản gắn liền với đất số AA 04847725, số vào sổ cấp GCN: CX 605 do UBND phường Cam Đường cấp ngày 08/1/2026 cho ông Tống Duy Chuẩn và bà Lê Thị Huyền Trang</w:t>
            </w:r>
            <w:r>
              <w:rPr>
                <w:color w:val="000000"/>
                <w:highlight w:val="none"/>
              </w:rPr>
              <w:t xml:space="preserve">.</w:t>
            </w:r>
            <w:r>
              <w:rPr>
                <w:color w:val="000000"/>
              </w:rPr>
            </w:r>
            <w:r>
              <w:rPr>
                <w:color w:val="000000"/>
              </w:rPr>
            </w:r>
          </w:p>
        </w:tc>
        <w:tc>
          <w:tcPr>
            <w:shd w:val="clear" w:color="000000" w:fill="ffffff"/>
            <w:tcBorders/>
            <w:tcW w:w="1136" w:type="pct"/>
            <w:vAlign w:val="center"/>
            <w:textDirection w:val="lrTb"/>
            <w:noWrap w:val="false"/>
          </w:tcPr>
          <w:p w14:paraId="1DE0F127" w14:textId="77777777">
            <w:pPr>
              <w:pBdr/>
              <w:spacing w:after="40" w:before="40" w:line="276"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76"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76" w:lineRule="auto"/>
              <w:ind/>
              <w:rPr/>
            </w:pPr>
            <w:r>
              <w:rPr>
                <w:b/>
                <w:bCs/>
              </w:rPr>
              <w:t xml:space="preserve">Đất ở tại đô thị</w:t>
            </w:r>
            <w:r/>
          </w:p>
        </w:tc>
        <w:tc>
          <w:tcPr>
            <w:tcBorders/>
            <w:tcW w:w="946" w:type="pct"/>
            <w:vAlign w:val="center"/>
            <w:textDirection w:val="lrTb"/>
            <w:noWrap/>
          </w:tcPr>
          <w:p w14:paraId="31C615F5" w14:textId="5CFBA4BF">
            <w:pPr>
              <w:pBdr/>
              <w:spacing w:after="40" w:before="40" w:line="276"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76" w:lineRule="auto"/>
              <w:ind/>
              <w:jc w:val="center"/>
              <w:rPr/>
            </w:pPr>
            <w:r>
              <w:rPr>
                <w:color w:val="000000" w:themeColor="text1"/>
              </w:rPr>
              <w:t xml:space="preserve">24.000.000</w:t>
            </w:r>
            <w:r/>
          </w:p>
        </w:tc>
        <w:tc>
          <w:tcPr>
            <w:shd w:val="clear" w:color="000000" w:fill="ffffff"/>
            <w:tcBorders/>
            <w:tcW w:w="1136" w:type="pct"/>
            <w:vAlign w:val="center"/>
            <w:textDirection w:val="lrTb"/>
            <w:noWrap w:val="false"/>
          </w:tcPr>
          <w:p w14:paraId="541A62B3" w14:textId="4458BA38">
            <w:pPr>
              <w:pBdr/>
              <w:spacing w:after="40" w:before="40" w:line="276" w:lineRule="auto"/>
              <w:ind/>
              <w:jc w:val="center"/>
              <w:rPr/>
            </w:pPr>
            <w:r>
              <w:rPr>
                <w:color w:val="000000" w:themeColor="text1"/>
              </w:rPr>
              <w:t xml:space="preserve">2.400.000.000</w:t>
            </w:r>
            <w:r/>
          </w:p>
        </w:tc>
      </w:tr>
      <w:tr>
        <w:trPr>
          <w:trHeight w:val="20"/>
        </w:trPr>
        <w:tc>
          <w:tcPr>
            <w:gridSpan w:val="4"/>
            <w:tcBorders/>
            <w:tcW w:w="3864" w:type="pct"/>
            <w:vAlign w:val="center"/>
            <w:textDirection w:val="lrTb"/>
            <w:noWrap/>
          </w:tcPr>
          <w:p w14:paraId="317898B8" w14:textId="77777777">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76" w:lineRule="auto"/>
              <w:ind/>
              <w:jc w:val="center"/>
              <w:rPr>
                <w:b/>
                <w:bCs/>
                <w:color w:val="000000"/>
              </w:rPr>
            </w:pPr>
            <w:r>
              <w:t xml:space="preserve">2.400.000.000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76"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bốn trăm triệu</w:t>
            </w:r>
            <w:r>
              <w:rPr>
                <w:b/>
                <w:bCs/>
                <w:i/>
                <w:iCs/>
                <w:color w:val="000000"/>
              </w:rPr>
              <w:t xml:space="preserve">./.)</w:t>
            </w:r>
            <w:r>
              <w:rPr>
                <w:b/>
                <w:bCs/>
                <w:i/>
                <w:iCs/>
                <w:color w:val="000000"/>
              </w:rPr>
            </w:r>
            <w:r>
              <w:rPr>
                <w:b/>
                <w:bCs/>
                <w:i/>
                <w:iCs/>
                <w:color w:val="000000"/>
              </w:rPr>
            </w:r>
          </w:p>
        </w:tc>
      </w:tr>
    </w:tbl>
    <w:p w14:paraId="36D8D0BD" w14:textId="3E64D425">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276"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276" w:lineRule="auto"/>
        <w:ind/>
        <w:rPr/>
      </w:pPr>
      <w:r>
        <w:rPr>
          <w:b/>
          <w:bCs/>
          <w:lang w:val="vi-VN"/>
        </w:rPr>
        <w:t xml:space="preserve">11. Những điều khoản loại trừ và hạn chế của kết quả thẩm định giá:</w:t>
      </w:r>
      <w:r/>
    </w:p>
    <w:p w14:paraId="75472359" w14:textId="7F320E8B">
      <w:pPr>
        <w:pBdr/>
        <w:spacing w:after="120" w:before="120" w:line="276"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p>
    <w:p w14:paraId="3811F81B">
      <w:pPr>
        <w:pBdr/>
        <w:spacing w:after="120" w:before="120" w:line="276" w:lineRule="auto"/>
        <w:ind w:firstLine="0"/>
        <w:rPr>
          <w:rFonts w:eastAsia="Calibri"/>
          <w:b/>
          <w:bCs/>
          <w:spacing w:val="-4"/>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lang w:val="pt-BR"/>
        </w:rPr>
      </w: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76" w:lineRule="auto"/>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284" w:type="dxa"/>
        <w:tblBorders/>
        <w:tblLayout w:type="fixed"/>
        <w:tblLook w:val="04A0" w:firstRow="1" w:lastRow="0" w:firstColumn="1" w:lastColumn="0" w:noHBand="0" w:noVBand="1"/>
      </w:tblPr>
      <w:tblGrid>
        <w:gridCol w:w="122"/>
        <w:gridCol w:w="1491"/>
        <w:gridCol w:w="2384"/>
        <w:gridCol w:w="6287"/>
      </w:tblGrid>
      <w:tr>
        <w:trPr>
          <w:trHeight w:val="1152"/>
        </w:trPr>
        <w:tc>
          <w:tcPr>
            <w:gridSpan w:val="2"/>
            <w:tcBorders/>
            <w:tcW w:w="1613" w:type="dxa"/>
            <w:textDirection w:val="lrTb"/>
            <w:noWrap w:val="false"/>
          </w:tcPr>
          <w:p w14:paraId="3806008B" w14:textId="77777777">
            <w:pPr>
              <w:pBdr/>
              <w:spacing w:line="276"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671" w:type="dxa"/>
            <w:textDirection w:val="lrTb"/>
            <w:noWrap w:val="false"/>
          </w:tcPr>
          <w:p w14:paraId="594FA112" w14:textId="77777777">
            <w:pPr>
              <w:pBdr/>
              <w:spacing w:line="276"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276"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276"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62"/>
        </w:trPr>
        <w:tc>
          <w:tcPr>
            <w:gridSpan w:val="2"/>
            <w:shd w:val="clear" w:color="auto" w:fill="auto"/>
            <w:tcBorders/>
            <w:tcMar>
              <w:left w:w="108" w:type="dxa"/>
              <w:top w:w="0" w:type="dxa"/>
              <w:right w:w="108" w:type="dxa"/>
              <w:bottom w:w="0" w:type="dxa"/>
            </w:tcMar>
            <w:tcW w:w="3875" w:type="dxa"/>
            <w:textDirection w:val="lrTb"/>
            <w:noWrap w:val="false"/>
          </w:tcPr>
          <w:p w14:paraId="55E7402E" w14:textId="77777777">
            <w:pPr>
              <w:pStyle w:val="1028"/>
              <w:pBdr/>
              <w:spacing w:after="60" w:line="276" w:lineRule="auto"/>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275/2026/0151/VFI-CT.27.A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87" w:type="dxa"/>
            <w:textDirection w:val="lrTb"/>
            <w:noWrap w:val="false"/>
          </w:tcPr>
          <w:p w14:paraId="2396134F" w14:textId="77777777">
            <w:pPr>
              <w:pStyle w:val="1028"/>
              <w:pBdr/>
              <w:spacing w:after="60" w:line="276" w:lineRule="auto"/>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21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8"/>
        <w:pBdr/>
        <w:tabs>
          <w:tab w:val="left" w:leader="none" w:pos="5103"/>
        </w:tabs>
        <w:spacing w:before="200" w:line="276" w:lineRule="auto"/>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8"/>
        <w:pBdr/>
        <w:tabs>
          <w:tab w:val="left" w:leader="none" w:pos="0"/>
          <w:tab w:val="left" w:leader="none" w:pos="4820"/>
        </w:tabs>
        <w:spacing w:after="200" w:before="100" w:line="276" w:lineRule="auto"/>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275/2026/0151/VFI-CT.27.A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21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8"/>
        <w:pBdr/>
        <w:tabs>
          <w:tab w:val="left" w:leader="none" w:pos="4820"/>
        </w:tabs>
        <w:spacing w:after="200" w:before="0" w:line="276" w:lineRule="auto"/>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9"/>
        <w:pBdr/>
        <w:tabs>
          <w:tab w:val="left" w:leader="none" w:pos="284"/>
        </w:tabs>
        <w:spacing w:after="120" w:line="276" w:lineRule="auto"/>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276" w:lineRule="auto"/>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line="276" w:lineRule="auto"/>
              <w:ind/>
              <w:rPr/>
            </w:pPr>
            <w:r>
              <w:rPr>
                <w:b/>
                <w:bCs/>
              </w:rPr>
              <w:t xml:space="preserve">Ông Tống Duy Chuẩn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010086008009</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1986</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Tổ dân phố 1 Bắc Cường, thành phố Lào Cai, tỉnh Lào Cai</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C243688">
            <w:pPr>
              <w:pBdr/>
              <w:spacing w:after="120" w:before="120" w:line="276" w:lineRule="auto"/>
              <w:ind/>
              <w:jc w:val="both"/>
              <w:rPr>
                <w:color w:val="000000"/>
              </w:rPr>
            </w:pPr>
            <w:r>
              <w:rPr>
                <w:color w:val="000000"/>
                <w:highlight w:val="none"/>
              </w:rPr>
              <w:t xml:space="preserve">Quyền sử dụng đất tại thửa đất số 304, tờ bản đồ số 133 có địa chỉ tại đường M2, tổ dân phố số 1 Bắc Cường, phường Cam Đường, tỉnh Lào </w:t>
            </w:r>
            <w:r>
              <w:rPr>
                <w:color w:val="000000"/>
                <w:highlight w:val="none"/>
              </w:rPr>
              <w:t xml:space="preserve">Cai theo Giấy chứng nhận Quyền sử dụng đất, quyền sở hữu tai sản gắn liền với đất số AA 04847725, số vào sổ cấp GCN: CX 605 do UBND phường Cam Đường cấp ngày 08/1/2026 cho ông Tống Duy Chuẩn và bà Lê Thị Huyền Trang.</w:t>
            </w:r>
            <w:r>
              <w:rPr>
                <w:color w:val="000000"/>
              </w:rPr>
            </w:r>
            <w:r>
              <w:rPr>
                <w:color w:val="00000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Đường M2, Tổ dân phố số 1 Bắc Cường, Phường Cam Đường, Tỉnh Lào Cai.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9"/>
              <w:pBdr/>
              <w:spacing w:before="60" w:line="276" w:lineRule="auto"/>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22.470472222222, 103.97633333333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4C243688">
      <w:pPr>
        <w:pStyle w:val="1029"/>
        <w:numPr>
          <w:ilvl w:val="0"/>
          <w:numId w:val="40"/>
        </w:numPr>
        <w:pBdr/>
        <w:spacing w:line="276" w:lineRule="auto"/>
        <w:ind w:right="0" w:hanging="283" w:left="283"/>
        <w:jc w:val="both"/>
        <w:rPr>
          <w:rFonts w:hint="default" w:ascii="Times New Roman" w:hAnsi="Times New Roman" w:eastAsia="Times New Roman" w:cs="Times New Roman"/>
          <w14:ligatures w14:val="none"/>
        </w:rPr>
      </w:pPr>
      <w:r>
        <w:rPr>
          <w:rFonts w:hint="default" w:ascii="Times New Roman" w:hAnsi="Times New Roman" w:eastAsia="Times New Roman" w:cs="Times New Roman"/>
        </w:rPr>
        <w:t xml:space="preserve">Giấy chứng nhận Quyền sử dụng đất, quyền sở hữu tai sản gắn liền với đất số AA 04847725, số vào sổ cấp GCN: CX 605 do UBND phường Cam Đường cấp ngày 08/1/2026 cho ông Tống Duy Chuẩn và bà Lê Thị Huyền Trang.</w:t>
      </w:r>
      <w:r>
        <w:rPr>
          <w:rFonts w:hint="default" w:ascii="Times New Roman" w:hAnsi="Times New Roman" w:eastAsia="Times New Roman" w:cs="Times New Roman"/>
          <w14:ligatures w14:val="none"/>
        </w:rPr>
      </w:r>
      <w:r>
        <w:rPr>
          <w:rFonts w:hint="default" w:ascii="Times New Roman" w:hAnsi="Times New Roman" w:eastAsia="Times New Roman" w:cs="Times New Roman"/>
          <w14:ligatures w14:val="none"/>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275/2026/0151/VFI-HĐTĐ.27.A</w:t>
      </w:r>
      <w:r>
        <w:rPr>
          <w:spacing w:val="-4"/>
          <w:lang w:val="vi-VN"/>
        </w:rPr>
        <w:t xml:space="preserve"> ký ngày 19</w:t>
      </w:r>
      <w:r>
        <w:rPr>
          <w:color w:val="000000" w:themeColor="text1"/>
          <w:spacing w:val="-4"/>
        </w:rPr>
        <w:t xml:space="preserve"> tháng 1 năm 2026</w:t>
      </w:r>
      <w:r>
        <w:rPr>
          <w:spacing w:val="-4"/>
          <w:lang w:val="vi-VN"/>
        </w:rPr>
        <w:t xml:space="preserve"> </w:t>
      </w:r>
      <w:r>
        <w:rPr>
          <w:spacing w:val="-4"/>
          <w:lang w:val="vi-VN"/>
        </w:rPr>
        <w:t xml:space="preserve">giữa </w:t>
      </w:r>
      <w:r>
        <w:rPr>
          <w:color w:val="000000" w:themeColor="text1"/>
          <w:spacing w:val="-4"/>
        </w:rPr>
        <w:t xml:space="preserve">ông Tống Duy Chuẩn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b/>
          <w:lang w:val="pt-BR"/>
        </w:rPr>
      </w:r>
      <w:r>
        <w:rPr>
          <w:b/>
          <w:lang w:val="pt-BR"/>
        </w:rPr>
      </w:r>
    </w:p>
    <w:p w14:paraId="7BDC3A25" w14:textId="77D2CF95">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276" w:lineRule="auto"/>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shd w:val="clear" w:color="auto" w:fill="ffffff"/>
        </w:rPr>
      </w:r>
      <w:r>
        <w:rPr>
          <w:i/>
          <w:iCs/>
          <w:lang w:val="pt-BR"/>
        </w:rPr>
      </w:r>
      <w:r>
        <w:rPr>
          <w:i/>
          <w:iCs/>
          <w:lang w:val="pt-BR"/>
        </w:rPr>
      </w:r>
    </w:p>
    <w:p w14:paraId="20BF0D54" w14:textId="312C63AB">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1669"/>
        </w:trPr>
        <w:tc>
          <w:tcPr>
            <w:tcBorders/>
            <w:tcW w:w="734" w:type="dxa"/>
            <w:vAlign w:val="center"/>
            <w:textDirection w:val="lrTb"/>
            <w:noWrap w:val="false"/>
          </w:tcPr>
          <w:p w14:paraId="1AF47391" w14:textId="77777777">
            <w:pPr>
              <w:pBdr/>
              <w:spacing w:line="276" w:lineRule="auto"/>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15D93DA">
            <w:pPr>
              <w:pBdr/>
              <w:spacing w:after="120" w:before="120" w:line="276" w:lineRule="auto"/>
              <w:ind/>
              <w:jc w:val="both"/>
              <w:rPr>
                <w:b/>
                <w:bCs/>
                <w:color w:val="000000"/>
              </w:rPr>
            </w:pPr>
            <w:r>
              <w:rPr>
                <w:b/>
                <w:bCs/>
                <w:color w:val="000000"/>
                <w:highlight w:val="none"/>
              </w:rPr>
              <w:t xml:space="preserve">Quyền sử dụng đất tại thửa đất số 304, tờ bản đồ số 133 có địa chỉ tại đường M2, tổ dân phố số 1 Bắc Cường, phường Cam Đường, tỉnh Lào </w:t>
            </w:r>
            <w:r>
              <w:rPr>
                <w:b/>
                <w:bCs/>
                <w:color w:val="000000"/>
                <w:highlight w:val="none"/>
              </w:rPr>
              <w:t xml:space="preserve">Cai theo Giấy chứng nhận Quyền sử dụng đất, quyền sở hữu tai sản gắn liền với đất số AA 04847725, số vào sổ cấp GCN: CX 605 do UBND phường Cam Đường cấp ngày 08/1/2026 cho ông Tống Duy Chuẩn và bà Lê Thị Huyền Trang.</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line="276" w:lineRule="auto"/>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line="276" w:lineRule="auto"/>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line="276" w:lineRule="auto"/>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line="276" w:lineRule="auto"/>
              <w:ind/>
              <w:jc w:val="center"/>
              <w:rPr>
                <w:color w:val="000000"/>
              </w:rPr>
            </w:pPr>
            <w:r>
              <w:rPr>
                <w:color w:val="000000" w:themeColor="text1"/>
              </w:rPr>
              <w:t xml:space="preserve">304</w:t>
            </w:r>
            <w:r>
              <w:rPr>
                <w:color w:val="000000"/>
              </w:rPr>
            </w:r>
            <w:r>
              <w:rPr>
                <w:color w:val="000000"/>
              </w:rPr>
            </w:r>
          </w:p>
        </w:tc>
        <w:tc>
          <w:tcPr>
            <w:tcBorders/>
            <w:tcW w:w="2126" w:type="dxa"/>
            <w:vAlign w:val="center"/>
            <w:textDirection w:val="lrTb"/>
            <w:noWrap w:val="false"/>
          </w:tcPr>
          <w:p w14:paraId="0786BD01" w14:textId="77777777">
            <w:pPr>
              <w:pBdr/>
              <w:spacing w:line="276" w:lineRule="auto"/>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line="276" w:lineRule="auto"/>
              <w:ind/>
              <w:jc w:val="center"/>
              <w:rPr>
                <w:color w:val="ee0000"/>
              </w:rPr>
            </w:pPr>
            <w:r>
              <w:rPr>
                <w:color w:val="000000" w:themeColor="text1"/>
              </w:rPr>
              <w:t xml:space="preserve">133</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line="276" w:lineRule="auto"/>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line="276" w:lineRule="auto"/>
              <w:ind/>
              <w:jc w:val="both"/>
              <w:rPr>
                <w:color w:val="000000"/>
              </w:rPr>
            </w:pPr>
            <w:r>
              <w:rPr>
                <w:color w:val="000000"/>
              </w:rPr>
              <w:t xml:space="preserve">Đường M2, tổ dân phố số 1 Bắc Cường, phường Cam Đường, tỉnh Lào Cai.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line="276" w:lineRule="auto"/>
              <w:ind/>
              <w:jc w:val="left"/>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line="276" w:lineRule="auto"/>
              <w:ind/>
              <w:jc w:val="left"/>
              <w:rPr>
                <w:color w:val="000000"/>
              </w:rPr>
            </w:pPr>
            <w:r>
              <w:rPr>
                <w:color w:val="000000"/>
              </w:rPr>
              <w:t xml:space="preserve">100</w:t>
            </w:r>
            <w:r>
              <w:rPr>
                <w:color w:val="000000"/>
              </w:rPr>
            </w:r>
            <w:r>
              <w:rPr>
                <w:color w:val="000000"/>
              </w:rPr>
            </w:r>
          </w:p>
        </w:tc>
        <w:tc>
          <w:tcPr>
            <w:tcBorders/>
            <w:tcW w:w="2126" w:type="dxa"/>
            <w:vAlign w:val="center"/>
            <w:textDirection w:val="lrTb"/>
            <w:noWrap w:val="false"/>
          </w:tcPr>
          <w:p w14:paraId="37C21D54" w14:textId="77777777">
            <w:pPr>
              <w:pBdr/>
              <w:spacing w:line="276" w:lineRule="auto"/>
              <w:ind/>
              <w:jc w:val="left"/>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line="276" w:lineRule="auto"/>
              <w:ind/>
              <w:jc w:val="left"/>
              <w:rPr>
                <w:color w:val="000000"/>
              </w:rPr>
            </w:pPr>
            <w:r>
              <w:rPr>
                <w:color w:val="000000"/>
              </w:rPr>
              <w:t xml:space="preserve">Sử dụng riêng: 100 m</w:t>
            </w:r>
            <w:r>
              <w:rPr>
                <w:color w:val="000000"/>
                <w:vertAlign w:val="superscript"/>
              </w:rPr>
              <w:t xml:space="preserve">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line="276" w:lineRule="auto"/>
              <w:ind/>
              <w:jc w:val="left"/>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line="276" w:lineRule="auto"/>
              <w:ind/>
              <w:jc w:val="left"/>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line="276" w:lineRule="auto"/>
              <w:ind/>
              <w:jc w:val="left"/>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line="276" w:lineRule="auto"/>
              <w:ind/>
              <w:jc w:val="left"/>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line="276" w:lineRule="auto"/>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line="276" w:lineRule="auto"/>
              <w:ind/>
              <w:jc w:val="both"/>
              <w:rPr>
                <w:color w:val="000000"/>
              </w:rPr>
            </w:pP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line="276" w:lineRule="auto"/>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line="276" w:lineRule="auto"/>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line="276" w:lineRule="auto"/>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line="276" w:lineRule="auto"/>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line="276" w:lineRule="auto"/>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line="276" w:lineRule="auto"/>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line="276" w:lineRule="auto"/>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line="276" w:lineRule="auto"/>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line="276" w:lineRule="auto"/>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line="276" w:lineRule="auto"/>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14:paraId="3CB9E13F" w14:textId="49ED8B75">
            <w:pPr>
              <w:pBdr/>
              <w:spacing w:line="276" w:lineRule="auto"/>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line="276" w:lineRule="auto"/>
              <w:ind/>
              <w:jc w:val="center"/>
              <w:rPr>
                <w:color w:val="000000"/>
              </w:rPr>
            </w:pPr>
            <w:r>
              <w:rPr>
                <w:color w:val="000000" w:themeColor="text1"/>
              </w:rPr>
              <w:t xml:space="preserve">6</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line="276" w:lineRule="auto"/>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142FBCB4">
            <w:pPr>
              <w:pBdr/>
              <w:spacing w:line="276" w:lineRule="auto"/>
              <w:ind/>
              <w:jc w:val="left"/>
              <w:rPr>
                <w:color w:val="000000"/>
              </w:rPr>
            </w:pPr>
            <w:r>
              <w:rPr>
                <w:color w:val="000000"/>
              </w:rPr>
              <w:t xml:space="preserve">Tài sản cách đường Hoàng Liên khoảng 240m, cách chợ Kim Tân khoảng 550m</w:t>
            </w:r>
            <w:r>
              <w:rPr>
                <w:color w:val="000000"/>
              </w:rPr>
            </w:r>
            <w:r>
              <w:rPr>
                <w:color w:val="000000"/>
              </w:rPr>
            </w:r>
          </w:p>
        </w:tc>
      </w:tr>
      <w:tr>
        <w:trPr>
          <w:trHeight w:val="20"/>
        </w:trPr>
        <w:tc>
          <w:tcPr>
            <w:tcBorders/>
            <w:tcW w:w="734" w:type="dxa"/>
            <w:vAlign w:val="center"/>
            <w:textDirection w:val="lrTb"/>
            <w:noWrap w:val="false"/>
          </w:tcPr>
          <w:p w14:paraId="5BC46B70" w14:textId="77777777">
            <w:pPr>
              <w:pBdr/>
              <w:spacing w:line="276"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line="276" w:lineRule="auto"/>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22.470472222222</w:t>
            </w:r>
            <w:r>
              <w:rPr>
                <w:color w:val="000000"/>
              </w:rPr>
              <w:t xml:space="preserve">, </w:t>
            </w:r>
            <w:r>
              <w:rPr>
                <w:color w:val="000000"/>
              </w:rPr>
              <w:t xml:space="preserve">103.97633333333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line="276"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line="276" w:lineRule="auto"/>
              <w:ind/>
              <w:rPr>
                <w:color w:val="000000"/>
              </w:rPr>
            </w:pPr>
            <w:r>
              <w:rPr>
                <w:color w:val="000000"/>
              </w:rPr>
            </w:r>
            <w:r>
              <w:rPr>
                <w:color w:val="000000"/>
              </w:rPr>
              <mc:AlternateContent>
                <mc:Choice Requires="wpg">
                  <w:drawing>
                    <wp:inline xmlns:wp="http://schemas.openxmlformats.org/drawingml/2006/wordprocessingDrawing" distT="0" distB="0" distL="0" distR="0">
                      <wp:extent cx="5523570" cy="2689602"/>
                      <wp:effectExtent l="0" t="0" r="0" b="0"/>
                      <wp:docPr id="5" name=""/>
                      <wp:cNvGraphicFramePr/>
                      <a:graphic xmlns:a="http://schemas.openxmlformats.org/drawingml/2006/main">
                        <a:graphicData uri="http://schemas.openxmlformats.org/drawingml/2006/picture">
                          <pic:pic xmlns:pic="http://schemas.openxmlformats.org/drawingml/2006/picture">
                            <pic:nvPicPr>
                              <pic:cNvPr id="730937706" name="" descr=""/>
                              <pic:cNvPicPr/>
                              <pic:nvPr/>
                            </pic:nvPicPr>
                            <pic:blipFill rotWithShape="1">
                              <a:blip r:embed="rId17"/>
                              <a:stretch/>
                            </pic:blipFill>
                            <pic:spPr bwMode="auto">
                              <a:xfrm flipH="0" flipV="0">
                                <a:off x="0" y="0"/>
                                <a:ext cx="5523570" cy="26896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4.93pt;height:211.78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line="276" w:lineRule="auto"/>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line="276" w:lineRule="auto"/>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6585B20">
            <w:pPr>
              <w:pBdr/>
              <w:spacing w:line="276" w:lineRule="auto"/>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line="276" w:lineRule="auto"/>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14:paraId="079B4A43" w14:textId="77777777">
            <w:pPr>
              <w:pBdr/>
              <w:spacing w:line="276" w:lineRule="auto"/>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line="276" w:lineRule="auto"/>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line="276" w:lineRule="auto"/>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line="276" w:lineRule="auto"/>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14:paraId="39DCBE79" w14:textId="77777777">
            <w:pPr>
              <w:pBdr/>
              <w:spacing w:line="276" w:lineRule="auto"/>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line="276" w:lineRule="auto"/>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line="276" w:lineRule="auto"/>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line="276" w:lineRule="auto"/>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line="276" w:lineRule="auto"/>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line="276" w:lineRule="auto"/>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line="276" w:lineRule="auto"/>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line="276" w:lineRule="auto"/>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line="276" w:lineRule="auto"/>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line="276" w:lineRule="auto"/>
              <w:ind/>
              <w:rPr>
                <w:color w:val="000000"/>
              </w:rPr>
            </w:pPr>
            <w:r>
              <w:rPr>
                <w:color w:val="000000"/>
              </w:rPr>
              <w:t xml:space="preserve">Hạ tầng cấp nước: Giếng khoan,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line="276" w:lineRule="auto"/>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line="276" w:lineRule="auto"/>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line="276" w:lineRule="auto"/>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line="276" w:lineRule="auto"/>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line="276" w:lineRule="auto"/>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line="276" w:lineRule="auto"/>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line="276" w:lineRule="auto"/>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line="276" w:lineRule="auto"/>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line="276" w:lineRule="auto"/>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line="276" w:lineRule="auto"/>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line="276" w:lineRule="auto"/>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line="276" w:lineRule="auto"/>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Đất trống</w:t>
            </w:r>
            <w:r>
              <w:rPr>
                <w:b/>
                <w:bCs/>
                <w:color w:val="000000"/>
              </w:rPr>
            </w:r>
            <w:r>
              <w:rPr>
                <w:b/>
                <w:bCs/>
                <w:color w:val="000000"/>
              </w:rPr>
            </w:r>
          </w:p>
        </w:tc>
      </w:tr>
    </w:tbl>
    <w:p w14:paraId="6B96CE86" w14:textId="77777777">
      <w:pPr>
        <w:pBdr/>
        <w:spacing w:line="276" w:lineRule="auto"/>
        <w:ind w:left="646"/>
        <w:jc w:val="both"/>
        <w:rPr>
          <w:u w:val="single"/>
        </w:rPr>
      </w:pPr>
      <w:r>
        <w:rPr>
          <w:u w:val="single"/>
        </w:rPr>
      </w:r>
      <w:r>
        <w:rPr>
          <w:u w:val="single"/>
        </w:rPr>
      </w:r>
      <w:r>
        <w:rPr>
          <w:u w:val="single"/>
        </w:rPr>
      </w:r>
    </w:p>
    <w:p w14:paraId="1F7485C8" w14:textId="77777777">
      <w:pPr>
        <w:pBdr/>
        <w:spacing w:line="276"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76"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76"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76"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76"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76"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76"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76"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76"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76"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76"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76" w:lineRule="auto"/>
              <w:ind w:left="144"/>
              <w:rPr>
                <w:lang w:eastAsia="ko-KR"/>
              </w:rPr>
            </w:pPr>
            <w:r>
              <w:rPr>
                <w:lang w:eastAsia="ko-KR"/>
              </w:rPr>
            </w:r>
            <w:r>
              <w:rPr>
                <w:lang w:eastAsia="ko-KR"/>
              </w:rPr>
            </w:r>
            <w:r>
              <w:rPr>
                <w:lang w:eastAsia="ko-KR"/>
              </w:rPr>
            </w:r>
          </w:p>
        </w:tc>
      </w:tr>
    </w:tbl>
    <w:p w14:paraId="21B1075F" w14:textId="77777777">
      <w:pPr>
        <w:pBdr/>
        <w:spacing w:line="276" w:lineRule="auto"/>
        <w:ind w:left="646"/>
        <w:jc w:val="both"/>
        <w:rPr>
          <w:u w:val="single"/>
        </w:rPr>
      </w:pPr>
      <w:r>
        <w:rPr>
          <w:u w:val="single"/>
        </w:rPr>
      </w:r>
      <w:r>
        <w:rPr>
          <w:u w:val="single"/>
        </w:rPr>
      </w:r>
      <w:r>
        <w:rPr>
          <w:u w:val="single"/>
        </w:rPr>
      </w:r>
    </w:p>
    <w:p w14:paraId="26F77C8D" w14:textId="0A57A779">
      <w:pPr>
        <w:pBdr/>
        <w:spacing w:line="276"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76"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76"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76"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76"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76"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76"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76"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76"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76"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76"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76"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76"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76"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76"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76"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76"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76"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76"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76"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76"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76"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76" w:lineRule="auto"/>
              <w:ind w:left="144"/>
              <w:rPr>
                <w:lang w:eastAsia="ko-KR"/>
              </w:rPr>
            </w:pPr>
            <w:r>
              <w:rPr>
                <w:lang w:eastAsia="ko-KR"/>
              </w:rPr>
            </w:r>
            <w:r>
              <w:rPr>
                <w:lang w:eastAsia="ko-KR"/>
              </w:rPr>
            </w:r>
            <w:r>
              <w:rPr>
                <w:lang w:eastAsia="ko-KR"/>
              </w:rPr>
            </w:r>
          </w:p>
        </w:tc>
      </w:tr>
    </w:tbl>
    <w:p w14:paraId="7F71F6BA" w14:textId="77777777">
      <w:pPr>
        <w:pBdr/>
        <w:spacing w:line="276" w:lineRule="auto"/>
        <w:ind w:left="646"/>
        <w:jc w:val="both"/>
        <w:rPr>
          <w:u w:val="single"/>
        </w:rPr>
      </w:pPr>
      <w:r>
        <w:rPr>
          <w:u w:val="single"/>
        </w:rPr>
      </w:r>
      <w:r>
        <w:rPr>
          <w:u w:val="single"/>
        </w:rPr>
      </w:r>
      <w:r>
        <w:rPr>
          <w:u w:val="single"/>
        </w:rPr>
      </w:r>
    </w:p>
    <w:p w14:paraId="34C97D3D" w14:textId="2CA4AAB8">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9"/>
        <w:numPr>
          <w:ilvl w:val="0"/>
          <w:numId w:val="3"/>
        </w:numPr>
        <w:pBdr/>
        <w:tabs>
          <w:tab w:val="left" w:leader="none" w:pos="993"/>
        </w:tabs>
        <w:spacing w:after="120" w:before="120" w:line="276"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9"/>
        <w:numPr>
          <w:ilvl w:val="0"/>
          <w:numId w:val="3"/>
        </w:numPr>
        <w:pBdr/>
        <w:tabs>
          <w:tab w:val="left" w:leader="none" w:pos="993"/>
        </w:tabs>
        <w:spacing w:after="120" w:before="120" w:line="276"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9"/>
        <w:numPr>
          <w:ilvl w:val="0"/>
          <w:numId w:val="3"/>
        </w:numPr>
        <w:pBdr/>
        <w:tabs>
          <w:tab w:val="left" w:leader="none" w:pos="993"/>
        </w:tabs>
        <w:spacing w:after="120" w:before="120" w:line="276"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line="276" w:lineRule="auto"/>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line="276" w:lineRule="auto"/>
              <w:ind/>
              <w:jc w:val="center"/>
              <w:rPr>
                <w:sz w:val="22"/>
                <w:szCs w:val="22"/>
              </w:rPr>
            </w:pPr>
            <w:r>
              <w:rPr>
                <w:color w:val="000000" w:themeColor="text1"/>
                <w:sz w:val="22"/>
                <w:szCs w:val="22"/>
              </w:rPr>
              <w:t xml:space="preserve">Phường Cam Đường,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line="276" w:lineRule="auto"/>
              <w:ind/>
              <w:jc w:val="center"/>
              <w:rPr>
                <w:sz w:val="22"/>
                <w:szCs w:val="22"/>
              </w:rPr>
            </w:pPr>
            <w:r>
              <w:rPr>
                <w:color w:val="000000" w:themeColor="text1"/>
                <w:sz w:val="22"/>
                <w:szCs w:val="22"/>
              </w:rPr>
              <w:t xml:space="preserve">Phường Cam Đường,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line="276" w:lineRule="auto"/>
              <w:ind/>
              <w:jc w:val="center"/>
              <w:rPr>
                <w:sz w:val="22"/>
                <w:szCs w:val="22"/>
              </w:rPr>
            </w:pPr>
            <w:r>
              <w:rPr>
                <w:color w:val="000000" w:themeColor="text1"/>
                <w:sz w:val="22"/>
                <w:szCs w:val="22"/>
              </w:rPr>
              <w:t xml:space="preserve">Phường Cam Đường,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line="276" w:lineRule="auto"/>
              <w:ind/>
              <w:jc w:val="center"/>
              <w:rPr>
                <w:sz w:val="22"/>
                <w:szCs w:val="22"/>
              </w:rPr>
            </w:pPr>
            <w:r>
              <w:rPr>
                <w:color w:val="000000" w:themeColor="text1"/>
                <w:sz w:val="22"/>
                <w:szCs w:val="22"/>
              </w:rPr>
              <w:t xml:space="preserve">Phường Cam Đường, Tỉnh Lào Cai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line="276" w:lineRule="auto"/>
              <w:ind/>
              <w:jc w:val="center"/>
              <w:rPr>
                <w:sz w:val="22"/>
                <w:szCs w:val="22"/>
              </w:rPr>
            </w:pPr>
            <w:r>
              <w:rPr>
                <w:color w:val="000000" w:themeColor="text1"/>
                <w:sz w:val="22"/>
                <w:szCs w:val="22"/>
              </w:rPr>
              <w:t xml:space="preserve">https://www.facebook.com/share/p/16TzT6mydj/</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line="276" w:lineRule="auto"/>
              <w:ind/>
              <w:jc w:val="center"/>
              <w:rPr>
                <w:sz w:val="22"/>
                <w:szCs w:val="22"/>
              </w:rPr>
            </w:pPr>
            <w:r>
              <w:rPr>
                <w:color w:val="000000" w:themeColor="text1"/>
                <w:sz w:val="22"/>
                <w:szCs w:val="22"/>
              </w:rPr>
              <w:t xml:space="preserve">https://www.facebook.com/commerce/listing/847990951449425?media_id=1&amp;ref=share_attachment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line="276" w:lineRule="auto"/>
              <w:ind/>
              <w:jc w:val="center"/>
              <w:rPr>
                <w:sz w:val="22"/>
                <w:szCs w:val="22"/>
              </w:rPr>
            </w:pPr>
            <w:r>
              <w:rPr>
                <w:color w:val="000000" w:themeColor="text1"/>
                <w:sz w:val="22"/>
                <w:szCs w:val="22"/>
              </w:rPr>
              <w:t xml:space="preserve">https://www.facebook.com/share/p/1HnaQUU7Rm/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line="276" w:lineRule="auto"/>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line="276" w:lineRule="auto"/>
              <w:ind/>
              <w:jc w:val="center"/>
              <w:rPr>
                <w:sz w:val="22"/>
                <w:szCs w:val="22"/>
              </w:rPr>
            </w:pPr>
            <w:r>
              <w:rPr>
                <w:color w:val="000000" w:themeColor="text1"/>
                <w:sz w:val="22"/>
                <w:szCs w:val="22"/>
              </w:rPr>
              <w:t xml:space="preserve">0984639525</w:t>
            </w:r>
            <w:r>
              <w:rPr>
                <w:sz w:val="22"/>
                <w:szCs w:val="22"/>
              </w:rPr>
              <w:t xml:space="preserve"> </w:t>
            </w:r>
            <w:r>
              <w:rPr>
                <w:sz w:val="22"/>
                <w:szCs w:val="22"/>
              </w:rPr>
              <w:br/>
              <w:t xml:space="preserve">(</w:t>
            </w:r>
            <w:r>
              <w:rPr>
                <w:sz w:val="22"/>
                <w:szCs w:val="22"/>
              </w:rPr>
              <w:t xml:space="preserve">Anh Mạnh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line="276" w:lineRule="auto"/>
              <w:ind/>
              <w:jc w:val="center"/>
              <w:rPr>
                <w:sz w:val="22"/>
                <w:szCs w:val="22"/>
              </w:rPr>
            </w:pPr>
            <w:r>
              <w:rPr>
                <w:color w:val="000000" w:themeColor="text1"/>
                <w:sz w:val="22"/>
                <w:szCs w:val="22"/>
              </w:rPr>
              <w:t xml:space="preserve">0886976338</w:t>
            </w:r>
            <w:r>
              <w:rPr>
                <w:sz w:val="22"/>
                <w:szCs w:val="22"/>
              </w:rPr>
              <w:br/>
            </w:r>
            <w:r>
              <w:rPr>
                <w:sz w:val="22"/>
                <w:szCs w:val="22"/>
              </w:rPr>
              <w:t xml:space="preserve">(</w:t>
            </w:r>
            <w:r>
              <w:rPr>
                <w:sz w:val="22"/>
                <w:szCs w:val="22"/>
              </w:rPr>
              <w:t xml:space="preserve">Phạm 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line="276" w:lineRule="auto"/>
              <w:ind/>
              <w:jc w:val="center"/>
              <w:rPr>
                <w:sz w:val="22"/>
                <w:szCs w:val="22"/>
              </w:rPr>
            </w:pPr>
            <w:r>
              <w:rPr>
                <w:color w:val="000000" w:themeColor="text1"/>
                <w:sz w:val="22"/>
                <w:szCs w:val="22"/>
              </w:rPr>
              <w:t xml:space="preserve">0974883044</w:t>
            </w:r>
            <w:r>
              <w:rPr>
                <w:sz w:val="22"/>
                <w:szCs w:val="22"/>
              </w:rPr>
              <w:br/>
            </w:r>
            <w:r>
              <w:rPr>
                <w:sz w:val="22"/>
                <w:szCs w:val="22"/>
              </w:rPr>
              <w:t xml:space="preserve">(</w:t>
            </w:r>
            <w:r>
              <w:rPr>
                <w:sz w:val="22"/>
                <w:szCs w:val="22"/>
              </w:rPr>
              <w:t xml:space="preserve">Anh Tuyến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line="276" w:lineRule="auto"/>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C3FCE0">
            <w:pPr>
              <w:pBdr/>
              <w:spacing w:line="276" w:lineRule="auto"/>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660E23">
            <w:pPr>
              <w:pBdr/>
              <w:spacing w:line="276" w:lineRule="auto"/>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5663E7">
            <w:pPr>
              <w:pBdr/>
              <w:spacing w:line="276" w:lineRule="auto"/>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Tài sản tại: Phường Cam Đường, Tỉnh Lào Cai, đường Tài sản cách đường Hoàng Liên khoảng 240m, cách chợ Kim Tân khoảng 550m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Cam Đường, Tỉnh Lào Cai, khoảng cách ra đường chính Tài sản tiếp giáp với đường Đô Đốc Lộc, cách đường Lê Thanh khoảng 100m, cách chợ Kim Tân khoảng 1,2km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Tài sản tại: Phường Cam Đường, Tỉnh Lào Cai, đường Tài sản tiếp giáp đường Trương Định,  cách đường Lê Thanh khoảng 220m, cách chợ Kim Tân khoảng 900m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Tài sản tại: P</w:t>
            </w:r>
            <w:r>
              <w:rPr>
                <w:color w:val="000000" w:themeColor="text1"/>
                <w:sz w:val="22"/>
                <w:szCs w:val="22"/>
              </w:rPr>
              <w:t xml:space="preserve">hường Cam Đường, Tỉnh Lào Cai, khoảng cách ra đường chính Tài sản tiếp giáp với đường Trần Thị Lan, cách đường Lê Thanh khoảng 100m, cách chợ Kim Tân khoảng 2,1 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Hạ tầng khu công nghiệp, cụm công nghiệp</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109,4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Công trình xây dựng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Nhà cấp 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Nhà 2 tầng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C19737">
            <w:pPr>
              <w:pBdr/>
              <w:spacing w:line="276" w:lineRule="auto"/>
              <w:ind/>
              <w:jc w:val="center"/>
              <w:rPr>
                <w:color w:val="000000"/>
                <w:sz w:val="22"/>
                <w:szCs w:val="22"/>
              </w:rPr>
            </w:pPr>
            <w:r>
              <w:rPr>
                <w:color w:val="000000" w:themeColor="text1"/>
                <w:sz w:val="22"/>
                <w:szCs w:val="22"/>
              </w:rPr>
              <w:t xml:space="preserve">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581C65">
            <w:pPr>
              <w:pBdr/>
              <w:spacing w:line="276"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DB8B25">
            <w:pPr>
              <w:pBdr/>
              <w:spacing w:line="276" w:lineRule="auto"/>
              <w:ind/>
              <w:jc w:val="center"/>
              <w:rPr>
                <w:color w:val="000000"/>
                <w:sz w:val="22"/>
                <w:szCs w:val="22"/>
              </w:rPr>
            </w:pPr>
            <w:r>
              <w:rPr>
                <w:color w:val="000000" w:themeColor="text1"/>
                <w:sz w:val="22"/>
                <w:szCs w:val="22"/>
              </w:rPr>
              <w:t xml:space="preserve">218,8</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4FC9E20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A0EBBE9">
            <w:pPr>
              <w:pBdr/>
              <w:spacing w:line="276" w:lineRule="auto"/>
              <w:ind/>
              <w:rPr>
                <w:color w:val="000000"/>
                <w:sz w:val="22"/>
                <w:szCs w:val="22"/>
              </w:rPr>
            </w:pPr>
            <w:r>
              <w:rPr>
                <w:color w:val="000000"/>
                <w:sz w:val="22"/>
                <w:szCs w:val="22"/>
              </w:rPr>
              <w:t xml:space="preserve">CLCL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EE36496">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DF521D2">
            <w:pPr>
              <w:pBdr/>
              <w:spacing w:line="276" w:lineRule="auto"/>
              <w:ind/>
              <w:jc w:val="center"/>
              <w:rPr>
                <w:color w:val="000000" w:themeColor="text1"/>
                <w:sz w:val="22"/>
                <w:szCs w:val="22"/>
              </w:rPr>
            </w:pPr>
            <w:r>
              <w:rPr>
                <w:color w:val="000000" w:themeColor="text1"/>
                <w:sz w:val="22"/>
                <w:szCs w:val="22"/>
              </w:rPr>
              <w:t xml:space="preserve">64%</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2E54683">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1C852DD">
            <w:pPr>
              <w:pBdr/>
              <w:spacing w:line="276" w:lineRule="auto"/>
              <w:ind/>
              <w:jc w:val="center"/>
              <w:rPr>
                <w:color w:val="000000" w:themeColor="text1"/>
                <w:sz w:val="22"/>
                <w:szCs w:val="22"/>
              </w:rPr>
            </w:pPr>
            <w:r>
              <w:rPr>
                <w:color w:val="000000" w:themeColor="text1"/>
                <w:sz w:val="22"/>
                <w:szCs w:val="22"/>
              </w:rPr>
              <w:t xml:space="preserve">79%</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line="276" w:lineRule="auto"/>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line="276" w:lineRule="auto"/>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line="276" w:lineRule="auto"/>
              <w:ind/>
              <w:jc w:val="center"/>
              <w:rPr>
                <w:color w:val="000000"/>
                <w:sz w:val="22"/>
                <w:szCs w:val="22"/>
              </w:rPr>
            </w:pPr>
            <w:r>
              <w:rPr>
                <w:color w:val="000000" w:themeColor="text1"/>
                <w:sz w:val="22"/>
                <w:szCs w:val="22"/>
              </w:rPr>
              <w:t xml:space="preserve">3.490.000.000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line="276" w:lineRule="auto"/>
              <w:ind/>
              <w:jc w:val="center"/>
              <w:rPr>
                <w:color w:val="000000"/>
                <w:sz w:val="22"/>
                <w:szCs w:val="22"/>
              </w:rPr>
            </w:pPr>
            <w:r>
              <w:rPr>
                <w:color w:val="000000" w:themeColor="text1"/>
                <w:sz w:val="22"/>
                <w:szCs w:val="22"/>
              </w:rPr>
              <w:t xml:space="preserve">3.750.000.000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line="276" w:lineRule="auto"/>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line="276" w:lineRule="auto"/>
              <w:ind/>
              <w:jc w:val="center"/>
              <w:rPr>
                <w:color w:val="000000"/>
                <w:sz w:val="22"/>
                <w:szCs w:val="22"/>
              </w:rPr>
            </w:pPr>
            <w:r>
              <w:rPr>
                <w:color w:val="000000" w:themeColor="text1"/>
                <w:sz w:val="22"/>
                <w:szCs w:val="22"/>
              </w:rPr>
              <w:t xml:space="preserve">2.803.500.000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line="276" w:lineRule="auto"/>
              <w:ind/>
              <w:jc w:val="center"/>
              <w:rPr>
                <w:color w:val="000000"/>
                <w:sz w:val="22"/>
                <w:szCs w:val="22"/>
              </w:rPr>
            </w:pPr>
            <w:r>
              <w:rPr>
                <w:color w:val="000000" w:themeColor="text1"/>
                <w:sz w:val="22"/>
                <w:szCs w:val="22"/>
              </w:rPr>
              <w:t xml:space="preserve">3.071.200.000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line="276" w:lineRule="auto"/>
              <w:ind/>
              <w:jc w:val="center"/>
              <w:rPr>
                <w:color w:val="000000"/>
                <w:sz w:val="22"/>
                <w:szCs w:val="22"/>
              </w:rPr>
            </w:pPr>
            <w:r>
              <w:rPr>
                <w:color w:val="000000" w:themeColor="text1"/>
                <w:sz w:val="22"/>
                <w:szCs w:val="22"/>
              </w:rPr>
              <w:t xml:space="preserve">3.375.000.000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line="276" w:lineRule="auto"/>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hd w:val="clear" w:color="ffffff" w:themeColor="background1" w:fill="ffffff" w:themeFill="background1"/>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262.268.928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hd w:val="clear" w:color="ffffff" w:themeColor="background1" w:fill="ffffff" w:themeFill="background1"/>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hd w:val="clear" w:color="ffffff" w:themeColor="background1" w:fill="ffffff" w:themeFill="background1"/>
              <w:spacing w:line="276" w:lineRule="auto"/>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1.208.451.545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line="276" w:lineRule="auto"/>
              <w:ind/>
              <w:jc w:val="center"/>
              <w:rPr>
                <w:color w:val="000000"/>
                <w:sz w:val="22"/>
                <w:szCs w:val="22"/>
              </w:rPr>
            </w:pPr>
            <w:r>
              <w:rPr>
                <w:color w:val="000000" w:themeColor="text1"/>
                <w:sz w:val="22"/>
                <w:szCs w:val="22"/>
              </w:rPr>
              <w:t xml:space="preserve">2.803.500.000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line="276" w:lineRule="auto"/>
              <w:ind/>
              <w:jc w:val="center"/>
              <w:rPr>
                <w:color w:val="000000"/>
                <w:sz w:val="22"/>
                <w:szCs w:val="22"/>
              </w:rPr>
            </w:pPr>
            <w:r>
              <w:rPr>
                <w:color w:val="000000" w:themeColor="text1"/>
                <w:sz w:val="22"/>
                <w:szCs w:val="22"/>
              </w:rPr>
              <w:t xml:space="preserve">3.071.200.000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line="276" w:lineRule="auto"/>
              <w:ind/>
              <w:jc w:val="center"/>
              <w:rPr>
                <w:color w:val="000000"/>
                <w:sz w:val="22"/>
                <w:szCs w:val="22"/>
              </w:rPr>
            </w:pPr>
            <w:r>
              <w:rPr>
                <w:color w:val="000000" w:themeColor="text1"/>
                <w:sz w:val="22"/>
                <w:szCs w:val="22"/>
              </w:rPr>
              <w:t xml:space="preserve">3.375.000.000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line="276" w:lineRule="auto"/>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line="276" w:lineRule="auto"/>
              <w:ind/>
              <w:jc w:val="center"/>
              <w:rPr>
                <w:color w:val="000000"/>
                <w:sz w:val="22"/>
                <w:szCs w:val="22"/>
              </w:rPr>
            </w:pPr>
            <w:r>
              <w:rPr>
                <w:color w:val="000000" w:themeColor="text1"/>
                <w:sz w:val="22"/>
                <w:szCs w:val="22"/>
              </w:rPr>
              <w:t xml:space="preserve">27.325.065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line="276" w:lineRule="auto"/>
              <w:ind/>
              <w:jc w:val="center"/>
              <w:rPr>
                <w:color w:val="000000"/>
                <w:sz w:val="22"/>
                <w:szCs w:val="22"/>
              </w:rPr>
            </w:pPr>
            <w:r>
              <w:rPr>
                <w:color w:val="000000" w:themeColor="text1"/>
                <w:sz w:val="22"/>
                <w:szCs w:val="22"/>
              </w:rPr>
              <w:t xml:space="preserve">31.338.776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line="276" w:lineRule="auto"/>
              <w:ind/>
              <w:jc w:val="center"/>
              <w:rPr>
                <w:color w:val="000000"/>
                <w:sz w:val="22"/>
                <w:szCs w:val="22"/>
              </w:rPr>
            </w:pPr>
            <w:r>
              <w:rPr>
                <w:color w:val="000000" w:themeColor="text1"/>
                <w:sz w:val="22"/>
                <w:szCs w:val="22"/>
              </w:rPr>
              <w:t xml:space="preserve">19.803.916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76"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76"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1765"/>
        <w:gridCol w:w="1030"/>
        <w:gridCol w:w="1522"/>
        <w:gridCol w:w="1522"/>
        <w:gridCol w:w="1522"/>
        <w:gridCol w:w="1522"/>
      </w:tblGrid>
      <w:tr>
        <w:trPr>
          <w:trHeight w:val="20"/>
          <w:tblHeader/>
        </w:trPr>
        <w:tc>
          <w:tcPr>
            <w:shd w:val="clear" w:color="000000" w:fill="ffffff"/>
            <w:tcBorders/>
            <w:tcW w:w="817" w:type="dxa"/>
            <w:vAlign w:val="center"/>
            <w:textDirection w:val="lrTb"/>
            <w:noWrap w:val="false"/>
          </w:tcPr>
          <w:p w14:paraId="49FCECB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line="276"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line="276"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val="false"/>
          </w:tcPr>
          <w:p w14:paraId="1436F8C0"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line="276" w:lineRule="auto"/>
              <w:ind/>
              <w:jc w:val="center"/>
              <w:rPr>
                <w:color w:val="000000"/>
                <w:sz w:val="20"/>
                <w:szCs w:val="20"/>
              </w:rPr>
            </w:pPr>
            <w:r>
              <w:rPr>
                <w:color w:val="000000" w:themeColor="text1"/>
                <w:sz w:val="22"/>
                <w:szCs w:val="22"/>
              </w:rPr>
              <w:t xml:space="preserve">2.541.231.072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line="276" w:lineRule="auto"/>
              <w:ind/>
              <w:jc w:val="center"/>
              <w:rPr>
                <w:color w:val="000000"/>
                <w:sz w:val="20"/>
                <w:szCs w:val="20"/>
              </w:rPr>
            </w:pPr>
            <w:r>
              <w:rPr>
                <w:color w:val="000000" w:themeColor="text1"/>
                <w:sz w:val="22"/>
                <w:szCs w:val="22"/>
              </w:rPr>
              <w:t xml:space="preserve">3.071.200.000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line="276" w:lineRule="auto"/>
              <w:ind/>
              <w:jc w:val="center"/>
              <w:rPr>
                <w:color w:val="000000"/>
                <w:sz w:val="20"/>
                <w:szCs w:val="20"/>
              </w:rPr>
            </w:pPr>
            <w:r>
              <w:rPr>
                <w:color w:val="000000" w:themeColor="text1"/>
                <w:sz w:val="22"/>
                <w:szCs w:val="22"/>
              </w:rPr>
              <w:t xml:space="preserve">2.166.548.455</w:t>
            </w:r>
            <w:r>
              <w:rPr>
                <w:color w:val="000000"/>
                <w:sz w:val="20"/>
                <w:szCs w:val="20"/>
              </w:rPr>
            </w:r>
            <w:r>
              <w:rPr>
                <w:color w:val="000000"/>
                <w:sz w:val="20"/>
                <w:szCs w:val="20"/>
              </w:rPr>
            </w:r>
          </w:p>
        </w:tc>
      </w:tr>
      <w:tr>
        <w:trPr>
          <w:trHeight w:val="20"/>
        </w:trPr>
        <w:tc>
          <w:tcPr>
            <w:shd w:val="clear" w:color="000000" w:fill="ffffff"/>
            <w:tcBorders/>
            <w:tcW w:w="817" w:type="dxa"/>
            <w:vAlign w:val="center"/>
            <w:textDirection w:val="lrTb"/>
            <w:noWrap w:val="false"/>
          </w:tcPr>
          <w:p w14:paraId="6DA9EDA6" w14:textId="77777777">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line="276" w:lineRule="auto"/>
              <w:ind/>
              <w:jc w:val="center"/>
              <w:rPr>
                <w:color w:val="000000"/>
                <w:sz w:val="22"/>
                <w:szCs w:val="22"/>
              </w:rPr>
            </w:pPr>
            <w:r>
              <w:rPr>
                <w:color w:val="000000" w:themeColor="text1"/>
                <w:sz w:val="22"/>
                <w:szCs w:val="22"/>
              </w:rPr>
              <w:t xml:space="preserve">27.325.065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line="276" w:lineRule="auto"/>
              <w:ind/>
              <w:jc w:val="center"/>
              <w:rPr>
                <w:color w:val="000000"/>
                <w:sz w:val="22"/>
                <w:szCs w:val="22"/>
              </w:rPr>
            </w:pPr>
            <w:r>
              <w:rPr>
                <w:color w:val="000000" w:themeColor="text1"/>
                <w:sz w:val="22"/>
                <w:szCs w:val="22"/>
              </w:rPr>
              <w:t xml:space="preserve">31.338.776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line="276" w:lineRule="auto"/>
              <w:ind/>
              <w:jc w:val="center"/>
              <w:rPr>
                <w:color w:val="000000"/>
                <w:sz w:val="22"/>
                <w:szCs w:val="22"/>
              </w:rPr>
            </w:pPr>
            <w:r>
              <w:rPr>
                <w:color w:val="000000" w:themeColor="text1"/>
                <w:sz w:val="22"/>
                <w:szCs w:val="22"/>
              </w:rPr>
              <w:t xml:space="preserve">19.803.916</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14:paraId="04D3AA95" w14:textId="77777777">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line="276"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25.970.227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30.270.408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21.517.810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25.970.227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30.270.408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21.517.810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25.970.227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30.270.408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21.517.810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EEA3F1D">
            <w:pPr>
              <w:pBdr/>
              <w:spacing w:line="276" w:lineRule="auto"/>
              <w:ind/>
              <w:jc w:val="center"/>
              <w:rPr>
                <w:color w:val="000000"/>
                <w:sz w:val="22"/>
                <w:szCs w:val="22"/>
              </w:rPr>
            </w:pPr>
            <w:r>
              <w:rPr>
                <w:color w:val="000000" w:themeColor="text1"/>
                <w:sz w:val="22"/>
                <w:szCs w:val="22"/>
              </w:rPr>
              <w:t xml:space="preserve">Tài sản tại: Phường Cam Đường, Tỉnh Lào Cai, đường Tài sản cách đường Hoàng Liên khoảng 240m, cách chợ Kim Tân khoảng 550m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D5CE61">
            <w:pPr>
              <w:pBdr/>
              <w:spacing w:line="276" w:lineRule="auto"/>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Cam Đường, Tỉnh Lào Cai, khoảng cách ra đường chính Tài sản tiếp giáp với đường Đô Đốc Lộc, cách đường Lê Thanh khoảng 100m, cách chợ Kim Tân khoảng 1,2km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31929F">
            <w:pPr>
              <w:pBdr/>
              <w:spacing w:line="276" w:lineRule="auto"/>
              <w:ind/>
              <w:jc w:val="center"/>
              <w:rPr>
                <w:color w:val="000000"/>
                <w:sz w:val="22"/>
                <w:szCs w:val="22"/>
              </w:rPr>
            </w:pPr>
            <w:r>
              <w:rPr>
                <w:color w:val="000000" w:themeColor="text1"/>
                <w:sz w:val="22"/>
                <w:szCs w:val="22"/>
              </w:rPr>
              <w:t xml:space="preserve">Tài sản tại: Phường Cam Đường, Tỉnh Lào Cai, đường Tài sản tiếp giáp đường Trương Định,  cách đường Lê Thanh khoảng 220m, cách chợ Kim Tân khoảng 900m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255986">
            <w:pPr>
              <w:pBdr/>
              <w:spacing w:line="276" w:lineRule="auto"/>
              <w:ind/>
              <w:jc w:val="center"/>
              <w:rPr>
                <w:color w:val="000000"/>
                <w:sz w:val="22"/>
                <w:szCs w:val="22"/>
              </w:rPr>
            </w:pPr>
            <w:r>
              <w:rPr>
                <w:color w:val="000000" w:themeColor="text1"/>
                <w:sz w:val="22"/>
                <w:szCs w:val="22"/>
              </w:rPr>
              <w:t xml:space="preserve">Tài sản tại: P</w:t>
            </w:r>
            <w:r>
              <w:rPr>
                <w:color w:val="000000" w:themeColor="text1"/>
                <w:sz w:val="22"/>
                <w:szCs w:val="22"/>
              </w:rPr>
              <w:t xml:space="preserve">hường Cam Đường, Tỉnh Lào Cai, khoảng cách ra đường chính Tài sản tiếp giáp với đường Trần Thị Lan, cách đường Lê Thanh khoảng 100m, cách chợ Kim Tân khoảng 2,1 km</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990.196</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25.970.227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30.270.408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20.794.112</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25.970.227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30.270.408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20.794.112</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27.663.775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32.051.020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20.794.112</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Hạ tầng khu công nghiệp, cụm công nghiệp</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26.280.586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31.089.489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20.199.995</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26.280.586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31.089.489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20.199.995</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109,4</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645.534</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26.280.586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31.089.489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20.845.529</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-779.107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645.534</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25.501.479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31.089.489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21.491.063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25.501.479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31.089.489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21.491.063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25.501.479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31.089.489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21.491.063</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25.501.479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26.281.836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21.491.063</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418BF4FD" w14:textId="77777777">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line="276"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line="276" w:lineRule="auto"/>
              <w:ind/>
              <w:jc w:val="center"/>
              <w:rPr>
                <w:b/>
                <w:bCs/>
                <w:color w:val="000000"/>
                <w:sz w:val="22"/>
                <w:szCs w:val="22"/>
              </w:rPr>
            </w:pPr>
            <w:r>
              <w:rPr>
                <w:b/>
                <w:bCs/>
                <w:color w:val="000000" w:themeColor="text1"/>
                <w:sz w:val="22"/>
                <w:szCs w:val="22"/>
              </w:rPr>
              <w:t xml:space="preserve">25.162.769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line="276" w:lineRule="auto"/>
              <w:ind/>
              <w:jc w:val="center"/>
              <w:rPr>
                <w:b/>
                <w:bCs/>
                <w:color w:val="000000"/>
                <w:sz w:val="22"/>
                <w:szCs w:val="22"/>
              </w:rPr>
            </w:pPr>
            <w:r>
              <w:rPr>
                <w:b/>
                <w:bCs/>
                <w:color w:val="000000" w:themeColor="text1"/>
                <w:sz w:val="22"/>
                <w:szCs w:val="22"/>
              </w:rPr>
              <w:t xml:space="preserve">25.569.592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line="276" w:lineRule="auto"/>
              <w:ind/>
              <w:jc w:val="center"/>
              <w:rPr>
                <w:b/>
                <w:bCs/>
                <w:color w:val="000000"/>
                <w:sz w:val="22"/>
                <w:szCs w:val="22"/>
              </w:rPr>
            </w:pPr>
            <w:r>
              <w:rPr>
                <w:b/>
                <w:bCs/>
                <w:color w:val="000000" w:themeColor="text1"/>
                <w:sz w:val="22"/>
                <w:szCs w:val="22"/>
              </w:rPr>
              <w:t xml:space="preserve">21.491.063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12286EEE" w14:textId="77777777">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line="276" w:lineRule="auto"/>
              <w:ind/>
              <w:jc w:val="center"/>
              <w:rPr>
                <w:b/>
                <w:bCs/>
                <w:color w:val="000000"/>
                <w:sz w:val="22"/>
                <w:szCs w:val="22"/>
              </w:rPr>
            </w:pPr>
            <w:r>
              <w:rPr>
                <w:b/>
                <w:bCs/>
                <w:color w:val="000000" w:themeColor="text1"/>
                <w:sz w:val="22"/>
                <w:szCs w:val="22"/>
              </w:rPr>
              <w:t xml:space="preserve">24.074.475</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287206AD" w14:textId="77777777">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line="276" w:lineRule="auto"/>
              <w:ind/>
              <w:jc w:val="center"/>
              <w:rPr>
                <w:color w:val="000000"/>
                <w:sz w:val="22"/>
                <w:szCs w:val="22"/>
              </w:rPr>
            </w:pPr>
            <w:r>
              <w:rPr>
                <w:color w:val="000000" w:themeColor="text1"/>
                <w:sz w:val="22"/>
                <w:szCs w:val="22"/>
              </w:rPr>
              <w:t xml:space="preserve">4.52%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line="276" w:lineRule="auto"/>
              <w:ind/>
              <w:jc w:val="center"/>
              <w:rPr>
                <w:color w:val="000000"/>
                <w:sz w:val="22"/>
                <w:szCs w:val="22"/>
              </w:rPr>
            </w:pPr>
            <w:r>
              <w:rPr>
                <w:color w:val="000000" w:themeColor="text1"/>
                <w:sz w:val="22"/>
                <w:szCs w:val="22"/>
              </w:rPr>
              <w:t xml:space="preserve">6.21%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line="276" w:lineRule="auto"/>
              <w:ind/>
              <w:jc w:val="center"/>
              <w:rPr>
                <w:color w:val="000000"/>
                <w:sz w:val="22"/>
                <w:szCs w:val="22"/>
              </w:rPr>
            </w:pPr>
            <w:r>
              <w:rPr>
                <w:color w:val="000000" w:themeColor="text1"/>
                <w:sz w:val="22"/>
                <w:szCs w:val="22"/>
              </w:rPr>
              <w:t xml:space="preserve">-10,73%</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461C54CE" w14:textId="77777777">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line="276"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6E0CE8BF" w14:textId="77777777">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line="276" w:lineRule="auto"/>
              <w:ind/>
              <w:jc w:val="center"/>
              <w:rPr>
                <w:b/>
                <w:bCs/>
                <w:color w:val="000000"/>
                <w:sz w:val="22"/>
                <w:szCs w:val="22"/>
              </w:rPr>
            </w:pPr>
            <w:r>
              <w:rPr>
                <w:color w:val="000000" w:themeColor="text1"/>
                <w:sz w:val="22"/>
                <w:szCs w:val="22"/>
              </w:rPr>
              <w:t xml:space="preserve">2.162.296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line="276" w:lineRule="auto"/>
              <w:ind/>
              <w:jc w:val="center"/>
              <w:rPr>
                <w:b/>
                <w:bCs/>
                <w:color w:val="000000"/>
                <w:sz w:val="22"/>
                <w:szCs w:val="22"/>
              </w:rPr>
            </w:pPr>
            <w:r>
              <w:rPr>
                <w:color w:val="000000" w:themeColor="text1"/>
                <w:sz w:val="22"/>
                <w:szCs w:val="22"/>
              </w:rPr>
              <w:t xml:space="preserve">5.769.184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line="276" w:lineRule="auto"/>
              <w:ind/>
              <w:jc w:val="center"/>
              <w:rPr>
                <w:b/>
                <w:bCs/>
                <w:color w:val="000000"/>
                <w:sz w:val="22"/>
                <w:szCs w:val="22"/>
              </w:rPr>
            </w:pPr>
            <w:r>
              <w:rPr>
                <w:color w:val="000000" w:themeColor="text1"/>
                <w:sz w:val="22"/>
                <w:szCs w:val="22"/>
              </w:rPr>
              <w:t xml:space="preserve">2.875.381</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1CD731B6" w14:textId="77777777">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560376DB" w14:textId="77777777">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line="276"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line="276" w:lineRule="auto"/>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line="276" w:lineRule="auto"/>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line="276" w:lineRule="auto"/>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2544DED4" w14:textId="77777777">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line="276" w:lineRule="auto"/>
              <w:ind/>
              <w:jc w:val="center"/>
              <w:rPr>
                <w:sz w:val="22"/>
                <w:szCs w:val="22"/>
              </w:rPr>
            </w:pPr>
            <w:r>
              <w:rPr>
                <w:color w:val="000000" w:themeColor="text1"/>
                <w:sz w:val="22"/>
                <w:szCs w:val="22"/>
              </w:rPr>
              <w:t xml:space="preserve">2.162.296</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line="276" w:lineRule="auto"/>
              <w:ind/>
              <w:jc w:val="center"/>
              <w:rPr>
                <w:sz w:val="22"/>
                <w:szCs w:val="22"/>
              </w:rPr>
            </w:pPr>
            <w:r>
              <w:rPr>
                <w:color w:val="000000" w:themeColor="text1"/>
                <w:sz w:val="22"/>
                <w:szCs w:val="22"/>
              </w:rPr>
              <w:t xml:space="preserve">5.769.184</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line="276" w:lineRule="auto"/>
              <w:ind/>
              <w:jc w:val="center"/>
              <w:rPr>
                <w:sz w:val="22"/>
                <w:szCs w:val="22"/>
              </w:rPr>
            </w:pPr>
            <w:r>
              <w:rPr>
                <w:color w:val="000000" w:themeColor="text1"/>
                <w:sz w:val="22"/>
                <w:szCs w:val="22"/>
              </w:rPr>
              <w:t xml:space="preserve">1.687.147</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-10,73</w:t>
      </w:r>
      <w:r>
        <w:t xml:space="preserve">% </w:t>
      </w:r>
      <w:r>
        <w:t xml:space="preserve">đến</w:t>
      </w:r>
      <w:r>
        <w:t xml:space="preserve"> </w:t>
      </w:r>
      <w:r>
        <w:t xml:space="preserve"> </w:t>
      </w:r>
      <w:r>
        <w:t xml:space="preserve">6,21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line="276" w:lineRule="auto"/>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line="276"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line="276"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line="276"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line="276" w:lineRule="auto"/>
              <w:ind/>
              <w:jc w:val="center"/>
              <w:rPr>
                <w:color w:val="000000"/>
              </w:rPr>
            </w:pPr>
            <w:r>
              <w:rPr>
                <w:color w:val="000000"/>
              </w:rPr>
              <w:t xml:space="preserve">25.162.769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line="276" w:lineRule="auto"/>
              <w:ind/>
              <w:jc w:val="center"/>
              <w:rPr>
                <w:color w:val="000000"/>
              </w:rPr>
            </w:pPr>
            <w:r>
              <w:rPr>
                <w:color w:val="000000"/>
              </w:rPr>
              <w:t xml:space="preserve">8.389.267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line="276" w:lineRule="auto"/>
              <w:ind/>
              <w:jc w:val="center"/>
              <w:rPr>
                <w:color w:val="000000"/>
              </w:rPr>
            </w:pPr>
            <w:r>
              <w:rPr>
                <w:color w:val="000000"/>
              </w:rPr>
              <w:t xml:space="preserve">25.569.592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line="276" w:lineRule="auto"/>
              <w:ind/>
              <w:jc w:val="center"/>
              <w:rPr>
                <w:color w:val="000000"/>
              </w:rPr>
            </w:pPr>
            <w:r>
              <w:rPr>
                <w:color w:val="000000"/>
              </w:rPr>
              <w:t xml:space="preserve">8.522.345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line="276" w:lineRule="auto"/>
              <w:ind/>
              <w:jc w:val="center"/>
              <w:rPr>
                <w:color w:val="000000"/>
              </w:rPr>
            </w:pPr>
            <w:r>
              <w:rPr>
                <w:color w:val="000000"/>
              </w:rPr>
              <w:t xml:space="preserve">21.491.063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line="276" w:lineRule="auto"/>
              <w:ind/>
              <w:jc w:val="center"/>
              <w:rPr>
                <w:color w:val="000000"/>
              </w:rPr>
            </w:pPr>
            <w:r>
              <w:rPr>
                <w:color w:val="000000"/>
              </w:rPr>
              <w:t xml:space="preserve">7.162.971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line="276" w:lineRule="auto"/>
              <w:ind/>
              <w:jc w:val="center"/>
              <w:rPr>
                <w:b/>
                <w:bCs/>
                <w:color w:val="000000"/>
              </w:rPr>
            </w:pPr>
            <w:r>
              <w:rPr>
                <w:b/>
                <w:bCs/>
                <w:color w:val="000000" w:themeColor="text1"/>
                <w:lang w:val="vi-VN"/>
              </w:rPr>
              <w:t xml:space="preserve">24.074.583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line="276"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line="276" w:lineRule="auto"/>
              <w:ind/>
              <w:jc w:val="center"/>
              <w:rPr>
                <w:b/>
                <w:bCs/>
                <w:color w:val="000000"/>
              </w:rPr>
            </w:pPr>
            <w:r>
              <w:rPr>
                <w:b/>
                <w:bCs/>
                <w:color w:val="000000" w:themeColor="text1"/>
                <w:lang w:val="vi-VN"/>
              </w:rPr>
              <w:t xml:space="preserve">24.000.000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24.000.000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14:paraId="0511DCC7" w14:textId="77777777">
      <w:pPr>
        <w:pStyle w:val="1029"/>
        <w:pBdr/>
        <w:tabs>
          <w:tab w:val="left" w:leader="none" w:pos="993"/>
        </w:tabs>
        <w:spacing w:after="120" w:before="120" w:line="276" w:lineRule="auto"/>
        <w:ind w:left="0"/>
        <w:jc w:val="both"/>
        <w:rPr/>
      </w:pPr>
      <w:r/>
      <w:r/>
    </w:p>
    <w:p w14:paraId="1556E090" w14:textId="77777777">
      <w:pPr>
        <w:pStyle w:val="1029"/>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76"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76"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76"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76"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76"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76"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4D31E8F9">
            <w:pPr>
              <w:pBdr/>
              <w:spacing w:after="120" w:before="120" w:line="276" w:lineRule="auto"/>
              <w:ind/>
              <w:jc w:val="both"/>
              <w:rPr>
                <w:color w:val="000000"/>
              </w:rPr>
            </w:pPr>
            <w:r>
              <w:rPr>
                <w:b/>
                <w:bCs/>
                <w:color w:val="000000"/>
                <w:highlight w:val="none"/>
              </w:rPr>
              <w:t xml:space="preserve">Quyền sử dụng đất tại thửa đất số 304, tờ bản đồ số 133 có địa chỉ tại đường M2, tổ dân phố số 1 Bắc Cường, phường Cam Đường, tỉnh Lào </w:t>
            </w:r>
            <w:r>
              <w:rPr>
                <w:b/>
                <w:bCs/>
                <w:color w:val="000000"/>
                <w:highlight w:val="none"/>
              </w:rPr>
              <w:t xml:space="preserve">Cai theo Giấy chứng nhận Quyền sử dụng đất, quyền sở hữu tai sản gắn liền với đất số AA 04847725, số vào sổ cấp GCN: CX 605 do UBND phường Cam Đường cấp ngày 08/1/2026 cho ông Tống Duy Chuẩn và bà Lê Thị Huyền Trang</w:t>
            </w:r>
            <w:r>
              <w:rPr>
                <w:color w:val="000000"/>
                <w:highlight w:val="none"/>
              </w:rPr>
              <w:t xml:space="preserve">.</w:t>
            </w:r>
            <w:r>
              <w:rPr>
                <w:color w:val="000000"/>
              </w:rPr>
            </w:r>
            <w:r>
              <w:rPr>
                <w:color w:val="000000"/>
              </w:rPr>
            </w:r>
          </w:p>
        </w:tc>
        <w:tc>
          <w:tcPr>
            <w:shd w:val="clear" w:color="000000" w:fill="ffffff"/>
            <w:tcBorders/>
            <w:tcW w:w="1170" w:type="pct"/>
            <w:vAlign w:val="center"/>
            <w:textDirection w:val="lrTb"/>
            <w:noWrap w:val="false"/>
          </w:tcPr>
          <w:p w14:paraId="09B74B99" w14:textId="77777777">
            <w:pPr>
              <w:pBdr/>
              <w:spacing w:after="40" w:before="40" w:line="276"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76"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76"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14:paraId="7CA4C7C8" w14:textId="61CCDBBC">
            <w:pPr>
              <w:pBdr/>
              <w:spacing w:after="40" w:before="40" w:line="276"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76" w:lineRule="auto"/>
              <w:ind/>
              <w:jc w:val="center"/>
              <w:rPr/>
            </w:pPr>
            <w:r>
              <w:rPr>
                <w:color w:val="000000" w:themeColor="text1"/>
              </w:rPr>
              <w:t xml:space="preserve">24.000.000</w:t>
            </w:r>
            <w:r/>
          </w:p>
        </w:tc>
        <w:tc>
          <w:tcPr>
            <w:shd w:val="clear" w:color="000000" w:fill="ffffff"/>
            <w:tcBorders/>
            <w:tcW w:w="1170" w:type="pct"/>
            <w:vAlign w:val="center"/>
            <w:textDirection w:val="lrTb"/>
            <w:noWrap w:val="false"/>
          </w:tcPr>
          <w:p w14:paraId="5B7BF50C" w14:textId="0C3ED0CF">
            <w:pPr>
              <w:pBdr/>
              <w:spacing w:after="40" w:before="40" w:line="276" w:lineRule="auto"/>
              <w:ind/>
              <w:jc w:val="center"/>
              <w:rPr/>
            </w:pPr>
            <w:r>
              <w:rPr>
                <w:color w:val="000000" w:themeColor="text1"/>
              </w:rPr>
              <w:t xml:space="preserve">2.400.000.000</w:t>
            </w:r>
            <w:r/>
          </w:p>
        </w:tc>
      </w:tr>
      <w:tr>
        <w:trPr>
          <w:trHeight w:val="20"/>
        </w:trPr>
        <w:tc>
          <w:tcPr>
            <w:gridSpan w:val="4"/>
            <w:tcBorders/>
            <w:tcW w:w="3830" w:type="pct"/>
            <w:vAlign w:val="center"/>
            <w:textDirection w:val="lrTb"/>
            <w:noWrap/>
          </w:tcPr>
          <w:p w14:paraId="232F25E4" w14:textId="77777777">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76" w:lineRule="auto"/>
              <w:ind/>
              <w:jc w:val="center"/>
              <w:rPr>
                <w:b/>
                <w:bCs/>
                <w:color w:val="000000"/>
              </w:rPr>
            </w:pPr>
            <w:r>
              <w:t xml:space="preserve">2.400.000.000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76" w:lineRule="auto"/>
              <w:ind/>
              <w:jc w:val="center"/>
              <w:rPr>
                <w:b/>
                <w:bCs/>
                <w:color w:val="000000"/>
              </w:rPr>
            </w:pPr>
            <w:r>
              <w:rPr>
                <w:b/>
                <w:bCs/>
                <w:color w:val="000000"/>
              </w:rPr>
              <w:t xml:space="preserve">2.400.000.000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76"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bốn trăm triệu</w:t>
            </w:r>
            <w:r>
              <w:rPr>
                <w:b/>
                <w:bCs/>
                <w:i/>
                <w:iCs/>
                <w:color w:val="000000"/>
              </w:rPr>
              <w:t xml:space="preserve">./.)</w:t>
            </w:r>
            <w:r>
              <w:rPr>
                <w:b/>
                <w:bCs/>
                <w:i/>
                <w:iCs/>
                <w:color w:val="000000"/>
              </w:rPr>
            </w:r>
            <w:r>
              <w:rPr>
                <w:b/>
                <w:bCs/>
                <w:i/>
                <w:iCs/>
                <w:color w:val="000000"/>
              </w:rPr>
            </w:r>
          </w:p>
        </w:tc>
      </w:tr>
    </w:tbl>
    <w:p w14:paraId="187E2E91" w14:textId="56B58432">
      <w:pPr>
        <w:pStyle w:val="1029"/>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9"/>
        <w:numPr>
          <w:ilvl w:val="0"/>
          <w:numId w:val="4"/>
        </w:numPr>
        <w:pBdr/>
        <w:tabs>
          <w:tab w:val="left" w:leader="none" w:pos="993"/>
        </w:tabs>
        <w:spacing w:after="120" w:before="120" w:line="276"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9"/>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9"/>
        <w:numPr>
          <w:ilvl w:val="0"/>
          <w:numId w:val="5"/>
        </w:numPr>
        <w:pBdr/>
        <w:tabs>
          <w:tab w:val="left" w:leader="none" w:pos="993"/>
        </w:tabs>
        <w:spacing w:after="120" w:before="120" w:line="276"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9"/>
        <w:numPr>
          <w:ilvl w:val="0"/>
          <w:numId w:val="5"/>
        </w:numPr>
        <w:pBdr/>
        <w:tabs>
          <w:tab w:val="left" w:leader="none" w:pos="993"/>
        </w:tabs>
        <w:spacing w:after="120" w:before="120" w:line="276"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9"/>
        <w:numPr>
          <w:ilvl w:val="0"/>
          <w:numId w:val="5"/>
        </w:numPr>
        <w:pBdr/>
        <w:tabs>
          <w:tab w:val="left" w:leader="none" w:pos="993"/>
        </w:tabs>
        <w:spacing w:after="120" w:before="120" w:line="276"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9"/>
        <w:numPr>
          <w:ilvl w:val="0"/>
          <w:numId w:val="5"/>
        </w:numPr>
        <w:pBdr/>
        <w:tabs>
          <w:tab w:val="left" w:leader="none" w:pos="993"/>
        </w:tabs>
        <w:spacing w:after="120" w:before="120" w:line="276"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9"/>
        <w:numPr>
          <w:ilvl w:val="0"/>
          <w:numId w:val="10"/>
        </w:numPr>
        <w:pBdr/>
        <w:spacing w:after="120" w:before="120" w:line="276"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9"/>
        <w:numPr>
          <w:ilvl w:val="0"/>
          <w:numId w:val="10"/>
        </w:numPr>
        <w:pBdr/>
        <w:spacing w:after="120" w:before="120" w:line="276"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9"/>
        <w:numPr>
          <w:ilvl w:val="0"/>
          <w:numId w:val="10"/>
        </w:numPr>
        <w:pBdr/>
        <w:spacing w:after="120" w:before="120" w:line="276"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9"/>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9"/>
        <w:numPr>
          <w:ilvl w:val="0"/>
          <w:numId w:val="5"/>
        </w:numPr>
        <w:pBdr/>
        <w:tabs>
          <w:tab w:val="left" w:leader="none" w:pos="993"/>
        </w:tabs>
        <w:spacing w:after="120" w:before="120" w:line="276"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9"/>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9"/>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9"/>
        <w:numPr>
          <w:ilvl w:val="0"/>
          <w:numId w:val="5"/>
        </w:numPr>
        <w:pBdr/>
        <w:tabs>
          <w:tab w:val="left" w:leader="none" w:pos="993"/>
        </w:tabs>
        <w:spacing w:after="120" w:before="120" w:line="276"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9"/>
        <w:numPr>
          <w:ilvl w:val="0"/>
          <w:numId w:val="5"/>
        </w:numPr>
        <w:pBdr/>
        <w:tabs>
          <w:tab w:val="left" w:leader="none" w:pos="993"/>
        </w:tabs>
        <w:spacing w:after="120" w:before="120" w:line="276"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9"/>
        <w:numPr>
          <w:ilvl w:val="0"/>
          <w:numId w:val="5"/>
        </w:numPr>
        <w:pBdr/>
        <w:tabs>
          <w:tab w:val="left" w:leader="none" w:pos="993"/>
        </w:tabs>
        <w:spacing w:after="120" w:before="120" w:line="276"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9"/>
        <w:numPr>
          <w:ilvl w:val="0"/>
          <w:numId w:val="5"/>
        </w:numPr>
        <w:pBdr/>
        <w:spacing w:after="120" w:before="120" w:line="276"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9"/>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9"/>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9"/>
        <w:numPr>
          <w:ilvl w:val="0"/>
          <w:numId w:val="5"/>
        </w:numPr>
        <w:pBdr/>
        <w:tabs>
          <w:tab w:val="left" w:leader="none" w:pos="993"/>
        </w:tabs>
        <w:spacing w:after="120" w:before="120" w:line="276"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29"/>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9"/>
        <w:numPr>
          <w:ilvl w:val="0"/>
          <w:numId w:val="5"/>
        </w:numPr>
        <w:pBdr/>
        <w:tabs>
          <w:tab w:val="left" w:leader="none" w:pos="993"/>
        </w:tabs>
        <w:spacing w:after="120" w:before="120" w:line="276"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9"/>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9"/>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9"/>
        <w:pBdr/>
        <w:tabs>
          <w:tab w:val="left" w:leader="none" w:pos="993"/>
        </w:tabs>
        <w:spacing w:after="120" w:before="120" w:line="276"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9"/>
        <w:pBdr/>
        <w:tabs>
          <w:tab w:val="left" w:leader="none" w:pos="993"/>
        </w:tabs>
        <w:spacing w:after="120" w:before="120" w:line="276"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275/2026/0151/VFI-CT.27.A</w:t>
      </w:r>
      <w:r>
        <w:rPr>
          <w:color w:val="ff0000"/>
          <w:lang w:val="vi-VN"/>
        </w:rPr>
        <w:t xml:space="preserve"> </w:t>
      </w:r>
      <w:r>
        <w:rPr>
          <w:color w:val="000000" w:themeColor="text1"/>
        </w:rPr>
        <w:t xml:space="preserve">ngày 21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29"/>
        <w:pBdr/>
        <w:tabs>
          <w:tab w:val="left" w:leader="none" w:pos="993"/>
        </w:tabs>
        <w:spacing w:after="120" w:before="120" w:line="276" w:lineRule="auto"/>
        <w:ind w:left="0"/>
        <w:jc w:val="both"/>
        <w:rPr>
          <w:lang w:val="vi-VN"/>
        </w:rPr>
      </w:pPr>
      <w:r>
        <w:rPr>
          <w:lang w:val="vi-VN"/>
        </w:rPr>
      </w:r>
      <w:r>
        <w:rPr>
          <w:lang w:val="vi-VN"/>
        </w:rPr>
      </w:r>
      <w:r>
        <w:rPr>
          <w:lang w:val="vi-VN"/>
        </w:rPr>
      </w:r>
    </w:p>
    <w:p w14:paraId="7C35FBCF" w14:textId="77777777">
      <w:pPr>
        <w:pStyle w:val="1029"/>
        <w:pBdr/>
        <w:tabs>
          <w:tab w:val="left" w:leader="none" w:pos="993"/>
        </w:tabs>
        <w:spacing w:after="120" w:before="120" w:line="276" w:lineRule="auto"/>
        <w:ind w:left="0"/>
        <w:jc w:val="both"/>
        <w:rPr>
          <w:lang w:val="vi-VN"/>
        </w:rPr>
      </w:pPr>
      <w:r>
        <w:rPr>
          <w:lang w:val="vi-VN"/>
        </w:rPr>
      </w:r>
      <w:r>
        <w:rPr>
          <w:lang w:val="vi-VN"/>
        </w:rPr>
      </w:r>
      <w:r>
        <w:rPr>
          <w:lang w:val="vi-VN"/>
        </w:rPr>
      </w:r>
    </w:p>
    <w:p w14:paraId="2838A8CA" w14:textId="77777777">
      <w:pPr>
        <w:pStyle w:val="1029"/>
        <w:pBdr/>
        <w:tabs>
          <w:tab w:val="left" w:leader="none" w:pos="993"/>
        </w:tabs>
        <w:spacing w:after="120" w:before="120" w:line="276"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76" w:lineRule="auto"/>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r>
              <w:rPr>
                <w:rFonts w:eastAsia="Calibri"/>
                <w:b/>
                <w:color w:val="000000" w:themeColor="text1"/>
                <w:lang w:val="pt-BR"/>
              </w:rPr>
            </w:r>
          </w:p>
          <w:p w14:paraId="14701E09" w14:textId="0EB900F3">
            <w:pPr>
              <w:pBdr/>
              <w:spacing w:line="276" w:lineRule="auto"/>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76" w:lineRule="auto"/>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line="276" w:lineRule="auto"/>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275/2026/0151/VFI-BC.27.A</w:t>
      </w:r>
      <w:r>
        <w:rPr>
          <w:i/>
          <w:lang w:val="pt-BR"/>
        </w:rPr>
        <w:t xml:space="preserve"> </w:t>
      </w:r>
      <w:r>
        <w:rPr>
          <w:i/>
          <w:lang w:val="pt-BR"/>
        </w:rPr>
        <w:t xml:space="preserve">21 ngày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line="276" w:lineRule="auto"/>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05"/>
        <w:gridCol w:w="4819"/>
      </w:tblGrid>
      <w:tr>
        <w:trPr>
          <w:trHeight w:val="3263"/>
        </w:trPr>
        <w:tc>
          <w:tcPr>
            <w:tcBorders/>
            <w:tcW w:w="4705" w:type="dxa"/>
            <w:vAlign w:val="center"/>
            <w:textDirection w:val="lrTb"/>
            <w:noWrap w:val="false"/>
          </w:tcPr>
          <w:p w14:paraId="12E5DF8D" w14:textId="4969CBC0">
            <w:pPr>
              <w:pBdr/>
              <w:spacing w:after="12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2841580" cy="213118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63692" name=""/>
                              <pic:cNvPicPr>
                                <a:picLocks noChangeAspect="1"/>
                              </pic:cNvPicPr>
                              <pic:nvPr/>
                            </pic:nvPicPr>
                            <pic:blipFill rotWithShape="1">
                              <a:blip r:embed="rId18"/>
                              <a:stretch/>
                            </pic:blipFill>
                            <pic:spPr bwMode="auto">
                              <a:xfrm flipH="0" flipV="0">
                                <a:off x="0" y="0"/>
                                <a:ext cx="2841579" cy="2131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3.75pt;height:167.8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819" w:type="dxa"/>
            <w:vAlign w:val="center"/>
            <w:textDirection w:val="lrTb"/>
            <w:noWrap w:val="false"/>
          </w:tcPr>
          <w:p w14:paraId="17BDCE2F" w14:textId="3E5B74EA">
            <w:pPr>
              <w:pBdr/>
              <w:spacing w:after="12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2835865" cy="212689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42512" name=""/>
                              <pic:cNvPicPr>
                                <a:picLocks noChangeAspect="1"/>
                              </pic:cNvPicPr>
                              <pic:nvPr/>
                            </pic:nvPicPr>
                            <pic:blipFill rotWithShape="1">
                              <a:blip r:embed="rId19"/>
                              <a:stretch/>
                            </pic:blipFill>
                            <pic:spPr bwMode="auto">
                              <a:xfrm flipH="0" flipV="0">
                                <a:off x="0" y="0"/>
                                <a:ext cx="2835864" cy="21268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3.30pt;height:167.4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05" w:type="dxa"/>
            <w:vAlign w:val="center"/>
            <w:textDirection w:val="lrTb"/>
            <w:noWrap w:val="false"/>
          </w:tcPr>
          <w:p w14:paraId="6672E899" w14:textId="35C344F1">
            <w:pPr>
              <w:pBdr/>
              <w:spacing w:after="12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2830490" cy="212286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404592" name=""/>
                              <pic:cNvPicPr>
                                <a:picLocks noChangeAspect="1"/>
                              </pic:cNvPicPr>
                              <pic:nvPr/>
                            </pic:nvPicPr>
                            <pic:blipFill rotWithShape="1">
                              <a:blip r:embed="rId20"/>
                              <a:stretch/>
                            </pic:blipFill>
                            <pic:spPr bwMode="auto">
                              <a:xfrm flipH="0" flipV="0">
                                <a:off x="0" y="0"/>
                                <a:ext cx="2830489" cy="21228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2.87pt;height:167.1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819" w:type="dxa"/>
            <w:vAlign w:val="center"/>
            <w:textDirection w:val="lrTb"/>
            <w:noWrap w:val="false"/>
          </w:tcPr>
          <w:p w14:paraId="6152351C" w14:textId="75521D8C">
            <w:pPr>
              <w:pBdr/>
              <w:spacing w:after="12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2797458" cy="209809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02125" name=""/>
                              <pic:cNvPicPr>
                                <a:picLocks noChangeAspect="1"/>
                              </pic:cNvPicPr>
                              <pic:nvPr/>
                            </pic:nvPicPr>
                            <pic:blipFill rotWithShape="1">
                              <a:blip r:embed="rId21"/>
                              <a:stretch/>
                            </pic:blipFill>
                            <pic:spPr bwMode="auto">
                              <a:xfrm flipH="0" flipV="0">
                                <a:off x="0" y="0"/>
                                <a:ext cx="2797458" cy="20980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27pt;height:165.2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05" w:type="dxa"/>
            <w:vAlign w:val="center"/>
            <w:vMerge w:val="restart"/>
            <w:textDirection w:val="lrTb"/>
            <w:noWrap w:val="false"/>
          </w:tcPr>
          <w:p w14:paraId="7306611A">
            <w:pPr>
              <w:pBdr/>
              <w:spacing w:after="12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2768503" cy="207637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49315" name=""/>
                              <pic:cNvPicPr>
                                <a:picLocks noChangeAspect="1"/>
                              </pic:cNvPicPr>
                              <pic:nvPr/>
                            </pic:nvPicPr>
                            <pic:blipFill rotWithShape="1">
                              <a:blip r:embed="rId22"/>
                              <a:stretch/>
                            </pic:blipFill>
                            <pic:spPr bwMode="auto">
                              <a:xfrm flipH="0" flipV="0">
                                <a:off x="0" y="0"/>
                                <a:ext cx="2768502" cy="20763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99pt;height:163.4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819" w:type="dxa"/>
            <w:vAlign w:val="center"/>
            <w:vMerge w:val="restart"/>
            <w:textDirection w:val="lrTb"/>
            <w:noWrap w:val="false"/>
          </w:tcPr>
          <w:p w14:paraId="1DAA5886">
            <w:pPr>
              <w:pBdr/>
              <w:spacing w:after="12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2827455" cy="212059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87351" name=""/>
                              <pic:cNvPicPr>
                                <a:picLocks noChangeAspect="1"/>
                              </pic:cNvPicPr>
                              <pic:nvPr/>
                            </pic:nvPicPr>
                            <pic:blipFill rotWithShape="1">
                              <a:blip r:embed="rId23"/>
                              <a:stretch/>
                            </pic:blipFill>
                            <pic:spPr bwMode="auto">
                              <a:xfrm flipH="0" flipV="0">
                                <a:off x="0" y="0"/>
                                <a:ext cx="2827454" cy="21205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63pt;height:166.9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bl>
    <w:p w14:paraId="1B410DB9" w14:textId="524702BD">
      <w:pPr>
        <w:pBdr/>
        <w:spacing w:line="276" w:lineRule="auto"/>
        <w:ind/>
        <w:rPr/>
      </w:pPr>
      <w:r/>
      <w:r/>
    </w:p>
    <w:p w14:paraId="37412123" w14:textId="77777777">
      <w:pPr>
        <w:pBdr/>
        <w:spacing w:after="200" w:line="276" w:lineRule="auto"/>
        <w:ind/>
        <w:rPr>
          <w:highlight w:val="none"/>
        </w:rPr>
      </w:pPr>
      <w:r>
        <w:br w:type="page" w:clear="all"/>
      </w:r>
      <w:r>
        <mc:AlternateContent>
          <mc:Choice Requires="wpg">
            <w:drawing>
              <wp:inline xmlns:wp="http://schemas.openxmlformats.org/drawingml/2006/wordprocessingDrawing" distT="0" distB="0" distL="0" distR="0">
                <wp:extent cx="6048375" cy="865747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69862" name=""/>
                        <pic:cNvPicPr>
                          <a:picLocks noChangeAspect="1"/>
                        </pic:cNvPicPr>
                        <pic:nvPr/>
                      </pic:nvPicPr>
                      <pic:blipFill rotWithShape="1">
                        <a:blip r:embed="rId24"/>
                        <a:stretch/>
                      </pic:blipFill>
                      <pic:spPr bwMode="auto">
                        <a:xfrm>
                          <a:off x="0" y="0"/>
                          <a:ext cx="6048374" cy="86574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81.69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p w14:paraId="763BAC04">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852904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32642" name=""/>
                        <pic:cNvPicPr>
                          <a:picLocks noChangeAspect="1"/>
                        </pic:cNvPicPr>
                        <pic:nvPr/>
                      </pic:nvPicPr>
                      <pic:blipFill rotWithShape="1">
                        <a:blip r:embed="rId25"/>
                        <a:stretch/>
                      </pic:blipFill>
                      <pic:spPr bwMode="auto">
                        <a:xfrm>
                          <a:off x="0" y="0"/>
                          <a:ext cx="6048374" cy="85290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71.58pt;mso-wrap-distance-left:0.00pt;mso-wrap-distance-top:0.00pt;mso-wrap-distance-right:0.00pt;mso-wrap-distance-bottom:0.00pt;z-index:1;" stroked="false">
                <v:imagedata r:id="rId25" o:title=""/>
                <o:lock v:ext="edit" rotation="t"/>
              </v:shape>
            </w:pict>
          </mc:Fallback>
        </mc:AlternateContent>
      </w:r>
      <w:r>
        <w:rPr>
          <w:highlight w:val="none"/>
        </w:rPr>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line="276" w:lineRule="auto"/>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275/2026/0151/VFI-BC.27.A</w:t>
      </w:r>
      <w:r>
        <w:rPr>
          <w:i/>
          <w:lang w:val="pt-BR"/>
        </w:rPr>
        <w:t xml:space="preserve"> </w:t>
      </w:r>
      <w:r>
        <w:rPr>
          <w:i/>
          <w:lang w:val="pt-BR"/>
        </w:rPr>
        <w:t xml:space="preserve">21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line="276" w:lineRule="auto"/>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https://www.facebook.com/share/p/16TzT6mydj/</w:t>
            </w:r>
            <w:r>
              <w:rPr>
                <w:color w:val="000000" w:themeColor="text1"/>
                <w:sz w:val="22"/>
                <w:szCs w:val="22"/>
              </w:rPr>
              <w:br/>
              <w:t xml:space="preserve">0984639525</w:t>
            </w:r>
            <w:r>
              <w:rPr>
                <w:sz w:val="22"/>
                <w:szCs w:val="22"/>
              </w:rPr>
              <w:t xml:space="preserve"> </w:t>
            </w:r>
            <w:r>
              <w:rPr>
                <w:sz w:val="22"/>
                <w:szCs w:val="22"/>
              </w:rPr>
              <w:br/>
              <w:t xml:space="preserve">(Anh Mạnh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2.803.500.000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(93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Phường Cam Đường, Tỉnh Lào Cai, khoảng cách ra đường chính Tài sản tiếp giáp với đường Đô Đốc Lộc, cách đường Lê Thanh khoảng 100m, cách chợ Kim Tân khoảng 1,2kmkmm, độ rộng đường trước mặt tài sản 7.5m, mặt tiền 5.5m, 22.46622222222222, 103.98044444444444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93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4816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9481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89.6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4816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9481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9.6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line="276" w:lineRule="auto"/>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line="276" w:lineRule="auto"/>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line="276" w:lineRule="auto"/>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line="276" w:lineRule="auto"/>
              <w:ind/>
              <w:jc w:val="center"/>
              <w:rPr>
                <w:b/>
                <w:bCs/>
              </w:rPr>
            </w:pPr>
            <w:r>
              <w:rPr>
                <w:b/>
                <w:bCs/>
              </w:rPr>
            </w:r>
            <w:r>
              <w:rPr>
                <w:b/>
                <w:bCs/>
              </w:rPr>
            </w:r>
            <w:r>
              <w:rPr>
                <w:b/>
                <w:bCs/>
              </w:rPr>
            </w:r>
          </w:p>
          <w:p w14:paraId="66A9D904" w14:textId="77777777">
            <w:pPr>
              <w:pBdr/>
              <w:spacing w:line="276" w:lineRule="auto"/>
              <w:ind/>
              <w:jc w:val="center"/>
              <w:rPr>
                <w:b/>
                <w:bCs/>
              </w:rPr>
            </w:pPr>
            <w:r>
              <w:rPr>
                <w:b/>
                <w:bCs/>
              </w:rPr>
            </w:r>
            <w:r>
              <w:rPr>
                <w:b/>
                <w:bCs/>
              </w:rPr>
            </w:r>
            <w:r>
              <w:rPr>
                <w:b/>
                <w:bCs/>
              </w:rPr>
            </w:r>
          </w:p>
          <w:p w14:paraId="57C51E16" w14:textId="77777777">
            <w:pPr>
              <w:pBdr/>
              <w:spacing w:line="276" w:lineRule="auto"/>
              <w:ind/>
              <w:jc w:val="center"/>
              <w:rPr>
                <w:b/>
                <w:bCs/>
              </w:rPr>
            </w:pPr>
            <w:r>
              <w:rPr>
                <w:b/>
                <w:bCs/>
              </w:rPr>
            </w:r>
            <w:r>
              <w:rPr>
                <w:b/>
                <w:bCs/>
              </w:rPr>
            </w:r>
            <w:r>
              <w:rPr>
                <w:b/>
                <w:bCs/>
              </w:rPr>
            </w:r>
          </w:p>
          <w:p w14:paraId="2A8963FF" w14:textId="77777777">
            <w:pPr>
              <w:pBdr/>
              <w:spacing w:line="276" w:lineRule="auto"/>
              <w:ind/>
              <w:jc w:val="center"/>
              <w:rPr>
                <w:b/>
                <w:bCs/>
              </w:rPr>
            </w:pPr>
            <w:r>
              <w:rPr>
                <w:b/>
                <w:bCs/>
              </w:rPr>
            </w:r>
            <w:r>
              <w:rPr>
                <w:b/>
                <w:bCs/>
              </w:rPr>
            </w:r>
            <w:r>
              <w:rPr>
                <w:b/>
                <w:bCs/>
              </w:rPr>
            </w:r>
          </w:p>
          <w:p w14:paraId="771F3AB6" w14:textId="77777777">
            <w:pPr>
              <w:pBdr/>
              <w:spacing w:line="276" w:lineRule="auto"/>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line="276" w:lineRule="auto"/>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line="276" w:lineRule="auto"/>
              <w:ind/>
              <w:jc w:val="center"/>
              <w:rPr/>
            </w:pPr>
            <w:r>
              <w:t xml:space="preserve">Nguyễn Thị Thùy Dung</w:t>
            </w:r>
            <w:r/>
          </w:p>
        </w:tc>
      </w:tr>
      <w:tr>
        <w:trPr>
          <w:trHeight w:val="298"/>
        </w:trPr>
        <w:tc>
          <w:tcPr>
            <w:tcBorders/>
            <w:tcW w:w="4358" w:type="dxa"/>
            <w:vAlign w:val="bottom"/>
            <w:textDirection w:val="lrTb"/>
            <w:noWrap w:val="false"/>
          </w:tcPr>
          <w:p w14:paraId="26462C33" w14:textId="77777777">
            <w:pPr>
              <w:pBdr/>
              <w:spacing w:line="276" w:lineRule="auto"/>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line="276" w:lineRule="auto"/>
              <w:ind/>
              <w:jc w:val="center"/>
              <w:rPr>
                <w:b/>
                <w:bCs/>
              </w:rPr>
            </w:pPr>
            <w:r>
              <w:rPr>
                <w:b/>
                <w:bCs/>
              </w:rPr>
            </w:r>
            <w:r>
              <w:rPr>
                <w:b/>
                <w:bCs/>
              </w:rPr>
            </w:r>
            <w:r>
              <w:rPr>
                <w:b/>
                <w:bCs/>
              </w:rPr>
            </w:r>
          </w:p>
        </w:tc>
      </w:tr>
    </w:tbl>
    <w:p w14:paraId="28F04AC9">
      <w:pPr>
        <w:pBdr/>
        <w:shd w:val="nil" w:color="auto"/>
        <w:spacing/>
        <w:ind/>
        <w:rPr>
          <w:lang w:val="pt-BR"/>
        </w:rPr>
      </w:pPr>
      <w:r>
        <w:rPr>
          <w:b/>
          <w:bCs/>
          <w:iCs/>
          <w:highlight w:val="none"/>
          <w:lang w:val="pt-BR"/>
        </w:rPr>
        <w:br w:type="page" w:clear="all"/>
      </w:r>
      <w:r>
        <w:rPr>
          <w:lang w:val="pt-BR"/>
        </w:rPr>
      </w:r>
      <w:r>
        <w:rPr>
          <w:lang w:val="pt-BR"/>
        </w:rPr>
      </w:r>
    </w:p>
    <w:p w14:paraId="3123A226" w14:textId="73AF49F0">
      <w:pPr>
        <w:pBdr/>
        <w:spacing w:after="200" w:line="276" w:lineRule="auto"/>
        <w:ind/>
        <w:jc w:val="center"/>
        <w:rPr>
          <w:b/>
          <w:bCs/>
          <w:iCs/>
          <w:highlight w:val="none"/>
          <w:lang w:val="pt-BR"/>
        </w:rPr>
      </w:pP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https://www.facebook.com/commerce/listing/847990951449425?media_id=1&amp;ref=share_attachment</w:t>
            </w:r>
            <w:r>
              <w:rPr>
                <w:color w:val="000000" w:themeColor="text1"/>
                <w:sz w:val="22"/>
                <w:szCs w:val="22"/>
              </w:rPr>
              <w:br/>
              <w:t xml:space="preserve">0886976338</w:t>
            </w:r>
            <w:r>
              <w:rPr>
                <w:sz w:val="22"/>
                <w:szCs w:val="22"/>
              </w:rPr>
              <w:t xml:space="preserve"> </w:t>
            </w:r>
            <w:r>
              <w:rPr>
                <w:sz w:val="22"/>
                <w:szCs w:val="22"/>
              </w:rPr>
              <w:br/>
              <w:t xml:space="preserve">(Phạm 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3.490.000.000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3.071.200.000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(98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Cam Đường, Tỉnh Lào Cai, đường Tài sản tiếp giáp đường Trương Định,  cách đường Lê Thanh khoảng 220m, cách chợ Kim Tân khoảng 900m, độ rộng đường trước mặt tài sản 7m, mặt tiền 5m, 22.46858333333333, 103.9786111111111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03634" cy="2612485"/>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003633" cy="26124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3.99pt;height:205.7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6521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6652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67.3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line="276" w:lineRule="auto"/>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line="276" w:lineRule="auto"/>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line="276" w:lineRule="auto"/>
              <w:ind/>
              <w:jc w:val="center"/>
              <w:rPr>
                <w:b/>
                <w:bCs/>
              </w:rPr>
            </w:pPr>
            <w:r>
              <w:rPr>
                <w:b/>
                <w:bCs/>
              </w:rPr>
            </w:r>
            <w:r>
              <w:rPr>
                <w:b/>
                <w:bCs/>
              </w:rPr>
            </w:r>
            <w:r>
              <w:rPr>
                <w:b/>
                <w:bCs/>
              </w:rPr>
            </w:r>
          </w:p>
          <w:p w14:paraId="7A7C1783" w14:textId="77777777">
            <w:pPr>
              <w:pBdr/>
              <w:spacing w:line="276" w:lineRule="auto"/>
              <w:ind/>
              <w:jc w:val="center"/>
              <w:rPr>
                <w:b/>
                <w:bCs/>
              </w:rPr>
            </w:pPr>
            <w:r>
              <w:rPr>
                <w:b/>
                <w:bCs/>
              </w:rPr>
            </w:r>
            <w:r>
              <w:rPr>
                <w:b/>
                <w:bCs/>
              </w:rPr>
            </w:r>
            <w:r>
              <w:rPr>
                <w:b/>
                <w:bCs/>
              </w:rPr>
            </w:r>
          </w:p>
          <w:p w14:paraId="3EF8CDA2" w14:textId="77777777">
            <w:pPr>
              <w:pBdr/>
              <w:spacing w:line="276" w:lineRule="auto"/>
              <w:ind/>
              <w:jc w:val="center"/>
              <w:rPr>
                <w:b/>
                <w:bCs/>
              </w:rPr>
            </w:pPr>
            <w:r>
              <w:rPr>
                <w:b/>
                <w:bCs/>
              </w:rPr>
            </w:r>
            <w:r>
              <w:rPr>
                <w:b/>
                <w:bCs/>
              </w:rPr>
            </w:r>
            <w:r>
              <w:rPr>
                <w:b/>
                <w:bCs/>
              </w:rPr>
            </w:r>
          </w:p>
          <w:p w14:paraId="0BD426F8" w14:textId="77777777">
            <w:pPr>
              <w:pBdr/>
              <w:spacing w:line="276" w:lineRule="auto"/>
              <w:ind/>
              <w:jc w:val="center"/>
              <w:rPr>
                <w:b/>
                <w:bCs/>
              </w:rPr>
            </w:pPr>
            <w:r>
              <w:rPr>
                <w:b/>
                <w:bCs/>
              </w:rPr>
            </w:r>
            <w:r>
              <w:rPr>
                <w:b/>
                <w:bCs/>
              </w:rPr>
            </w:r>
            <w:r>
              <w:rPr>
                <w:b/>
                <w:bCs/>
              </w:rPr>
            </w:r>
          </w:p>
          <w:p w14:paraId="2A038B4E" w14:textId="77777777">
            <w:pPr>
              <w:pBdr/>
              <w:spacing w:line="276" w:lineRule="auto"/>
              <w:ind/>
              <w:jc w:val="center"/>
              <w:rPr>
                <w:b/>
                <w:bCs/>
              </w:rPr>
            </w:pPr>
            <w:r>
              <w:rPr>
                <w:b/>
                <w:bCs/>
              </w:rPr>
            </w:r>
            <w:r>
              <w:rPr>
                <w:b/>
                <w:bCs/>
              </w:rPr>
            </w:r>
            <w:r>
              <w:rPr>
                <w:b/>
                <w:bCs/>
              </w:rPr>
            </w:r>
          </w:p>
          <w:p w14:paraId="619CB1AC" w14:textId="77777777">
            <w:pPr>
              <w:pBdr/>
              <w:spacing w:line="276" w:lineRule="auto"/>
              <w:ind/>
              <w:jc w:val="center"/>
              <w:rPr>
                <w:b/>
                <w:bCs/>
              </w:rPr>
            </w:pPr>
            <w:r>
              <w:rPr>
                <w:b/>
                <w:bCs/>
              </w:rPr>
            </w:r>
            <w:r>
              <w:rPr>
                <w:b/>
                <w:bCs/>
              </w:rPr>
            </w:r>
            <w:r>
              <w:rPr>
                <w:b/>
                <w:bCs/>
              </w:rPr>
            </w:r>
          </w:p>
          <w:p w14:paraId="53114EC7" w14:textId="77777777">
            <w:pPr>
              <w:pBdr/>
              <w:spacing w:line="276" w:lineRule="auto"/>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line="276" w:lineRule="auto"/>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line="276" w:lineRule="auto"/>
              <w:ind/>
              <w:jc w:val="center"/>
              <w:rPr/>
            </w:pPr>
            <w:r>
              <w:t xml:space="preserve">Nguyễn Thị Thùy Dung</w:t>
            </w:r>
            <w:r/>
          </w:p>
          <w:p w14:paraId="2FFCC431" w14:textId="77777777">
            <w:pPr>
              <w:pBdr/>
              <w:spacing w:line="276" w:lineRule="auto"/>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https://www.facebook.com/share/p/1HnaQUU7Rm/</w:t>
            </w:r>
            <w:r>
              <w:rPr>
                <w:color w:val="000000" w:themeColor="text1"/>
                <w:sz w:val="22"/>
                <w:szCs w:val="22"/>
              </w:rPr>
              <w:br/>
            </w:r>
            <w:r>
              <w:rPr>
                <w:sz w:val="22"/>
                <w:szCs w:val="22"/>
              </w:rPr>
              <w:t xml:space="preserve">SĐT: </w:t>
            </w:r>
            <w:r>
              <w:rPr>
                <w:color w:val="000000" w:themeColor="text1"/>
                <w:sz w:val="22"/>
                <w:szCs w:val="22"/>
              </w:rPr>
              <w:t xml:space="preserve">0974883044</w:t>
            </w:r>
            <w:r>
              <w:rPr>
                <w:sz w:val="22"/>
                <w:szCs w:val="22"/>
              </w:rPr>
              <w:t xml:space="preserve"> </w:t>
            </w:r>
            <w:r>
              <w:rPr>
                <w:sz w:val="22"/>
                <w:szCs w:val="22"/>
              </w:rPr>
              <w:br/>
              <w:t xml:space="preserve">(Anh Tuyến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3.375.000.000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(109.4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w:t>
            </w:r>
            <w:r>
              <w:rPr>
                <w:color w:val="000000" w:themeColor="text1"/>
                <w:sz w:val="22"/>
                <w:szCs w:val="22"/>
              </w:rPr>
              <w:t xml:space="preserve">hường Cam Đường, Tỉnh Lào Cai, khoảng cách ra đường chính Tài sản tiếp giáp với đường Trần Thị Lan, cách đường Lê Thanh khoảng 100m, cách chợ Kim Tân khoảng 2,1 km0mm, độ rộng đường trước mặt tài sản 7m, mặt tiền 4.5m, 22.46018700826834, 103.98473831531257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109.4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38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41099" cy="2288635"/>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4141098" cy="22886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26.07pt;height:180.21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179911" cy="2241010"/>
                      <wp:effectExtent l="0" t="0" r="0" b="0"/>
                      <wp:docPr id="19" name=""/>
                      <wp:cNvGraphicFramePr/>
                      <a:graphic xmlns:a="http://schemas.openxmlformats.org/drawingml/2006/main">
                        <a:graphicData uri="http://schemas.openxmlformats.org/drawingml/2006/picture">
                          <pic:pic xmlns:pic="http://schemas.openxmlformats.org/drawingml/2006/picture">
                            <pic:nvPicPr>
                              <pic:cNvPr id="835491398" name="" descr=""/>
                              <pic:cNvPicPr/>
                              <pic:nvPr/>
                            </pic:nvPicPr>
                            <pic:blipFill rotWithShape="1">
                              <a:blip r:embed="rId31"/>
                              <a:stretch/>
                            </pic:blipFill>
                            <pic:spPr bwMode="auto">
                              <a:xfrm flipH="0" flipV="0">
                                <a:off x="0" y="0"/>
                                <a:ext cx="4179910" cy="22410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29.13pt;height:176.46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line="276" w:lineRule="auto"/>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line="276" w:lineRule="auto"/>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line="276" w:lineRule="auto"/>
              <w:ind/>
              <w:jc w:val="center"/>
              <w:rPr>
                <w:b/>
                <w:bCs/>
              </w:rPr>
            </w:pPr>
            <w:r>
              <w:rPr>
                <w:b/>
                <w:bCs/>
              </w:rPr>
            </w:r>
            <w:r>
              <w:rPr>
                <w:b/>
                <w:bCs/>
              </w:rPr>
            </w:r>
            <w:r>
              <w:rPr>
                <w:b/>
                <w:bCs/>
              </w:rPr>
            </w:r>
          </w:p>
        </w:tc>
        <w:tc>
          <w:tcPr>
            <w:tcBorders/>
            <w:tcW w:w="4776" w:type="dxa"/>
            <w:vAlign w:val="center"/>
            <w:textDirection w:val="lrTb"/>
            <w:noWrap/>
          </w:tcPr>
          <w:p w14:paraId="7604F61E">
            <w:pPr>
              <w:pBdr/>
              <w:spacing w:line="276" w:lineRule="auto"/>
              <w:ind/>
              <w:jc w:val="center"/>
              <w:rPr/>
            </w:pPr>
            <w:r>
              <w:rPr>
                <w:highlight w:val="none"/>
              </w:rPr>
            </w:r>
            <w:r>
              <w:rPr>
                <w:highlight w:val="none"/>
              </w:rPr>
            </w:r>
            <w:r/>
          </w:p>
          <w:p w14:paraId="546D8D76">
            <w:pPr>
              <w:pBdr/>
              <w:spacing w:line="276" w:lineRule="auto"/>
              <w:ind/>
              <w:jc w:val="center"/>
              <w:rPr>
                <w:highlight w:val="none"/>
              </w:rPr>
            </w:pPr>
            <w:r>
              <w:rPr>
                <w:highlight w:val="none"/>
              </w:rPr>
            </w:r>
            <w:r>
              <w:rPr>
                <w:highlight w:val="none"/>
              </w:rPr>
            </w:r>
            <w:r>
              <w:rPr>
                <w:highlight w:val="none"/>
              </w:rPr>
            </w:r>
          </w:p>
          <w:p w14:paraId="3045A524">
            <w:pPr>
              <w:pBdr/>
              <w:spacing w:line="276" w:lineRule="auto"/>
              <w:ind/>
              <w:jc w:val="center"/>
              <w:rPr>
                <w:highlight w:val="none"/>
              </w:rPr>
            </w:pPr>
            <w:r>
              <w:rPr>
                <w:highlight w:val="none"/>
              </w:rPr>
            </w:r>
            <w:r>
              <w:rPr>
                <w:highlight w:val="none"/>
              </w:rPr>
            </w:r>
            <w:r>
              <w:rPr>
                <w:highlight w:val="none"/>
              </w:rPr>
            </w:r>
          </w:p>
          <w:p w14:paraId="6BA10678" w14:textId="14D82232">
            <w:pPr>
              <w:pBdr/>
              <w:spacing w:line="276" w:lineRule="auto"/>
              <w:ind/>
              <w:jc w:val="center"/>
              <w:rPr>
                <w:highlight w:val="none"/>
              </w:rPr>
            </w:pPr>
            <w:r>
              <w:t xml:space="preserve">Nguyễn Thị Thùy Dung</w:t>
            </w:r>
            <w:r>
              <w:rPr>
                <w:highlight w:val="none"/>
              </w:rPr>
            </w:r>
            <w:r>
              <w:rPr>
                <w:highlight w:val="none"/>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B40A752"/>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35237C3"/>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Dung</cp:lastModifiedBy>
  <cp:revision>274</cp:revision>
  <dcterms:created xsi:type="dcterms:W3CDTF">2025-09-15T09:58:00Z</dcterms:created>
  <dcterms:modified xsi:type="dcterms:W3CDTF">2026-01-21T03:51:41Z</dcterms:modified>
</cp:coreProperties>
</file>