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2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2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275/2026/0062/VFI-CT.48.A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275/2026/0062/VFI-CT.48.A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871"/>
        <w:gridCol w:w="3090"/>
        <w:gridCol w:w="4961"/>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275/2026/0062/VFI-HĐTĐ.48.A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Ông Lê Thanh Tâm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THANH TÂM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026061002172</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color w:val="000000"/>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194" w:type="dxa"/>
            <w:vAlign w:val="center"/>
            <w:textDirection w:val="lrTb"/>
            <w:noWrap w:val="false"/>
          </w:tcPr>
          <w:p>
            <w:pPr>
              <w:pBdr/>
              <w:spacing w:after="40" w:before="40" w:line="288" w:lineRule="auto"/>
              <w:ind/>
              <w:rPr/>
            </w:pPr>
            <w:r>
              <w:rPr>
                <w:b/>
                <w:bCs/>
              </w:rPr>
            </w:r>
            <w:r>
              <w:rPr>
                <w:rFonts w:ascii="Times New Roman" w:hAnsi="Times New Roman" w:eastAsia="Times New Roman" w:cs="Times New Roman"/>
                <w:b/>
                <w:color w:val="000000"/>
                <w:sz w:val="24"/>
              </w:rPr>
              <w:t xml:space="preserve">Đất ở + Đất trồng cây lâu năm</w:t>
            </w:r>
            <w:r>
              <w:rPr>
                <w:b/>
                <w:bCs/>
              </w:rPr>
            </w:r>
            <w:r/>
          </w:p>
        </w:tc>
        <w:tc>
          <w:tcPr>
            <w:tcBorders/>
            <w:tcW w:w="1633" w:type="dxa"/>
            <w:vAlign w:val="center"/>
            <w:textDirection w:val="lrTb"/>
            <w:noWrap/>
          </w:tcPr>
          <w:p>
            <w:pPr>
              <w:pBdr/>
              <w:spacing w:after="40" w:before="40" w:line="288" w:lineRule="auto"/>
              <w:ind/>
              <w:jc w:val="center"/>
              <w:rPr>
                <w:color w:val="000000"/>
              </w:rPr>
            </w:pPr>
            <w:r>
              <w:rPr>
                <w:color w:val="000000"/>
              </w:rPr>
              <w:t xml:space="preserve">96,8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696.960.000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696.960.000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697.000.000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trăm chín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THANH TÂM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026061002172</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Minh Quang, Huyện Tam Đảo, Tỉnh Vĩnh Phúc (nay là xã Tam Đảo,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21.377222222222, 105.63208333333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275/2026/0062/VFI-HĐTĐ.48.A ngày 09/01/2026 giữa Ông Lê Thanh Tâm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Biến động kinh tế và chính sách pháp lý: Những biến động kinh tế hoặc thay đổi về chính sách pháp lý trong tương lai có thể gây ra những rủi ro cho thị trường, khiến giá đất nền không còn ổn định và có thể làm giảm sức hút của thị trường. </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https://onehousing.vn/blog/tong-quan-tinh-hinh-thi-truong-dat-nen-vinh-phuc-cap-nhat-moi-nhat-n17t)</w:t>
      </w:r>
      <w:r>
        <w:rPr>
          <w:i/>
          <w:iCs/>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DG 573865, số vào sổ cấp GCN: CS04840 do Sở Tài nguyên và Môi trường tỉnh Vĩnh Phúc cấp ngày 30/5/2022 cho Ông Lê Thanh Tâm và Bà Cao Thị Thuý Ninh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Lưu Quang, xã Minh Quang, huyện Tam Đảo, tỉnh Vĩnh Phúc (nay là xã Tam Đảo,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50,0m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cây lâu năm: 46,8m</w:t>
            </w:r>
            <w:r>
              <w:rPr>
                <w:rFonts w:ascii="Times New Roman" w:hAnsi="Times New Roman" w:eastAsia="Times New Roman" w:cs="Times New Roman"/>
                <w:color w:val="000000"/>
                <w:sz w:val="20"/>
                <w:vertAlign w:val="superscript"/>
              </w:rPr>
              <w:t xml:space="preserve">2</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ở: Lâu dài, Đất trồng cây lâu năm: sử dụng đến ngày 15/10/2043</w:t>
            </w:r>
            <w:r>
              <w:rPr>
                <w:rFonts w:ascii="Times New Roman" w:hAnsi="Times New Roman" w:eastAsia="Times New Roman" w:cs="Times New Roman"/>
                <w:color w:val="000000"/>
                <w:sz w:val="24"/>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Nhận chuyển nhượng đất được Công nhận QSDĐ như giao đất có thu tiền sử dụng đất 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Nhận chuyển nhượng đất được Công nhận QSDĐ như giao đất không thu tiền sử dụng đất 46,8m</w:t>
            </w:r>
            <w:r>
              <w:rPr>
                <w:rFonts w:ascii="Times New Roman" w:hAnsi="Times New Roman" w:eastAsia="Times New Roman" w:cs="Times New Roman"/>
                <w:color w:val="000000"/>
                <w:sz w:val="20"/>
                <w:vertAlign w:val="superscript"/>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đường DT302 khoảng 950m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u w:val="none"/>
              </w:rPr>
              <w:t xml:space="preserve">Hướng Tây Nam: Tiếp giáp đường giao thông.</w:t>
              <w:br/>
              <w:t xml:space="preserve"> 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21.377222222222</w:t>
            </w:r>
            <w:r>
              <w:rPr>
                <w:color w:val="000000"/>
              </w:rPr>
              <w:t xml:space="preserve">, </w:t>
            </w:r>
            <w:r>
              <w:rPr>
                <w:color w:val="000000"/>
              </w:rPr>
              <w:t xml:space="preserve">105.63208333333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https://www.facebook.com/share/p/1Aa43i3oUX/</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0845295999</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0988417588</w:t>
            </w:r>
            <w:r>
              <w:rPr>
                <w:sz w:val="22"/>
                <w:szCs w:val="22"/>
              </w:rPr>
              <w:br/>
            </w:r>
            <w:r>
              <w:rPr>
                <w:sz w:val="22"/>
                <w:szCs w:val="22"/>
              </w:rPr>
              <w:t xml:space="preserve">(</w:t>
            </w:r>
            <w:r>
              <w:rPr>
                <w:sz w:val="22"/>
                <w:szCs w:val="22"/>
              </w:rPr>
              <w:t xml:space="preserve">Tâm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0898.842.248</w:t>
            </w:r>
            <w:r>
              <w:rPr>
                <w:sz w:val="22"/>
                <w:szCs w:val="22"/>
              </w:rPr>
              <w:br/>
            </w:r>
            <w:r>
              <w:rPr>
                <w:sz w:val="22"/>
                <w:szCs w:val="22"/>
              </w:rPr>
              <w:t xml:space="preserve">(</w:t>
            </w:r>
            <w:r>
              <w:rPr>
                <w:sz w:val="22"/>
                <w:szCs w:val="22"/>
              </w:rPr>
              <w:t xml:space="preserve">Dương Khuvan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rFonts w:ascii="Times New Roman" w:hAnsi="Times New Roman" w:eastAsia="Times New Roman" w:cs="Times New Roman"/>
                <w:color w:val="000000"/>
                <w:sz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 m²), Đất trồng cây lâu năm (46.8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950m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DT302 khoảng 150m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ở/Tổng diện tích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themeColor="text1"/>
                <w:sz w:val="22"/>
                <w:szCs w:val="22"/>
              </w:rPr>
            </w:r>
            <w:r>
              <w:rPr>
                <w:rFonts w:ascii="Times New Roman" w:hAnsi="Times New Roman" w:eastAsia="Times New Roman" w:cs="Times New Roman"/>
                <w:b w:val="0"/>
                <w:bCs w:val="0"/>
                <w:color w:val="000000"/>
                <w:sz w:val="22"/>
              </w:rPr>
              <w:t xml:space="preserve">Tỉ lệ đất ở/Tổng diện tích</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3"/>
        <w:gridCol w:w="1519"/>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1.385.500.000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DT302 khoảng 950m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ra đường chính cách DT302 khoảng 500m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DT302 khoảng 150m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-215.474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96,8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7.326.128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59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b/>
                <w:bCs/>
              </w:rPr>
            </w:pPr>
            <w:r>
              <w:rPr>
                <w:rFonts w:ascii="Times New Roman" w:hAnsi="Times New Roman" w:eastAsia="Times New Roman" w:cs="Times New Roman"/>
                <w:b/>
                <w:bCs/>
                <w:color w:val="000000"/>
                <w:sz w:val="22"/>
              </w:rPr>
              <w:t xml:space="preserve">Tỉ lệ đất ở/Tổng diện tích</w:t>
            </w:r>
            <w:r>
              <w:rPr>
                <w:b/>
                <w:bCs/>
              </w:rPr>
            </w:r>
            <w:r>
              <w:rPr>
                <w:b/>
                <w:bCs/>
              </w:rPr>
            </w:r>
          </w:p>
        </w:tc>
        <w:tc>
          <w:tcPr>
            <w:shd w:val="clear" w:color="000000" w:fill="ffffff"/>
            <w:tcBorders/>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7.326.128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7.105.732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3"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7.326.128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7.105.732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7.380.000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7.270.620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1.292.846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143.650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453.557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0,76</w:t>
      </w:r>
      <w:r>
        <w:t xml:space="preserve">% </w:t>
      </w:r>
      <w:r>
        <w:t xml:space="preserve">đến</w:t>
      </w:r>
      <w:r>
        <w:t xml:space="preserve"> 2,27%,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7.326.128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2.442.531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7.105.732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2.368.340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2.459.754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7.270.625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7.200.000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r>
            <w:r>
              <w:rPr>
                <w:rFonts w:ascii="Times New Roman" w:hAnsi="Times New Roman" w:eastAsia="Times New Roman" w:cs="Times New Roman"/>
                <w:b/>
                <w:color w:val="000000"/>
                <w:sz w:val="24"/>
              </w:rPr>
              <w:t xml:space="preserve">Đất ở + Đất trồng cây lâu năm</w:t>
            </w:r>
            <w:r>
              <w:rPr>
                <w:b/>
                <w:bCs/>
              </w:rPr>
            </w:r>
            <w:r/>
          </w:p>
        </w:tc>
        <w:tc>
          <w:tcPr>
            <w:tcBorders/>
            <w:tcW w:w="981" w:type="pct"/>
            <w:vAlign w:val="center"/>
            <w:textDirection w:val="lrTb"/>
            <w:noWrap/>
          </w:tcPr>
          <w:p>
            <w:pPr>
              <w:pBdr/>
              <w:spacing w:after="40" w:before="40" w:line="288" w:lineRule="auto"/>
              <w:ind/>
              <w:jc w:val="center"/>
              <w:rPr>
                <w:color w:val="000000"/>
              </w:rPr>
            </w:pPr>
            <w:r>
              <w:rPr>
                <w:color w:val="000000"/>
              </w:rPr>
              <w:t xml:space="preserve">96,8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696.960.000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696.960.000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697.000.000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trăm chín mươi bảy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275/2026/0062/VFI-CT.48.A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275/2026/0062/VFI-BC.48.A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1285875" cy="28479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4966" name=""/>
                              <pic:cNvPicPr>
                                <a:picLocks noChangeAspect="1"/>
                              </pic:cNvPicPr>
                              <pic:nvPr/>
                            </pic:nvPicPr>
                            <pic:blipFill rotWithShape="1">
                              <a:blip r:embed="rId19"/>
                              <a:stretch/>
                            </pic:blipFill>
                            <pic:spPr bwMode="auto">
                              <a:xfrm>
                                <a:off x="0" y="0"/>
                                <a:ext cx="1285875" cy="2847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1.25pt;height:224.25pt;mso-wrap-distance-left:0.00pt;mso-wrap-distance-top:0.00pt;mso-wrap-distance-right:0.00pt;mso-wrap-distance-bottom:0.00pt;z-index:1;" stroked="false">
                      <v:imagedata r:id="rId19" o:title=""/>
                      <o:lock v:ext="edit" rotation="t"/>
                    </v:shape>
                  </w:pict>
                </mc:Fallback>
              </mc:AlternateContent>
            </w:r>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86075" cy="23812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15599" name=""/>
                              <pic:cNvPicPr>
                                <a:picLocks noChangeAspect="1"/>
                              </pic:cNvPicPr>
                              <pic:nvPr/>
                            </pic:nvPicPr>
                            <pic:blipFill rotWithShape="1">
                              <a:blip r:embed="rId20"/>
                              <a:stretch/>
                            </pic:blipFill>
                            <pic:spPr bwMode="auto">
                              <a:xfrm>
                                <a:off x="0" y="0"/>
                                <a:ext cx="2886075" cy="2381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25pt;height:187.50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609725" cy="22574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09576" name=""/>
                              <pic:cNvPicPr>
                                <a:picLocks noChangeAspect="1"/>
                              </pic:cNvPicPr>
                              <pic:nvPr/>
                            </pic:nvPicPr>
                            <pic:blipFill rotWithShape="1">
                              <a:blip r:embed="rId21"/>
                              <a:stretch/>
                            </pic:blipFill>
                            <pic:spPr bwMode="auto">
                              <a:xfrm>
                                <a:off x="0" y="0"/>
                                <a:ext cx="1609724"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6.75pt;height:177.75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81325" cy="22383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56980" name=""/>
                              <pic:cNvPicPr>
                                <a:picLocks noChangeAspect="1"/>
                              </pic:cNvPicPr>
                              <pic:nvPr/>
                            </pic:nvPicPr>
                            <pic:blipFill rotWithShape="1">
                              <a:blip r:embed="rId22"/>
                              <a:stretch/>
                            </pic:blipFill>
                            <pic:spPr bwMode="auto">
                              <a:xfrm>
                                <a:off x="0" y="0"/>
                                <a:ext cx="2981324"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4.75pt;height:176.25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33675" cy="21812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29811" name=""/>
                              <pic:cNvPicPr>
                                <a:picLocks noChangeAspect="1"/>
                              </pic:cNvPicPr>
                              <pic:nvPr/>
                            </pic:nvPicPr>
                            <pic:blipFill rotWithShape="1">
                              <a:blip r:embed="rId23"/>
                              <a:stretch/>
                            </pic:blipFill>
                            <pic:spPr bwMode="auto">
                              <a:xfrm>
                                <a:off x="0" y="0"/>
                                <a:ext cx="273367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25pt;height:171.75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705100" cy="22193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58244" name=""/>
                              <pic:cNvPicPr>
                                <a:picLocks noChangeAspect="1"/>
                              </pic:cNvPicPr>
                              <pic:nvPr/>
                            </pic:nvPicPr>
                            <pic:blipFill rotWithShape="1">
                              <a:blip r:embed="rId24"/>
                              <a:stretch/>
                            </pic:blipFill>
                            <pic:spPr bwMode="auto">
                              <a:xfrm>
                                <a:off x="0" y="0"/>
                                <a:ext cx="2705098" cy="2219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00pt;height:174.75pt;mso-wrap-distance-left:0.00pt;mso-wrap-distance-top:0.00pt;mso-wrap-distance-right:0.00pt;mso-wrap-distance-bottom:0.00pt;z-index:1;" stroked="false">
                      <v:imagedata r:id="rId24" o:title=""/>
                      <o:lock v:ext="edit" rotation="t"/>
                    </v:shape>
                  </w:pict>
                </mc:Fallback>
              </mc:AlternateContent>
            </w:r>
            <w:r/>
            <w:r/>
          </w:p>
        </w:tc>
      </w:tr>
    </w:tbl>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275/2026/0062/VFI-BC.48.A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
        </w:rPr>
      </w:pPr>
      <w:r>
        <w:rPr>
          <w:b/>
          <w:bCs/>
          <w:i/>
          <w:lang w:val="pt-BR"/>
        </w:rPr>
      </w:r>
      <w:r>
        <mc:AlternateContent>
          <mc:Choice Requires="wpg">
            <w:drawing>
              <wp:inline xmlns:wp="http://schemas.openxmlformats.org/drawingml/2006/wordprocessingDrawing" distT="0" distB="0" distL="0" distR="0">
                <wp:extent cx="6197577" cy="64070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64322" name=""/>
                        <pic:cNvPicPr>
                          <a:picLocks noChangeAspect="1"/>
                        </pic:cNvPicPr>
                        <pic:nvPr/>
                      </pic:nvPicPr>
                      <pic:blipFill rotWithShape="1">
                        <a:blip r:embed="rId25"/>
                        <a:stretch/>
                      </pic:blipFill>
                      <pic:spPr bwMode="auto">
                        <a:xfrm flipH="0" flipV="0">
                          <a:off x="0" y="0"/>
                          <a:ext cx="6197576" cy="6407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8.00pt;height:504.49pt;mso-wrap-distance-left:0.00pt;mso-wrap-distance-top:0.00pt;mso-wrap-distance-right:0.00pt;mso-wrap-distance-bottom:0.00pt;z-index:1;" stroked="false">
                <v:imagedata r:id="rId25" o:title=""/>
                <o:lock v:ext="edit" rotation="t"/>
              </v:shape>
            </w:pict>
          </mc:Fallback>
        </mc:AlternateContent>
      </w:r>
      <w:r>
        <w:rPr>
          <w:b/>
          <w:bCs/>
          <w:i/>
        </w:rPr>
      </w:r>
      <w:r>
        <w:rPr>
          <w:b/>
          <w:bCs/>
          <w:i/>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347400" cy="66002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18818" name=""/>
                        <pic:cNvPicPr>
                          <a:picLocks noChangeAspect="1"/>
                        </pic:cNvPicPr>
                        <pic:nvPr/>
                      </pic:nvPicPr>
                      <pic:blipFill rotWithShape="1">
                        <a:blip r:embed="rId26"/>
                        <a:stretch/>
                      </pic:blipFill>
                      <pic:spPr bwMode="auto">
                        <a:xfrm flipH="0" flipV="0">
                          <a:off x="0" y="0"/>
                          <a:ext cx="6347400" cy="6600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9.80pt;height:519.71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br w:type="page" w:clear="all"/>
      </w:r>
      <w:r>
        <w:rPr>
          <w:iCs/>
          <w:lang w:val="pt-BR"/>
        </w:rPr>
      </w:r>
      <w:r>
        <w:rPr>
          <w:iCs/>
          <w:highlight w:val="none"/>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399555" cy="61430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27904" name=""/>
                        <pic:cNvPicPr>
                          <a:picLocks noChangeAspect="1"/>
                        </pic:cNvPicPr>
                        <pic:nvPr/>
                      </pic:nvPicPr>
                      <pic:blipFill rotWithShape="1">
                        <a:blip r:embed="rId27"/>
                        <a:stretch/>
                      </pic:blipFill>
                      <pic:spPr bwMode="auto">
                        <a:xfrm flipH="0" flipV="0">
                          <a:off x="0" y="0"/>
                          <a:ext cx="6399554" cy="6143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03.90pt;height:483.71pt;mso-wrap-distance-left:0.00pt;mso-wrap-distance-top:0.00pt;mso-wrap-distance-right:0.00pt;mso-wrap-distance-bottom:0.00pt;z-index:1;" stroked="false">
                <v:imagedata r:id="rId27" o:title=""/>
                <o:lock v:ext="edit" rotation="t"/>
              </v:shape>
            </w:pict>
          </mc:Fallback>
        </mc:AlternateContent>
      </w:r>
      <w:r>
        <w:rPr>
          <w:iCs/>
          <w:highlight w:val="none"/>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40999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00539" name=""/>
                        <pic:cNvPicPr>
                          <a:picLocks noChangeAspect="1"/>
                        </pic:cNvPicPr>
                        <pic:nvPr/>
                      </pic:nvPicPr>
                      <pic:blipFill rotWithShape="1">
                        <a:blip r:embed="rId28"/>
                        <a:stretch/>
                      </pic:blipFill>
                      <pic:spPr bwMode="auto">
                        <a:xfrm>
                          <a:off x="0" y="0"/>
                          <a:ext cx="6048374" cy="8409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2.20pt;mso-wrap-distance-left:0.00pt;mso-wrap-distance-top:0.00pt;mso-wrap-distance-right:0.00pt;mso-wrap-distance-bottom:0.00pt;z-index:1;" stroked="false">
                <v:imagedata r:id="rId28"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048375" cy="442759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41410" name=""/>
                        <pic:cNvPicPr>
                          <a:picLocks noChangeAspect="1"/>
                        </pic:cNvPicPr>
                        <pic:nvPr/>
                      </pic:nvPicPr>
                      <pic:blipFill rotWithShape="1">
                        <a:blip r:embed="rId29"/>
                        <a:stretch/>
                      </pic:blipFill>
                      <pic:spPr bwMode="auto">
                        <a:xfrm>
                          <a:off x="0" y="0"/>
                          <a:ext cx="6048374" cy="4427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48.63pt;mso-wrap-distance-left:0.00pt;mso-wrap-distance-top:0.00pt;mso-wrap-distance-right:0.00pt;mso-wrap-distance-bottom:0.00pt;z-index:1;" stroked="false">
                <v:imagedata r:id="rId29" o:title=""/>
                <o:lock v:ext="edit" rotation="t"/>
              </v:shape>
            </w:pict>
          </mc:Fallback>
        </mc:AlternateContent>
      </w:r>
      <w:r>
        <w:rPr>
          <w:b/>
          <w:bCs/>
          <w:iCs/>
          <w:highlight w:val="none"/>
          <w:lang w:val="pt-BR"/>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0"/>
      <w:pBdr/>
      <w:spacing/>
      <w:ind/>
      <w:rPr/>
    </w:pPr>
    <w:r>
      <w:rPr>
        <w:rStyle w:val="1111"/>
      </w:r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272</cp:revision>
  <dcterms:created xsi:type="dcterms:W3CDTF">2025-09-15T09:58:00Z</dcterms:created>
  <dcterms:modified xsi:type="dcterms:W3CDTF">2026-01-22T03:07:15Z</dcterms:modified>
</cp:coreProperties>
</file>