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207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207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275/2026/0107/VFI-CT.48.A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TRỊNH THU HẰNG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Sàn dịch vụ thương mại số TM-A105 (Tầng 1) có địa chỉ: Tổ hợp nhà liền kề, Trung tâm thương mại và căn hộ, số 82 Nguyễn Tuân, phường Thanh Xuân Trung, quận Thanh Xuân, thành phố Hà Nội (nay là phường Thanh Xuân, thành p</w:t>
                            </w:r>
                            <w:r>
                              <w:rPr>
                                <w:color w:val="000000"/>
                              </w:rPr>
                              <w:t xml:space="preserve">hố Hà Nội) theo Giấy chứng nhận quyền sử dụng đất quyền sở hữu nhà ở và tài sản khác gắn liền với đất số: DH 888485, số vào sổ cấp GCN: CS65487 do Sở Tài nguyên và Môi trường thành phố Hà Nội cấp ngày 16/12/2022 cho Ông Nguyễn Công Hải và Bà Trịnh Thu Hằng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0.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275/2026/0107/VFI-CT.48.A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TRỊNH THU HẰNG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Sàn dịch vụ thương mại số TM-A105 (Tầng 1) có địa chỉ: Tổ hợp nhà liền kề, Trung tâm thương mại và căn hộ, số 82 Nguyễn Tuân, phường Thanh Xuân Trung, quận Thanh Xuân, thành phố Hà Nội (nay là phường Thanh Xuân, thành p</w:t>
                      </w:r>
                      <w:r>
                        <w:rPr>
                          <w:color w:val="000000"/>
                        </w:rPr>
                        <w:t xml:space="preserve">hố Hà Nội) theo Giấy chứng nhận quyền sử dụng đất quyền sở hữu nhà ở và tài sản khác gắn liền với đất số: DH 888485, số vào sổ cấp GCN: CS65487 do Sở Tài nguyên và Môi trường thành phố Hà Nội cấp ngày 16/12/2022 cho Ông Nguyễn Công Hải và Bà Trịnh Thu Hằng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588"/>
        <w:gridCol w:w="3373"/>
        <w:gridCol w:w="4961"/>
        <w:gridCol w:w="29"/>
      </w:tblGrid>
      <w:tr>
        <w:trPr>
          <w:trHeight w:val="1152"/>
        </w:trPr>
        <w:tc>
          <w:tcPr>
            <w:tcBorders/>
            <w:tcW w:w="158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14:paraId="103F6C0D"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275/2026/0107/VFI-CT.48.A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14:paraId="6C20F813" w14:textId="77777777">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16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TRỊNH THU HẰNG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275/2026/0106/VFI-HĐTĐ.48.A</w:t>
      </w:r>
      <w:r>
        <w:rPr>
          <w:spacing w:val="-4"/>
          <w:lang w:val="vi-VN"/>
        </w:rPr>
        <w:t xml:space="preserve"> ký ngày </w:t>
      </w:r>
      <w:r>
        <w:rPr>
          <w:color w:val="000000" w:themeColor="text1"/>
          <w:spacing w:val="-4"/>
        </w:rPr>
        <w:t xml:space="preserve">13 tháng 1 năm 2026</w:t>
      </w:r>
      <w:r>
        <w:rPr>
          <w:spacing w:val="-4"/>
          <w:lang w:val="vi-VN"/>
        </w:rPr>
        <w:t xml:space="preserve"> </w:t>
      </w:r>
      <w:r>
        <w:rPr>
          <w:spacing w:val="-4"/>
          <w:lang w:val="vi-VN"/>
        </w:rPr>
        <w:t xml:space="preserve">giữa </w:t>
      </w:r>
      <w:r>
        <w:rPr>
          <w:bCs/>
        </w:rPr>
        <w:t xml:space="preserve">Bà Trịnh Thu Hằng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275/2026/0107/VFI-BC.48.A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4269797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TRỊNH THU HẰNG</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2290D04C">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0118552477</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r>
            <w:r>
              <w:rPr>
                <w:bCs/>
                <w:highlight w:val="white"/>
              </w:rPr>
              <w:t xml:space="preserve">Số</w:t>
            </w:r>
            <w:r>
              <w:rPr>
                <w:bCs/>
                <w:highlight w:val="white"/>
              </w:rPr>
              <w:t xml:space="preserve"> 1294/TB-BTC </w:t>
            </w:r>
            <w:r>
              <w:rPr>
                <w:bCs/>
                <w:highlight w:val="white"/>
              </w:rPr>
              <w:t xml:space="preserve">ngày</w:t>
            </w:r>
            <w:r>
              <w:rPr>
                <w:bCs/>
                <w:highlight w:val="white"/>
              </w:rPr>
              <w:t xml:space="preserve"> 31/12/2025 </w:t>
            </w:r>
            <w:r>
              <w:rPr>
                <w:bCs/>
                <w:highlight w:val="white"/>
              </w:rPr>
              <w:t xml:space="preserve">về</w:t>
            </w:r>
            <w:r>
              <w:rPr>
                <w:bCs/>
                <w:highlight w:val="white"/>
              </w:rPr>
              <w:t xml:space="preserve"> </w:t>
            </w:r>
            <w:r>
              <w:rPr>
                <w:bCs/>
                <w:highlight w:val="white"/>
              </w:rPr>
              <w:t xml:space="preserve">việc</w:t>
            </w:r>
            <w:r>
              <w:rPr>
                <w:bCs/>
                <w:highlight w:val="white"/>
              </w:rPr>
              <w:t xml:space="preserve"> </w:t>
            </w:r>
            <w:r>
              <w:rPr>
                <w:bCs/>
                <w:highlight w:val="white"/>
              </w:rPr>
              <w:t xml:space="preserve">doanh</w:t>
            </w:r>
            <w:r>
              <w:rPr>
                <w:bCs/>
                <w:highlight w:val="white"/>
              </w:rPr>
              <w:t xml:space="preserve"> </w:t>
            </w:r>
            <w:r>
              <w:rPr>
                <w:bCs/>
                <w:highlight w:val="white"/>
              </w:rPr>
              <w:t xml:space="preserve">nghiệp</w:t>
            </w:r>
            <w:r>
              <w:rPr>
                <w:bCs/>
                <w:highlight w:val="white"/>
              </w:rPr>
              <w:t xml:space="preserve"> </w:t>
            </w:r>
            <w:r>
              <w:rPr>
                <w:bCs/>
                <w:highlight w:val="white"/>
              </w:rPr>
              <w:t xml:space="preserve">đủ</w:t>
            </w:r>
            <w:r>
              <w:rPr>
                <w:bCs/>
                <w:highlight w:val="white"/>
              </w:rPr>
              <w:t xml:space="preserve"> </w:t>
            </w:r>
            <w:r>
              <w:rPr>
                <w:bCs/>
                <w:highlight w:val="white"/>
              </w:rPr>
              <w:t xml:space="preserve">điều</w:t>
            </w:r>
            <w:r>
              <w:rPr>
                <w:bCs/>
                <w:highlight w:val="white"/>
              </w:rPr>
              <w:t xml:space="preserve"> </w:t>
            </w:r>
            <w:r>
              <w:rPr>
                <w:bCs/>
                <w:highlight w:val="white"/>
              </w:rPr>
              <w:t xml:space="preserve">kiện</w:t>
            </w:r>
            <w:r>
              <w:rPr>
                <w:bCs/>
                <w:highlight w:val="white"/>
              </w:rPr>
              <w:t xml:space="preserve"> </w:t>
            </w:r>
            <w:r>
              <w:rPr>
                <w:bCs/>
                <w:highlight w:val="white"/>
              </w:rPr>
              <w:t xml:space="preserve">kinh</w:t>
            </w:r>
            <w:r>
              <w:rPr>
                <w:bCs/>
                <w:highlight w:val="white"/>
              </w:rPr>
              <w:t xml:space="preserve"> </w:t>
            </w:r>
            <w:r>
              <w:rPr>
                <w:bCs/>
                <w:highlight w:val="white"/>
              </w:rPr>
              <w:t xml:space="preserve">doanh</w:t>
            </w:r>
            <w:r>
              <w:rPr>
                <w:bCs/>
                <w:highlight w:val="white"/>
              </w:rPr>
              <w:t xml:space="preserve"> </w:t>
            </w:r>
            <w:r>
              <w:rPr>
                <w:bCs/>
                <w:highlight w:val="white"/>
              </w:rPr>
              <w:t xml:space="preserve">Dịch</w:t>
            </w:r>
            <w:r>
              <w:rPr>
                <w:bCs/>
                <w:highlight w:val="white"/>
              </w:rPr>
              <w:t xml:space="preserve"> </w:t>
            </w:r>
            <w:r>
              <w:rPr>
                <w:bCs/>
                <w:highlight w:val="white"/>
              </w:rPr>
              <w:t xml:space="preserve">vụ</w:t>
            </w:r>
            <w:r>
              <w:rPr>
                <w:bCs/>
                <w:highlight w:val="white"/>
              </w:rPr>
              <w:t xml:space="preserve"> </w:t>
            </w:r>
            <w:r>
              <w:rPr>
                <w:bCs/>
                <w:highlight w:val="white"/>
              </w:rPr>
              <w:t xml:space="preserve">thẩm</w:t>
            </w:r>
            <w:r>
              <w:rPr>
                <w:bCs/>
                <w:highlight w:val="white"/>
              </w:rPr>
              <w:t xml:space="preserve"> </w:t>
            </w:r>
            <w:r>
              <w:rPr>
                <w:bCs/>
                <w:highlight w:val="white"/>
              </w:rPr>
              <w:t xml:space="preserve">định</w:t>
            </w:r>
            <w:r>
              <w:rPr>
                <w:bCs/>
                <w:highlight w:val="white"/>
              </w:rPr>
              <w:t xml:space="preserve"> </w:t>
            </w:r>
            <w:r>
              <w:rPr>
                <w:bCs/>
                <w:highlight w:val="white"/>
              </w:rPr>
              <w:t xml:space="preserve">giá</w:t>
            </w:r>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Sàn dịch vụ thương mại số TM-A105 (Tầng 1) có địa chỉ: Tổ hợp nhà liền kề, Trung tâm thương mại và căn hộ, số 82 Nguyễn Tuân, phường Thanh Xuân Trung, quận Thanh Xuân, thành phố Hà Nội (nay là phường Thanh Xuân, thành p</w:t>
      </w:r>
      <w:r>
        <w:rPr>
          <w:color w:val="000000" w:themeColor="text1"/>
        </w:rPr>
        <w:t xml:space="preserve">hố Hà Nội) theo Giấy chứng nhận quyền sử dụng đất quyền sở hữu nhà ở và tài sản khác gắn liền với đất số: DH 888485, số vào sổ cấp GCN: CS65487 do Sở Tài nguyên và Môi trường thành phố Hà Nội cấp ngày 16/12/2022 cho Ông Nguyễn Công Hải và Bà Trịnh Thu Hằng</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619"/>
        <w:gridCol w:w="1701"/>
        <w:gridCol w:w="2089"/>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619" w:type="dxa"/>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01" w:type="dxa"/>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089" w:type="dxa"/>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6202BB86" w14:textId="47F5533D">
            <w:pPr>
              <w:pBdr/>
              <w:spacing w:after="40" w:before="40" w:line="288" w:lineRule="auto"/>
              <w:ind/>
              <w:jc w:val="both"/>
              <w:rPr>
                <w:b/>
                <w:bCs/>
              </w:rPr>
            </w:pPr>
            <w:r>
              <w:rPr>
                <w:color w:val="000000"/>
              </w:rPr>
              <w:t xml:space="preserve">Sàn dịch vụ thương mại số TM-A105 (Tầng 1) có địa chỉ: Tổ hợp nhà liền kề, Trung tâm thương mại và căn hộ, số 82 Nguyễn Tuân, phường Thanh Xuân Trung, quận Thanh Xuân, thành phố Hà Nội (nay là phường Thanh Xuân, thành p</w:t>
            </w:r>
            <w:r>
              <w:rPr>
                <w:color w:val="000000"/>
              </w:rPr>
              <w:t xml:space="preserve">hố Hà Nội) theo Giấy chứng nhận quyền sử dụng đất quyền sở hữu nhà ở và tài sản khác gắn liền với đất số: DH 888485, số vào sổ cấp GCN: CS65487 do Sở Tài nguyên và Môi trường thành phố Hà Nội cấp ngày 16/12/2022 cho Ông Nguyễn Công Hải và Bà Trịnh Thu Hằng</w:t>
            </w:r>
            <w:r>
              <w:rPr>
                <w:b/>
                <w:bCs/>
              </w:rPr>
              <w:t xml:space="preserve">.</w:t>
            </w:r>
            <w:r>
              <w:rPr>
                <w:b/>
                <w:bCs/>
              </w:rPr>
            </w:r>
            <w:r>
              <w:rPr>
                <w:b/>
                <w:bCs/>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2619" w:type="dxa"/>
            <w:vAlign w:val="center"/>
            <w:textDirection w:val="lrTb"/>
            <w:noWrap w:val="false"/>
          </w:tcPr>
          <w:p w14:paraId="495A8C53" w14:textId="30B5F9FB">
            <w:pPr>
              <w:pBdr/>
              <w:spacing w:after="40" w:before="40" w:line="288" w:lineRule="auto"/>
              <w:ind/>
              <w:rPr/>
            </w:pPr>
            <w:r>
              <w:rPr>
                <w:b/>
                <w:bCs/>
              </w:rPr>
              <w:t xml:space="preserve">Sàn dịch vụ thương mại</w:t>
            </w:r>
            <w:r/>
          </w:p>
        </w:tc>
        <w:tc>
          <w:tcPr>
            <w:tcBorders/>
            <w:tcW w:w="1701"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84,0</w:t>
            </w:r>
            <w:r>
              <w:rPr>
                <w:color w:val="000000"/>
              </w:rPr>
            </w:r>
            <w:r>
              <w:rPr>
                <w:color w:val="000000"/>
              </w:rPr>
            </w:r>
          </w:p>
        </w:tc>
        <w:tc>
          <w:tcPr>
            <w:shd w:val="clear" w:color="000000" w:fill="ffffff"/>
            <w:tcBorders/>
            <w:tcW w:w="2089" w:type="dxa"/>
            <w:vAlign w:val="center"/>
            <w:textDirection w:val="lrTb"/>
            <w:noWrap w:val="false"/>
          </w:tcPr>
          <w:p w14:paraId="17452EA0" w14:textId="137C4E73">
            <w:pPr>
              <w:pBdr/>
              <w:spacing w:after="40" w:before="40" w:line="288" w:lineRule="auto"/>
              <w:ind/>
              <w:jc w:val="center"/>
              <w:rPr/>
            </w:pPr>
            <w:r>
              <w:rPr>
                <w:color w:val="000000" w:themeColor="text1"/>
              </w:rPr>
              <w:t xml:space="preserve">78.000.000</w:t>
            </w: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pPr>
            <w:r>
              <w:rPr>
                <w:color w:val="000000" w:themeColor="text1"/>
              </w:rPr>
              <w:t xml:space="preserve">6.552.000.000</w:t>
            </w:r>
            <w:r/>
          </w:p>
        </w:tc>
      </w:tr>
      <w:tr>
        <w:trPr>
          <w:trHeight w:val="20"/>
        </w:trPr>
        <w:tc>
          <w:tcPr>
            <w:gridSpan w:val="4"/>
            <w:tcBorders/>
            <w:tcW w:w="7361"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A87A4E8" w14:textId="3B02AB71">
            <w:pPr>
              <w:pBdr/>
              <w:spacing w:after="40" w:before="40" w:line="288" w:lineRule="auto"/>
              <w:ind/>
              <w:jc w:val="center"/>
              <w:rPr>
                <w:b/>
                <w:bCs/>
                <w:color w:val="000000"/>
              </w:rPr>
            </w:pPr>
            <w:r>
              <w:t xml:space="preserve">6.552.000.000</w:t>
            </w:r>
            <w:r>
              <w:rPr>
                <w:b/>
                <w:bCs/>
                <w:color w:val="000000"/>
              </w:rPr>
            </w:r>
            <w:r>
              <w:rPr>
                <w:b/>
                <w:bCs/>
                <w:color w:val="000000"/>
              </w:rPr>
            </w:r>
          </w:p>
        </w:tc>
      </w:tr>
      <w:tr>
        <w:trPr>
          <w:trHeight w:val="20"/>
        </w:trPr>
        <w:tc>
          <w:tcPr>
            <w:gridSpan w:val="4"/>
            <w:tcBorders/>
            <w:tcW w:w="7361"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6.552.000.000</w:t>
            </w:r>
            <w:r>
              <w:rPr>
                <w:b/>
                <w:bCs/>
                <w:color w:val="000000"/>
              </w:rPr>
            </w:r>
            <w:r>
              <w:rPr>
                <w:b/>
                <w:bCs/>
                <w:color w:val="000000"/>
              </w:rPr>
            </w:r>
          </w:p>
        </w:tc>
      </w:tr>
      <w:tr>
        <w:trPr>
          <w:trHeight w:val="20"/>
        </w:trPr>
        <w:tc>
          <w:tcPr>
            <w:gridSpan w:val="5"/>
            <w:tcBorders/>
            <w:tcW w:w="9525"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năm trăm năm mươi hai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bCs/>
                <w:lang w:val="pt-BR"/>
              </w:rPr>
              <w:t xml:space="preserve">VIII13.721</w:t>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871"/>
        <w:gridCol w:w="3160"/>
        <w:gridCol w:w="5031"/>
        <w:gridCol w:w="29"/>
      </w:tblGrid>
      <w:tr>
        <w:trPr>
          <w:trHeight w:val="1152"/>
        </w:trPr>
        <w:tc>
          <w:tcPr>
            <w:tcBorders/>
            <w:tcW w:w="1871"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31" w:type="dxa"/>
            <w:textDirection w:val="lrTb"/>
            <w:noWrap w:val="false"/>
          </w:tcPr>
          <w:p w14:paraId="55E7402E"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275/2026/0107/VFI-CT.48.A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14:paraId="2396134F" w14:textId="77777777">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16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275/2026/0107/VFI-CT.48.A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B0F049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TRỊNH THU HẰNG</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7A983C2">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0118552477</w:t>
            </w: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Sàn dịch vụ thương mại số TM-A105 (Tầng 1) có địa chỉ: Tổ hợp nhà liền kề, Trung tâm thương mại và căn hộ, số 82 Nguyễn Tuân, phường Thanh Xuân Trung, quận Thanh Xuân, thành phố Hà Nội (nay là phường Thanh Xuân, thành p</w:t>
            </w:r>
            <w:r>
              <w:rPr>
                <w:bCs/>
                <w:color w:val="000000" w:themeColor="text1"/>
                <w:lang w:val="pt-BR"/>
              </w:rPr>
              <w:t xml:space="preserve">hố Hà Nội) theo Giấy chứng nhận quyền sử dụng đất quyền sở hữu nhà ở và tài sản khác gắn liền với đất số: DH 888485, số vào sổ cấp GCN: CS65487 do Sở Tài nguyên và Môi trường thành phố Hà Nội cấp ngày 16/12/2022 cho Ông Nguyễn Công Hải và Bà Trịnh Thu Hằng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Phường Thanh Xuân, thành p</w:t>
            </w:r>
            <w:r>
              <w:rPr>
                <w:bCs/>
                <w:color w:val="000000" w:themeColor="text1"/>
                <w:lang w:val="pt-BR"/>
              </w:rPr>
              <w:t xml:space="preserve">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20.997416666667, 105.80458333333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DH 888485, số vào sổ cấp GCN: CS65487 do Sở Tài nguyên và Môi trường thành phố Hà Nội cấp ngày 16/12/2022 cho Ông Nguyễn Công Hải và Bà Trịnh Thu Hằng.</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275/2026/0106/VFI-HĐTĐ.48.A ngày 13/01/2026 giữa Bà Trịnh Thu Hằng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003B802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color w:val="000000"/>
          <w:sz w:val="24"/>
        </w:rPr>
        <w:t xml:space="preserve">Thanh Xuân đang trở thành tâm điểm thu hút sự chú ý của giới đầu tư nhờ vị trí chiến lược và hạ tầng phát triển đồng bộ. Với hệ thống giao thông kết nối thuận tiện, các tiện ích hiện đại cùng tiềm năng gia tăng giá trị mạnh mẽ, bất động sản Thanh Xuân khôn</w:t>
      </w:r>
      <w:r>
        <w:rPr>
          <w:rFonts w:ascii="Times New Roman" w:hAnsi="Times New Roman" w:eastAsia="Times New Roman" w:cs="Times New Roman"/>
          <w:color w:val="000000"/>
          <w:sz w:val="24"/>
        </w:rPr>
        <w:t xml:space="preserve">g chỉ đáp ứng nhu cầu an cư mà còn là lựa chọn lý tưởng cho những ai tìm kiếm cơ hội sinh lời bền vững. Vậy, lý do gì khiến khu vực này trở nên thu hút như vậy? Hãy cùng tìm hiểu trong bài viết dưới đây!</w:t>
      </w:r>
      <w:r/>
    </w:p>
    <w:p w14:paraId="7DC09B2A">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Một số thông tin nổi bật về quận Thanh Xuân</w:t>
      </w:r>
      <w:r/>
    </w:p>
    <w:p w14:paraId="278E6FB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Thanh Xuân từ lâu đã nổi danh là vùng đất "địa linh nhân kiệt" nhờ vị trí đắc địa. Nơi đây giáp ranh với các quận trung tâm của Hà Nội như Hai Bà Trưng, Nam Từ Liêm, Hà Đông, Thanh Trì, Hoàng Mai, Đống Đa và Cầu Giấy. Nhờ lợi thế này, Thanh Xuân có n</w:t>
      </w:r>
      <w:r>
        <w:rPr>
          <w:rFonts w:ascii="Times New Roman" w:hAnsi="Times New Roman" w:eastAsia="Times New Roman" w:cs="Times New Roman"/>
          <w:color w:val="000000"/>
          <w:sz w:val="24"/>
        </w:rPr>
        <w:t xml:space="preserve">ền kinh tế sôi động, các hoạt động giao thương và giải trí phát triển mạnh mẽ.</w:t>
      </w:r>
      <w:r/>
    </w:p>
    <w:p w14:paraId="39743B1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Phát triển kinh tế và hạ tầng quận Thanh Xuân được xem là một trong những khu vực trọng yếu của Hà Nội về phát triển kinh tế - xã hội. Trong 6 tháng đầu năm 2024, quận đã đạt kết quả ấn tượng khi tổng thu ngân sách đạt khoảng 3.666 tỷ 261 triệu đồng, chiế</w:t>
      </w:r>
      <w:r>
        <w:rPr>
          <w:rFonts w:ascii="Times New Roman" w:hAnsi="Times New Roman" w:eastAsia="Times New Roman" w:cs="Times New Roman"/>
          <w:color w:val="000000"/>
          <w:sz w:val="24"/>
        </w:rPr>
        <w:t xml:space="preserve">m 55,4% chỉ tiêu toàn thành phố. Con số này phản ánh sự nỗ lực không ngừng trong việc thúc đẩy tăng trưởng kinh tế.</w:t>
      </w:r>
      <w:r/>
    </w:p>
    <w:p w14:paraId="17B783CA">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Về hạ tầng, Thanh Xuân có mạng lưới giao thông hiện đại với nhiều tuyến đường chính như Vành đai 3, Đường Láng, Trường Chinh, Nguyễn Trãi, Lương Thế Vinh,... giúp giao thông thuận tiện. Đặc biệt, tuyến Metro Cát Linh - Hà Đông đi qua địa bàn cũng mang đến</w:t>
      </w:r>
      <w:r>
        <w:rPr>
          <w:rFonts w:ascii="Times New Roman" w:hAnsi="Times New Roman" w:eastAsia="Times New Roman" w:cs="Times New Roman"/>
          <w:color w:val="000000"/>
          <w:sz w:val="24"/>
        </w:rPr>
        <w:t xml:space="preserve"> sự thuận lợi cho người dân khi đi đến các khu vực lân cận. Trong thời gian tới, quận sẽ tiếp tục triển khai các kế hoạch cải tạo và nâng cấp hạ tầng giao thông, đảm bảo sự đồng bộ và hiện đại, góp phần đẩy nhanh quá trình đô thị hóa.</w:t>
      </w:r>
      <w:r/>
    </w:p>
    <w:p w14:paraId="78AFEF4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Tình hình thị trường bất động sản tại quận Thanh Xuân</w:t>
      </w:r>
      <w:r/>
    </w:p>
    <w:p w14:paraId="17AF69A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Thanh Xuân đang nổi lên như một khu vực tiềm năng trong phát triển bất động sản. Không chỉ sở hữu vị trí địa lý thuận lợi, hệ thống hạ tầng giao thông hiện đại và tốc độ tăng trưởng kinh tế ấn tượng, nhu cầu nhà ở ngày càng tăng cũng là yếu tố góp ph</w:t>
      </w:r>
      <w:r>
        <w:rPr>
          <w:rFonts w:ascii="Times New Roman" w:hAnsi="Times New Roman" w:eastAsia="Times New Roman" w:cs="Times New Roman"/>
          <w:color w:val="000000"/>
          <w:sz w:val="24"/>
        </w:rPr>
        <w:t xml:space="preserve">ần đẩy giá đất lên cao.</w:t>
      </w:r>
      <w:r/>
    </w:p>
    <w:p w14:paraId="0FB029F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Tính đến năm 2022, dân số quận đã đạt 293.292 người với mật độ lên tới 31.971 người/km2. Bên cạnh đó, Thanh Xuân còn là nơi tập trung nhiều doanh nghiệp, trường học và khu vui chơi giải trí, thu hút một lượng lớn người lao động và sinh viên đến làm việc, </w:t>
      </w:r>
      <w:r>
        <w:rPr>
          <w:rFonts w:ascii="Times New Roman" w:hAnsi="Times New Roman" w:eastAsia="Times New Roman" w:cs="Times New Roman"/>
          <w:color w:val="000000"/>
          <w:sz w:val="24"/>
        </w:rPr>
        <w:t xml:space="preserve">học tập. Điều này dự kiến sẽ khiến dân số tiếp tục tăng trong những năm tới, tạo áp lực lớn về nhu cầu nhà ở.</w:t>
      </w:r>
      <w:r/>
    </w:p>
    <w:p w14:paraId="2C99A75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Hơn nữa, quỹ đất chưa quy hoạch tại Thanh Xuân hiện đang khá hạn chế. Kết hợp với việc nhiều dự án bất động sản quy mô lớn đang được triển khai, thị trường nhà đất tại đây liên tục ghi nhận mức tăng giá mạnh mẽ và sự cạnh tranh quyết liệt giữa các nhà đầu</w:t>
      </w:r>
      <w:r>
        <w:rPr>
          <w:rFonts w:ascii="Times New Roman" w:hAnsi="Times New Roman" w:eastAsia="Times New Roman" w:cs="Times New Roman"/>
          <w:color w:val="000000"/>
          <w:sz w:val="24"/>
        </w:rPr>
        <w:t xml:space="preserve"> tư. Các chuyên gia dự đoán rằng giá đất tại Thanh Xuân sẽ còn tiếp tục tăng khi cơ sở hạ tầng hoàn thiện hơn trong tương lai.</w:t>
      </w:r>
      <w:r/>
    </w:p>
    <w:p w14:paraId="170253D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Tiềm năng của thị trường bất động sản Thanh Xuân</w:t>
      </w:r>
      <w:r/>
    </w:p>
    <w:p w14:paraId="0E01625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Thanh Xuân nằm ở phía Tây Nam Hà Nội đã trải qua chặng đường phát triển ấn tượng từ khi thành lập năm 1996. Ban đầu chỉ có 5 phường với diện tích 78,1 ha, quận đã không ngừng mở rộng và hiện nay có 11 phường, trở thành một trong những khu vực có tốc </w:t>
      </w:r>
      <w:r>
        <w:rPr>
          <w:rFonts w:ascii="Times New Roman" w:hAnsi="Times New Roman" w:eastAsia="Times New Roman" w:cs="Times New Roman"/>
          <w:color w:val="000000"/>
          <w:sz w:val="24"/>
        </w:rPr>
        <w:t xml:space="preserve">độ đô thị hóa cao nhất thủ đô.</w:t>
      </w:r>
      <w:r/>
    </w:p>
    <w:p w14:paraId="0682632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Thị trường bất động sản tại Thanh Xuân phát triển mạnh mẽ nhờ vị trí thuận lợi, quy hoạch thông minh và hạ tầng hiện đại. Quận còn nổi tiếng với hệ thống giáo dục chất lượng, quy tụ nhiều trường đại học hàng đầu như Đại học Khoa học Xã hội &amp; Nhân văn, Đại</w:t>
      </w:r>
      <w:r>
        <w:rPr>
          <w:rFonts w:ascii="Times New Roman" w:hAnsi="Times New Roman" w:eastAsia="Times New Roman" w:cs="Times New Roman"/>
          <w:color w:val="000000"/>
          <w:sz w:val="24"/>
        </w:rPr>
        <w:t xml:space="preserve"> học Hà Nội, Đại học Kiến trúc và Học viện Bưu chính Viễn thông.</w:t>
      </w:r>
      <w:r/>
    </w:p>
    <w:p w14:paraId="3D39C28A">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Cơ sở hạ tầng phục vụ nhu cầu sinh hoạt như y tế, mua sắm và giải trí cũng rất phát triển. Các bệnh viện lớn như bệnh viện Medlatec, bệnh viện Đại học Quốc gia Hà Nội và các địa điểm mua sắm nổi tiếng như Big C, Royal City đều góp phần nâng cao chất lượng</w:t>
      </w:r>
      <w:r>
        <w:rPr>
          <w:rFonts w:ascii="Times New Roman" w:hAnsi="Times New Roman" w:eastAsia="Times New Roman" w:cs="Times New Roman"/>
          <w:color w:val="000000"/>
          <w:sz w:val="24"/>
        </w:rPr>
        <w:t xml:space="preserve"> cuộc sống cho cư dân.</w:t>
      </w:r>
      <w:r/>
    </w:p>
    <w:p w14:paraId="2D7FDA0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Những yếu tố này đã làm thay đổi diện mạo Thanh Xuân, đồng thời tạo nên sức hút đặc biệt cho thị trường bất động sản tại đây. Quận cũng là nơi đặt trụ sở của nhiều cơ quan hành chính và doanh nghiệp, góp phần làm tăng nhu cầu nhà đất và đẩy giá trị bất độ</w:t>
      </w:r>
      <w:r>
        <w:rPr>
          <w:rFonts w:ascii="Times New Roman" w:hAnsi="Times New Roman" w:eastAsia="Times New Roman" w:cs="Times New Roman"/>
          <w:color w:val="000000"/>
          <w:sz w:val="24"/>
        </w:rPr>
        <w:t xml:space="preserve">ng sản ngày càng cao.</w:t>
      </w:r>
      <w:r/>
    </w:p>
    <w:p w14:paraId="31F5C682">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Hạ tầng giao thông vượt trội đã góp phần quan trọng vào sự phát triển mạnh mẽ của thị trường bất động sản khu vực Thanh Xuân. Những tuyến đường huyết mạch như Láng Hạ - Lê Văn Lương, Nguyễn Trãi, và đường vành đai 3 được thường xuyên nâng cấp và mở rộng. </w:t>
      </w:r>
      <w:r>
        <w:rPr>
          <w:rFonts w:ascii="Times New Roman" w:hAnsi="Times New Roman" w:eastAsia="Times New Roman" w:cs="Times New Roman"/>
          <w:color w:val="000000"/>
          <w:sz w:val="24"/>
        </w:rPr>
        <w:t xml:space="preserve">Bên cạnh đó, hệ thống cầu qua sông Tô Lịch và các tuyến đường trên cao cũng được cải thiện đáng kể.</w:t>
      </w:r>
      <w:r/>
    </w:p>
    <w:p w14:paraId="4A8CF27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Việc nâng cấp mạng lưới giao thông không chỉ giảm thiểu tình trạng tắc nghẽn vào giờ cao điểm, mà còn tạo điều kiện cho cư dân di chuyển thuận lợi giữa các quận và vùng lân cận.</w:t>
      </w:r>
      <w:r/>
    </w:p>
    <w:p w14:paraId="40D2D68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báo cáo từ Xemnha, từ cuối năm 2019, bất động sản Thanh Xuân đã chứng kiến sự bùng nổ, đặc biệt trong phân khúc căn hộ cao cấp và các khu đô thị mới. Số lượng giao dịch và giá nhà đất gia tăng đáng kể, thu hút các nhà đầu tư lớn với tầm nhìn chiến lư</w:t>
      </w:r>
      <w:r>
        <w:rPr>
          <w:rFonts w:ascii="Times New Roman" w:hAnsi="Times New Roman" w:eastAsia="Times New Roman" w:cs="Times New Roman"/>
          <w:color w:val="000000"/>
          <w:sz w:val="24"/>
        </w:rPr>
        <w:t xml:space="preserve">ợc.</w:t>
      </w:r>
      <w:r/>
    </w:p>
    <w:p w14:paraId="70E53C1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Các chuyên gia bất động sản dự đoán sự kết hợp của nhiều yếu tố như quỹ đất ngày càng khan hiếm, nhu cầu nhà ở tăng, cùng với sự phát triển hạ tầng và sự ra mắt của các dự án cao cấp, sẽ tiếp tục đẩy giá trị thị trường bất động sản Thanh Xuân lên cao tron</w:t>
      </w:r>
      <w:r>
        <w:rPr>
          <w:rFonts w:ascii="Times New Roman" w:hAnsi="Times New Roman" w:eastAsia="Times New Roman" w:cs="Times New Roman"/>
          <w:color w:val="000000"/>
          <w:sz w:val="24"/>
        </w:rPr>
        <w:t xml:space="preserve">g tương lai.</w:t>
      </w:r>
      <w:r/>
    </w:p>
    <w:p w14:paraId="32BEE718">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https://onehousing.vn/blog/suc-hut-ve-tiem-nang-bat-dong-san-khu-vuc-thanh-xuan-co-gi-noi-bat-n17t?utm_source=social_share&amp;utm_medium=copyurl&amp;utm_campaign=d8d26551-fcc1-4028-94f0-aac20e029b68)</w:t>
      </w:r>
      <w:r>
        <w:rPr>
          <w:bCs/>
          <w:i/>
          <w:lang w:val="pt-BR"/>
        </w:rPr>
      </w:r>
      <w:r>
        <w:rPr>
          <w:bCs/>
          <w:i/>
          <w:lang w:val="pt-BR"/>
        </w:rPr>
      </w:r>
    </w:p>
    <w:p w14:paraId="20BF0D54" w14:textId="312C63AB">
      <w:pPr>
        <w:pStyle w:val="102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29"/>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83"/>
        <w:gridCol w:w="1860"/>
        <w:gridCol w:w="2243"/>
        <w:gridCol w:w="2037"/>
        <w:gridCol w:w="2531"/>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336CBF0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71" w:type="dxa"/>
            <w:vAlign w:val="center"/>
            <w:textDirection w:val="lrTb"/>
            <w:noWrap w:val="false"/>
          </w:tcPr>
          <w:p w14:paraId="680723E9">
            <w:pPr>
              <w:pBdr>
                <w:top w:val="none" w:color="000000" w:sz="4" w:space="0"/>
                <w:left w:val="none" w:color="000000" w:sz="4" w:space="0"/>
                <w:bottom w:val="none" w:color="000000" w:sz="4" w:space="0"/>
                <w:right w:val="none" w:color="000000" w:sz="4" w:space="0"/>
              </w:pBdr>
              <w:spacing w:line="276" w:lineRule="auto"/>
              <w:ind w:right="0" w:firstLine="0" w:left="0"/>
              <w:jc w:val="both"/>
              <w:rPr>
                <w:b/>
                <w:bCs/>
              </w:rPr>
            </w:pPr>
            <w:r>
              <w:rPr>
                <w:rFonts w:ascii="Times New Roman" w:hAnsi="Times New Roman" w:eastAsia="Times New Roman" w:cs="Times New Roman"/>
                <w:b/>
                <w:bCs/>
                <w:color w:val="000000"/>
                <w:sz w:val="24"/>
              </w:rPr>
            </w:r>
            <w:r>
              <w:rPr>
                <w:b/>
                <w:bCs/>
                <w:color w:val="000000"/>
              </w:rPr>
              <w:t xml:space="preserve">Sàn dịch vụ thương mại số TM-A105 (Tầng 1) có địa chỉ: Tổ hợp nhà liền kề, Trung tâm thương mại và căn hộ, số 82 Nguyễn Tuân, phường Thanh Xuân Trung, quận Thanh Xuân, thành phố Hà Nội (nay là phường Thanh Xuân, thành p</w:t>
            </w:r>
            <w:r>
              <w:rPr>
                <w:b/>
                <w:bCs/>
                <w:color w:val="000000"/>
              </w:rPr>
              <w:t xml:space="preserve">hố Hà Nội) theo Giấy chứng nhận quyền sử dụng đất quyền sở hữu nhà ở và tài sản khác gắn liền với đất số: DH 888485, số vào sổ cấp GCN: CS65487 do Sở Tài nguyên và Môi trường thành phố Hà Nội cấp ngày 16/12/2022 cho Ông Nguyễn Công Hải và Bà Trịnh Thu Hằng</w:t>
            </w:r>
            <w:r>
              <w:rPr>
                <w:b/>
                <w:bCs/>
                <w:i/>
                <w:iCs/>
              </w:rPr>
              <w:t xml:space="preserve">.</w:t>
            </w:r>
            <w:r>
              <w:rPr>
                <w:b/>
                <w:bCs/>
              </w:rPr>
            </w:r>
            <w:r>
              <w:rPr>
                <w:b/>
                <w:bCs/>
              </w:rPr>
            </w:r>
          </w:p>
        </w:tc>
      </w:tr>
      <w:tr>
        <w:trPr>
          <w:trHeight w:val="476"/>
        </w:trPr>
        <w:tc>
          <w:tcPr>
            <w:tcBorders>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2ED13F1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71" w:type="dxa"/>
            <w:vAlign w:val="center"/>
            <w:textDirection w:val="lrTb"/>
            <w:noWrap w:val="false"/>
          </w:tcPr>
          <w:p w14:paraId="34D531A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312B4C5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60" w:type="dxa"/>
            <w:vAlign w:val="center"/>
            <w:textDirection w:val="lrTb"/>
            <w:noWrap w:val="false"/>
          </w:tcPr>
          <w:p w14:paraId="754D653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14:paraId="46C2ED16">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2037" w:type="dxa"/>
            <w:vAlign w:val="center"/>
            <w:textDirection w:val="lrTb"/>
            <w:noWrap w:val="false"/>
          </w:tcPr>
          <w:p w14:paraId="4AFA0E6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14:paraId="64169832">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2EECD73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60" w:type="dxa"/>
            <w:vAlign w:val="center"/>
            <w:textDirection w:val="lrTb"/>
            <w:noWrap w:val="false"/>
          </w:tcPr>
          <w:p w14:paraId="4A0470C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811" w:type="dxa"/>
            <w:vAlign w:val="center"/>
            <w:textDirection w:val="lrTb"/>
            <w:noWrap w:val="false"/>
          </w:tcPr>
          <w:p w14:paraId="5C570855">
            <w:pPr>
              <w:pBdr>
                <w:top w:val="none" w:color="000000" w:sz="4" w:space="0"/>
                <w:left w:val="none" w:color="000000" w:sz="4" w:space="0"/>
                <w:bottom w:val="none" w:color="000000" w:sz="4" w:space="0"/>
                <w:right w:val="none" w:color="000000" w:sz="4" w:space="0"/>
              </w:pBdr>
              <w:spacing/>
              <w:ind w:right="0" w:firstLine="0" w:left="0"/>
              <w:jc w:val="both"/>
              <w:rPr>
                <w:b w:val="0"/>
                <w:bCs w:val="0"/>
              </w:rPr>
            </w:pPr>
            <w:r>
              <w:rPr>
                <w:rFonts w:ascii="Times New Roman" w:hAnsi="Times New Roman" w:eastAsia="Times New Roman" w:cs="Times New Roman"/>
                <w:b w:val="0"/>
                <w:bCs w:val="0"/>
                <w:color w:val="000000"/>
                <w:sz w:val="24"/>
              </w:rPr>
            </w:r>
            <w:r>
              <w:rPr>
                <w:b w:val="0"/>
                <w:bCs w:val="0"/>
                <w:color w:val="000000"/>
              </w:rPr>
              <w:t xml:space="preserve">Tổ hợp nhà liền kề, Trung tâm thương mại và căn hộ, số 82 Nguyễn Tuân, phường Thanh Xuân Trung, quận Thanh Xuân, thành phố Hà Nội (nay là phường Thanh Xuân, thành p</w:t>
            </w:r>
            <w:r>
              <w:rPr>
                <w:b w:val="0"/>
                <w:bCs w:val="0"/>
                <w:color w:val="000000"/>
              </w:rPr>
              <w:t xml:space="preserve">hố Hà Nội)</w:t>
            </w:r>
            <w:r>
              <w:rPr>
                <w:b w:val="0"/>
                <w:bCs w:val="0"/>
              </w:rPr>
            </w:r>
            <w:r>
              <w:rPr>
                <w:b w:val="0"/>
                <w:bCs w:val="0"/>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49E7DAA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60" w:type="dxa"/>
            <w:vAlign w:val="center"/>
            <w:textDirection w:val="lrTb"/>
            <w:noWrap w:val="false"/>
          </w:tcPr>
          <w:p w14:paraId="4C1CD0E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14:paraId="7D5C8A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2878,0</w:t>
            </w:r>
            <w:r/>
          </w:p>
        </w:tc>
        <w:tc>
          <w:tcPr>
            <w:tcBorders>
              <w:bottom w:val="single" w:color="000000" w:sz="8" w:space="0"/>
              <w:right w:val="single" w:color="000000" w:sz="8" w:space="0"/>
            </w:tcBorders>
            <w:tcMar>
              <w:left w:w="108" w:type="dxa"/>
              <w:top w:w="0" w:type="dxa"/>
              <w:right w:w="108" w:type="dxa"/>
              <w:bottom w:w="0" w:type="dxa"/>
            </w:tcMar>
            <w:tcW w:w="2037" w:type="dxa"/>
            <w:vAlign w:val="center"/>
            <w:textDirection w:val="lrTb"/>
            <w:noWrap w:val="false"/>
          </w:tcPr>
          <w:p w14:paraId="50A65AF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14:paraId="212E876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0EEDECD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60" w:type="dxa"/>
            <w:vAlign w:val="center"/>
            <w:textDirection w:val="lrTb"/>
            <w:noWrap w:val="false"/>
          </w:tcPr>
          <w:p w14:paraId="3FD922D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14:paraId="1869A3A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037" w:type="dxa"/>
            <w:vAlign w:val="center"/>
            <w:textDirection w:val="lrTb"/>
            <w:noWrap w:val="false"/>
          </w:tcPr>
          <w:p w14:paraId="2CD56B6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14:paraId="032CE8D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34D65A5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60" w:type="dxa"/>
            <w:vAlign w:val="center"/>
            <w:textDirection w:val="lrTb"/>
            <w:noWrap w:val="false"/>
          </w:tcPr>
          <w:p w14:paraId="67AB657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Nguồn gốc sử dụng:</w:t>
            </w:r>
            <w:r/>
          </w:p>
        </w:tc>
        <w:tc>
          <w:tcPr>
            <w:gridSpan w:val="3"/>
            <w:tcBorders>
              <w:bottom w:val="single" w:color="000000" w:sz="8" w:space="0"/>
              <w:right w:val="single" w:color="000000" w:sz="8" w:space="0"/>
            </w:tcBorders>
            <w:tcMar>
              <w:left w:w="108" w:type="dxa"/>
              <w:top w:w="0" w:type="dxa"/>
              <w:right w:w="108" w:type="dxa"/>
              <w:bottom w:w="0" w:type="dxa"/>
            </w:tcMar>
            <w:tcW w:w="6811" w:type="dxa"/>
            <w:vAlign w:val="center"/>
            <w:textDirection w:val="lrTb"/>
            <w:noWrap w:val="false"/>
          </w:tcPr>
          <w:p w14:paraId="013037A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7FAEA23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71" w:type="dxa"/>
            <w:vAlign w:val="center"/>
            <w:textDirection w:val="lrTb"/>
            <w:noWrap w:val="false"/>
          </w:tcPr>
          <w:p w14:paraId="7A5E09A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tài sản thẩm định trên bản đồ vệ tinh: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0B63692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ff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71" w:type="dxa"/>
            <w:vAlign w:val="center"/>
            <w:textDirection w:val="lrTb"/>
            <w:noWrap w:val="false"/>
          </w:tcPr>
          <w:p w14:paraId="1F3364DA">
            <w:pPr>
              <w:pBdr/>
              <w:spacing w:after="0" w:before="0" w:line="240" w:lineRule="auto"/>
              <w:ind/>
              <w:rPr/>
            </w:pPr>
            <w:r>
              <w:rPr>
                <w:color w:val="000000"/>
              </w:rPr>
              <mc:AlternateContent>
                <mc:Choice Requires="wpg">
                  <w:drawing>
                    <wp:inline xmlns:wp="http://schemas.openxmlformats.org/drawingml/2006/wordprocessingDrawing" distT="0" distB="0" distL="0" distR="0">
                      <wp:extent cx="504764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418426445" name="" descr=""/>
                              <pic:cNvPicPr/>
                              <pic:nvPr/>
                            </pic:nvPicPr>
                            <pic:blipFill rotWithShape="1">
                              <a:blip r:embed="rId17"/>
                              <a:stretch/>
                            </pic:blipFill>
                            <pic:spPr bwMode="auto">
                              <a:xfrm rot="0" flipH="0" flipV="0">
                                <a:off x="0" y="0"/>
                                <a:ext cx="5047642"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7.45pt;height:200.00pt;mso-wrap-distance-left:0.00pt;mso-wrap-distance-top:0.00pt;mso-wrap-distance-right:0.00pt;mso-wrap-distance-bottom:0.00pt;rotation:0;z-index:1;" stroked="false">
                      <v:imagedata r:id="rId17"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4F85396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ff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60" w:type="dxa"/>
            <w:vAlign w:val="center"/>
            <w:textDirection w:val="lrTb"/>
            <w:noWrap w:val="false"/>
          </w:tcPr>
          <w:p w14:paraId="09A08E7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 thực tế:</w:t>
            </w:r>
            <w:r/>
          </w:p>
        </w:tc>
        <w:tc>
          <w:tcPr>
            <w:gridSpan w:val="3"/>
            <w:tcBorders>
              <w:bottom w:val="single" w:color="000000" w:sz="8" w:space="0"/>
              <w:right w:val="single" w:color="000000" w:sz="8" w:space="0"/>
            </w:tcBorders>
            <w:tcMar>
              <w:left w:w="108" w:type="dxa"/>
              <w:top w:w="0" w:type="dxa"/>
              <w:right w:w="108" w:type="dxa"/>
              <w:bottom w:w="0" w:type="dxa"/>
            </w:tcMar>
            <w:tcW w:w="6811" w:type="dxa"/>
            <w:vAlign w:val="center"/>
            <w:textDirection w:val="lrTb"/>
            <w:noWrap w:val="false"/>
          </w:tcPr>
          <w:p w14:paraId="317B8BC4">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b w:val="0"/>
                <w:bCs w:val="0"/>
                <w:sz w:val="24"/>
              </w:rPr>
            </w:pPr>
            <w:r>
              <w:rPr>
                <w:rFonts w:ascii="Times New Roman" w:hAnsi="Times New Roman" w:eastAsia="Times New Roman" w:cs="Times New Roman"/>
                <w:b w:val="0"/>
                <w:bCs w:val="0"/>
                <w:color w:val="000000"/>
                <w:sz w:val="24"/>
              </w:rPr>
            </w:r>
            <w:r>
              <w:rPr>
                <w:b w:val="0"/>
                <w:bCs w:val="0"/>
                <w:color w:val="000000"/>
              </w:rPr>
              <w:t xml:space="preserve">Tổ hợp nhà liền kề, Trung tâm thương mại và căn hộ, số 82 Nguyễn Tuân, phường Thanh Xuân Trung, quận Thanh Xuân, thành phố Hà Nội (nay là phường Thanh Xuân, thành p</w:t>
            </w:r>
            <w:r>
              <w:rPr>
                <w:b w:val="0"/>
                <w:bCs w:val="0"/>
                <w:color w:val="000000"/>
              </w:rPr>
              <w:t xml:space="preserve">hố Hà Nội)</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1B96E5B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60" w:type="dxa"/>
            <w:vAlign w:val="center"/>
            <w:textDirection w:val="lrTb"/>
            <w:noWrap w:val="false"/>
          </w:tcPr>
          <w:p w14:paraId="782D0EB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14:paraId="2C9D57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tiếp giáp đường Nguyễn Tuân</w:t>
            </w:r>
            <w:r/>
          </w:p>
        </w:tc>
        <w:tc>
          <w:tcPr>
            <w:tcBorders>
              <w:bottom w:val="single" w:color="000000" w:sz="8" w:space="0"/>
              <w:right w:val="single" w:color="000000" w:sz="8" w:space="0"/>
            </w:tcBorders>
            <w:tcMar>
              <w:left w:w="108" w:type="dxa"/>
              <w:top w:w="0" w:type="dxa"/>
              <w:right w:w="108" w:type="dxa"/>
              <w:bottom w:w="0" w:type="dxa"/>
            </w:tcMar>
            <w:tcW w:w="2037" w:type="dxa"/>
            <w:vAlign w:val="center"/>
            <w:textDirection w:val="lrTb"/>
            <w:noWrap w:val="false"/>
          </w:tcPr>
          <w:p w14:paraId="616F5A1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14:paraId="78AE14E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tiếp giáp đường Nguyễn Tuân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12A11AF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71" w:type="dxa"/>
            <w:vAlign w:val="center"/>
            <w:textDirection w:val="lrTb"/>
            <w:noWrap w:val="false"/>
          </w:tcPr>
          <w:p w14:paraId="1371674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Thông tin về sàn văn phòng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4B63A78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60" w:type="dxa"/>
            <w:vAlign w:val="center"/>
            <w:textDirection w:val="lrTb"/>
            <w:noWrap w:val="false"/>
          </w:tcPr>
          <w:p w14:paraId="74FA00E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Hạng mục công trình:</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14:paraId="142FA6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TM-A105 (Tầng 1)</w:t>
            </w:r>
            <w:r/>
          </w:p>
        </w:tc>
        <w:tc>
          <w:tcPr>
            <w:tcBorders>
              <w:bottom w:val="single" w:color="000000" w:sz="8" w:space="0"/>
              <w:right w:val="single" w:color="000000" w:sz="8" w:space="0"/>
            </w:tcBorders>
            <w:tcMar>
              <w:left w:w="108" w:type="dxa"/>
              <w:top w:w="0" w:type="dxa"/>
              <w:right w:w="108" w:type="dxa"/>
              <w:bottom w:w="0" w:type="dxa"/>
            </w:tcMar>
            <w:tcW w:w="2037" w:type="dxa"/>
            <w:vAlign w:val="center"/>
            <w:textDirection w:val="lrTb"/>
            <w:noWrap w:val="false"/>
          </w:tcPr>
          <w:p w14:paraId="5A26725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xây dựng (m2):</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14:paraId="6AEC9A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0,0</w:t>
            </w:r>
            <w:r/>
          </w:p>
        </w:tc>
      </w:tr>
      <w:tr>
        <w:trPr>
          <w:trHeight w:val="1018"/>
        </w:trPr>
        <w:tc>
          <w:tcPr>
            <w:tcBorders>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6BCBC62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60" w:type="dxa"/>
            <w:vAlign w:val="center"/>
            <w:textDirection w:val="lrTb"/>
            <w:noWrap w:val="false"/>
          </w:tcPr>
          <w:p w14:paraId="47CABBE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sàn hoặc công suất (m²):</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14:paraId="458221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84,0</w:t>
            </w:r>
            <w:r/>
          </w:p>
        </w:tc>
        <w:tc>
          <w:tcPr>
            <w:tcBorders>
              <w:bottom w:val="single" w:color="000000" w:sz="8" w:space="0"/>
              <w:right w:val="single" w:color="000000" w:sz="8" w:space="0"/>
            </w:tcBorders>
            <w:tcMar>
              <w:left w:w="108" w:type="dxa"/>
              <w:top w:w="0" w:type="dxa"/>
              <w:right w:w="108" w:type="dxa"/>
              <w:bottom w:w="0" w:type="dxa"/>
            </w:tcMar>
            <w:tcW w:w="2037" w:type="dxa"/>
            <w:vAlign w:val="center"/>
            <w:textDirection w:val="lrTb"/>
            <w:noWrap w:val="false"/>
          </w:tcPr>
          <w:p w14:paraId="5A7E4B1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sở hữu:</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14:paraId="39E60D8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Sở hữu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1FBF593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60" w:type="dxa"/>
            <w:vAlign w:val="center"/>
            <w:textDirection w:val="lrTb"/>
            <w:noWrap w:val="false"/>
          </w:tcPr>
          <w:p w14:paraId="592A0E9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Cấp công trình:</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14:paraId="0185674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37" w:type="dxa"/>
            <w:vAlign w:val="center"/>
            <w:textDirection w:val="lrTb"/>
            <w:noWrap w:val="false"/>
          </w:tcPr>
          <w:p w14:paraId="3E2387B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14:paraId="3B7319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2A5ABF2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71" w:type="dxa"/>
            <w:vAlign w:val="center"/>
            <w:textDirection w:val="lrTb"/>
            <w:noWrap w:val="false"/>
          </w:tcPr>
          <w:p w14:paraId="5351632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4839A93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60" w:type="dxa"/>
            <w:vAlign w:val="center"/>
            <w:textDirection w:val="lrTb"/>
            <w:noWrap w:val="false"/>
          </w:tcPr>
          <w:p w14:paraId="724D13C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811" w:type="dxa"/>
            <w:vAlign w:val="center"/>
            <w:textDirection w:val="lrTb"/>
            <w:noWrap w:val="false"/>
          </w:tcPr>
          <w:p w14:paraId="416283B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p w14:paraId="45AB2E5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Hệ thống tường, sàn hoàn thiện. Điều hòa âm trần, hệ thống chiếu sáng, PCCC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1FFABD3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60" w:type="dxa"/>
            <w:vAlign w:val="center"/>
            <w:textDirection w:val="lrTb"/>
            <w:noWrap w:val="false"/>
          </w:tcPr>
          <w:p w14:paraId="165C226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811" w:type="dxa"/>
            <w:vAlign w:val="center"/>
            <w:textDirection w:val="lrTb"/>
            <w:noWrap w:val="false"/>
          </w:tcPr>
          <w:p w14:paraId="2500B55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792FDB4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60" w:type="dxa"/>
            <w:vAlign w:val="center"/>
            <w:textDirection w:val="lrTb"/>
            <w:noWrap w:val="false"/>
          </w:tcPr>
          <w:p w14:paraId="5F00040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14:paraId="1390505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037" w:type="dxa"/>
            <w:vAlign w:val="center"/>
            <w:textDirection w:val="lrTb"/>
            <w:noWrap w:val="false"/>
          </w:tcPr>
          <w:p w14:paraId="257E38E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14:paraId="413847B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2FE03B0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60" w:type="dxa"/>
            <w:vAlign w:val="center"/>
            <w:textDirection w:val="lrTb"/>
            <w:noWrap w:val="false"/>
          </w:tcPr>
          <w:p w14:paraId="6CEBA13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14:paraId="3A8CE50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Thích hợp để kinh doanh/Cho thuê</w:t>
            </w:r>
            <w:r/>
          </w:p>
        </w:tc>
        <w:tc>
          <w:tcPr>
            <w:tcBorders>
              <w:bottom w:val="single" w:color="000000" w:sz="8" w:space="0"/>
              <w:right w:val="single" w:color="000000" w:sz="8" w:space="0"/>
            </w:tcBorders>
            <w:tcMar>
              <w:left w:w="108" w:type="dxa"/>
              <w:top w:w="0" w:type="dxa"/>
              <w:right w:w="108" w:type="dxa"/>
              <w:bottom w:w="0" w:type="dxa"/>
            </w:tcMar>
            <w:tcW w:w="2037" w:type="dxa"/>
            <w:vAlign w:val="center"/>
            <w:textDirection w:val="lrTb"/>
            <w:noWrap w:val="false"/>
          </w:tcPr>
          <w:p w14:paraId="3F9467C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14:paraId="4D66C08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3" w:type="dxa"/>
            <w:vAlign w:val="center"/>
            <w:textDirection w:val="lrTb"/>
            <w:noWrap w:val="false"/>
          </w:tcPr>
          <w:p w14:paraId="22154F0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860" w:type="dxa"/>
            <w:vAlign w:val="center"/>
            <w:textDirection w:val="lrTb"/>
            <w:noWrap w:val="false"/>
          </w:tcPr>
          <w:p w14:paraId="1274729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Hiện trạng:</w:t>
            </w:r>
            <w:r/>
          </w:p>
        </w:tc>
        <w:tc>
          <w:tcPr>
            <w:gridSpan w:val="3"/>
            <w:tcBorders>
              <w:bottom w:val="single" w:color="000000" w:sz="8" w:space="0"/>
              <w:right w:val="single" w:color="000000" w:sz="8" w:space="0"/>
            </w:tcBorders>
            <w:tcMar>
              <w:left w:w="108" w:type="dxa"/>
              <w:top w:w="0" w:type="dxa"/>
              <w:right w:w="108" w:type="dxa"/>
              <w:bottom w:w="0" w:type="dxa"/>
            </w:tcMar>
            <w:tcW w:w="6811" w:type="dxa"/>
            <w:vAlign w:val="center"/>
            <w:textDirection w:val="lrTb"/>
            <w:noWrap w:val="false"/>
          </w:tcPr>
          <w:p w14:paraId="0E6C5E4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Sàn thương mại, dịch vụ đang được cho thuê</w:t>
            </w:r>
            <w:r/>
          </w:p>
        </w:tc>
      </w:tr>
    </w:tbl>
    <w:p w14:paraId="7F71F6BA" w14:textId="77777777">
      <w:pPr>
        <w:pBdr/>
        <w:spacing w:line="235" w:lineRule="auto"/>
        <w:ind w:left="0"/>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9"/>
        <w:gridCol w:w="2104"/>
        <w:gridCol w:w="1727"/>
        <w:gridCol w:w="1727"/>
        <w:gridCol w:w="1727"/>
        <w:gridCol w:w="1727"/>
      </w:tblGrid>
      <w:tr>
        <w:trPr>
          <w:trHeight w:val="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619" w:type="dxa"/>
            <w:vAlign w:val="top"/>
            <w:textDirection w:val="lrTb"/>
            <w:noWrap w:val="false"/>
          </w:tcPr>
          <w:p w14:paraId="278801CB">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104" w:type="dxa"/>
            <w:vAlign w:val="top"/>
            <w:textDirection w:val="lrTb"/>
            <w:noWrap w:val="false"/>
          </w:tcPr>
          <w:p w14:paraId="31E2EB6F">
            <w:pPr>
              <w:pBdr/>
              <w:spacing w:after="0" w:before="0" w:line="240" w:lineRule="auto"/>
              <w:ind w:right="0" w:firstLine="0" w:left="90"/>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27" w:type="dxa"/>
            <w:vAlign w:val="top"/>
            <w:textDirection w:val="lrTb"/>
            <w:noWrap w:val="false"/>
          </w:tcPr>
          <w:p w14:paraId="07AA59B1">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27" w:type="dxa"/>
            <w:vAlign w:val="top"/>
            <w:textDirection w:val="lrTb"/>
            <w:noWrap w:val="false"/>
          </w:tcPr>
          <w:p w14:paraId="19BD3C02">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27" w:type="dxa"/>
            <w:vAlign w:val="top"/>
            <w:textDirection w:val="lrTb"/>
            <w:noWrap w:val="false"/>
          </w:tcPr>
          <w:p w14:paraId="06F4ED6C">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5E30B67C">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top"/>
            <w:textDirection w:val="lrTb"/>
            <w:noWrap w:val="false"/>
          </w:tcPr>
          <w:p w14:paraId="7ED426DC">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15" w:type="dxa"/>
              <w:top w:w="15" w:type="dxa"/>
              <w:right w:w="15" w:type="dxa"/>
              <w:bottom w:w="0" w:type="dxa"/>
            </w:tcMar>
            <w:tcW w:w="2104" w:type="dxa"/>
            <w:vAlign w:val="top"/>
            <w:textDirection w:val="lrTb"/>
            <w:noWrap w:val="false"/>
          </w:tcPr>
          <w:p w14:paraId="6D8C2F9F">
            <w:pPr>
              <w:pBdr/>
              <w:spacing w:after="0" w:before="0" w:line="240" w:lineRule="auto"/>
              <w:ind w:right="0" w:firstLine="0" w:left="90"/>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15" w:type="dxa"/>
              <w:top w:w="15" w:type="dxa"/>
              <w:right w:w="15" w:type="dxa"/>
              <w:bottom w:w="0" w:type="dxa"/>
            </w:tcMar>
            <w:tcW w:w="1727" w:type="dxa"/>
            <w:vAlign w:val="top"/>
            <w:textDirection w:val="lrTb"/>
            <w:noWrap w:val="false"/>
          </w:tcPr>
          <w:p w14:paraId="48754DFE">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27" w:type="dxa"/>
            <w:vAlign w:val="top"/>
            <w:textDirection w:val="lrTb"/>
            <w:noWrap w:val="false"/>
          </w:tcPr>
          <w:p w14:paraId="4A22A4EC">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27" w:type="dxa"/>
            <w:vAlign w:val="top"/>
            <w:textDirection w:val="lrTb"/>
            <w:noWrap w:val="false"/>
          </w:tcPr>
          <w:p w14:paraId="58326E4E">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397E79E2">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456A53E8">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5BBE7A8C">
            <w:pPr>
              <w:pBdr/>
              <w:spacing w:after="0" w:before="0" w:line="240" w:lineRule="auto"/>
              <w:ind w:right="0" w:firstLine="0" w:left="90"/>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15" w:type="dxa"/>
              <w:top w:w="15" w:type="dxa"/>
              <w:right w:w="15" w:type="dxa"/>
              <w:bottom w:w="0" w:type="dxa"/>
            </w:tcMar>
            <w:tcW w:w="1727" w:type="dxa"/>
            <w:vAlign w:val="bottom"/>
            <w:textDirection w:val="lrTb"/>
            <w:noWrap w:val="false"/>
          </w:tcPr>
          <w:p w14:paraId="49BBABF2">
            <w:pPr>
              <w:pBdr/>
              <w:spacing w:after="0" w:before="0" w:line="240" w:lineRule="auto"/>
              <w:ind/>
              <w:jc w:val="center"/>
              <w:rPr/>
            </w:pPr>
            <w:r>
              <w:rPr>
                <w:rFonts w:ascii="Times New Roman" w:hAnsi="Times New Roman" w:eastAsia="Times New Roman" w:cs="Times New Roman"/>
                <w:color w:val="000000"/>
                <w:sz w:val="22"/>
              </w:rPr>
              <w:t xml:space="preserve">Phường Thanh Xuân Trung, Quận Thanh Xuân, Thành phố Hà Nội</w:t>
            </w:r>
            <w:r/>
          </w:p>
        </w:tc>
        <w:tc>
          <w:tcPr>
            <w:tcBorders>
              <w:bottom w:val="single" w:color="000000" w:sz="6" w:space="0"/>
              <w:right w:val="single" w:color="000000" w:sz="6" w:space="0"/>
            </w:tcBorders>
            <w:tcMar>
              <w:left w:w="15" w:type="dxa"/>
              <w:top w:w="15" w:type="dxa"/>
              <w:right w:w="15" w:type="dxa"/>
              <w:bottom w:w="0" w:type="dxa"/>
            </w:tcMar>
            <w:tcW w:w="1727" w:type="dxa"/>
            <w:vAlign w:val="bottom"/>
            <w:textDirection w:val="lrTb"/>
            <w:noWrap w:val="false"/>
          </w:tcPr>
          <w:p w14:paraId="0988E31F">
            <w:pPr>
              <w:pBdr/>
              <w:spacing w:after="0" w:before="0" w:line="240" w:lineRule="auto"/>
              <w:ind/>
              <w:jc w:val="center"/>
              <w:rPr/>
            </w:pPr>
            <w:r>
              <w:rPr>
                <w:rFonts w:ascii="Times New Roman" w:hAnsi="Times New Roman" w:eastAsia="Times New Roman" w:cs="Times New Roman"/>
                <w:color w:val="000000"/>
                <w:sz w:val="22"/>
              </w:rPr>
              <w:t xml:space="preserve">Phường Thanh Xuân Trung, Quận Thanh Xuân, Thành phố Hà Nội</w:t>
            </w:r>
            <w:r/>
          </w:p>
        </w:tc>
        <w:tc>
          <w:tcPr>
            <w:tcBorders>
              <w:bottom w:val="single" w:color="000000" w:sz="6" w:space="0"/>
              <w:right w:val="single" w:color="000000" w:sz="6" w:space="0"/>
            </w:tcBorders>
            <w:tcMar>
              <w:left w:w="15" w:type="dxa"/>
              <w:top w:w="15" w:type="dxa"/>
              <w:right w:w="15" w:type="dxa"/>
              <w:bottom w:w="0" w:type="dxa"/>
            </w:tcMar>
            <w:tcW w:w="1727" w:type="dxa"/>
            <w:vAlign w:val="bottom"/>
            <w:textDirection w:val="lrTb"/>
            <w:noWrap w:val="false"/>
          </w:tcPr>
          <w:p w14:paraId="3BF7CC3B">
            <w:pPr>
              <w:pBdr/>
              <w:spacing w:after="0" w:before="0" w:line="240" w:lineRule="auto"/>
              <w:ind/>
              <w:jc w:val="center"/>
              <w:rPr/>
            </w:pPr>
            <w:r>
              <w:rPr>
                <w:rFonts w:ascii="Times New Roman" w:hAnsi="Times New Roman" w:eastAsia="Times New Roman" w:cs="Times New Roman"/>
                <w:color w:val="000000"/>
                <w:sz w:val="22"/>
              </w:rPr>
              <w:t xml:space="preserve">Phường Thanh Xuân Trung, Quận Thanh Xuân, Thành phố Hà Nội</w:t>
            </w:r>
            <w:r/>
          </w:p>
        </w:tc>
        <w:tc>
          <w:tcPr>
            <w:tcBorders>
              <w:bottom w:val="single" w:color="000000" w:sz="6" w:space="0"/>
              <w:right w:val="single" w:color="000000" w:sz="6" w:space="0"/>
            </w:tcBorders>
            <w:tcMar>
              <w:left w:w="15" w:type="dxa"/>
              <w:top w:w="15" w:type="dxa"/>
              <w:right w:w="15" w:type="dxa"/>
              <w:bottom w:w="0" w:type="dxa"/>
            </w:tcMar>
            <w:tcW w:w="1727" w:type="dxa"/>
            <w:vAlign w:val="bottom"/>
            <w:textDirection w:val="lrTb"/>
            <w:noWrap w:val="false"/>
          </w:tcPr>
          <w:p w14:paraId="450A4B5E">
            <w:pPr>
              <w:pBdr/>
              <w:spacing w:after="0" w:before="0" w:line="240" w:lineRule="auto"/>
              <w:ind/>
              <w:jc w:val="center"/>
              <w:rPr/>
            </w:pPr>
            <w:r>
              <w:rPr>
                <w:rFonts w:ascii="Times New Roman" w:hAnsi="Times New Roman" w:eastAsia="Times New Roman" w:cs="Times New Roman"/>
                <w:color w:val="000000"/>
                <w:sz w:val="22"/>
              </w:rPr>
              <w:t xml:space="preserve">Phường Thanh Xuân Trung, Quận Thanh Xuân, Thành phố Hà Nội</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2A963BAC">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515EB906">
            <w:pPr>
              <w:pBdr/>
              <w:spacing w:after="0" w:before="0" w:line="240" w:lineRule="auto"/>
              <w:ind w:right="0" w:firstLine="0" w:left="90"/>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4AB5A86A">
            <w:pPr>
              <w:pBdr/>
              <w:spacing w:after="0" w:before="0" w:line="240" w:lineRule="auto"/>
              <w:ind/>
              <w:jc w:val="center"/>
              <w:rPr/>
            </w:pPr>
            <w:r>
              <w:rPr>
                <w:rFonts w:ascii="Times New Roman" w:hAnsi="Times New Roman" w:eastAsia="Times New Roman" w:cs="Times New Roman"/>
                <w:color w:val="000000"/>
                <w:sz w:val="22"/>
                <w:u w:val="single"/>
              </w:rPr>
              <w:t xml:space="preserve"> </w:t>
            </w:r>
            <w:r/>
          </w:p>
        </w:tc>
        <w:tc>
          <w:tcPr>
            <w:tcBorders>
              <w:bottom w:val="single" w:color="000000" w:sz="6" w:space="0"/>
              <w:right w:val="single" w:color="000000" w:sz="6" w:space="0"/>
            </w:tcBorders>
            <w:tcMar>
              <w:left w:w="15" w:type="dxa"/>
              <w:top w:w="15" w:type="dxa"/>
              <w:right w:w="15" w:type="dxa"/>
              <w:bottom w:w="0" w:type="dxa"/>
            </w:tcMar>
            <w:tcW w:w="1727" w:type="dxa"/>
            <w:vAlign w:val="bottom"/>
            <w:textDirection w:val="lrTb"/>
            <w:noWrap w:val="false"/>
          </w:tcPr>
          <w:p w14:paraId="2ACD3515">
            <w:pPr>
              <w:pBdr/>
              <w:spacing w:after="0" w:before="0" w:line="240" w:lineRule="auto"/>
              <w:ind/>
              <w:jc w:val="center"/>
              <w:rPr/>
            </w:pPr>
            <w:r>
              <w:rPr>
                <w:rFonts w:ascii="Times New Roman" w:hAnsi="Times New Roman" w:eastAsia="Times New Roman" w:cs="Times New Roman"/>
                <w:color w:val="000000"/>
                <w:sz w:val="22"/>
              </w:rPr>
              <w:t xml:space="preserve">https://batdongsan.com.vn/ban-shophouse-nha-pho-thuong-mai-duong-nguyen-huy-tuong-phuong-thanh-xuan-trung-prj-imperia-garden/ban-chan-de-4-toa-chung-cu-55m2-kd-dong-khach-dong-tien-thue-18tr-thang-pr43057513</w:t>
            </w:r>
            <w:r/>
          </w:p>
        </w:tc>
        <w:tc>
          <w:tcPr>
            <w:tcBorders>
              <w:bottom w:val="single" w:color="000000" w:sz="6" w:space="0"/>
              <w:right w:val="single" w:color="000000" w:sz="6" w:space="0"/>
            </w:tcBorders>
            <w:tcMar>
              <w:left w:w="15" w:type="dxa"/>
              <w:top w:w="15" w:type="dxa"/>
              <w:right w:w="15" w:type="dxa"/>
              <w:bottom w:w="0" w:type="dxa"/>
            </w:tcMar>
            <w:tcW w:w="1727" w:type="dxa"/>
            <w:vAlign w:val="bottom"/>
            <w:textDirection w:val="lrTb"/>
            <w:noWrap w:val="false"/>
          </w:tcPr>
          <w:p w14:paraId="76BB43B3">
            <w:pPr>
              <w:pBdr/>
              <w:spacing w:after="0" w:before="0" w:line="240" w:lineRule="auto"/>
              <w:ind/>
              <w:jc w:val="center"/>
              <w:rPr/>
            </w:pPr>
            <w:r>
              <w:rPr>
                <w:rFonts w:ascii="Times New Roman" w:hAnsi="Times New Roman" w:eastAsia="Times New Roman" w:cs="Times New Roman"/>
                <w:color w:val="000000"/>
                <w:sz w:val="22"/>
              </w:rPr>
              <w:t xml:space="preserve">https://batdongsan.com.vn/ban-shophouse-nha-pho-thuong-mai-duong-nguyen-tuan-phuong-thanh-xuan-trung-prj-imperia-garden/shop-chan-de-tttm-167m-mat-tien-8m-truc-chinh-du-an-kinh-doanh-dinh-pr41920176</w:t>
            </w:r>
            <w:r/>
          </w:p>
        </w:tc>
        <w:tc>
          <w:tcPr>
            <w:tcBorders>
              <w:bottom w:val="single" w:color="000000" w:sz="6" w:space="0"/>
              <w:right w:val="single" w:color="000000" w:sz="6" w:space="0"/>
            </w:tcBorders>
            <w:tcMar>
              <w:left w:w="15" w:type="dxa"/>
              <w:top w:w="15" w:type="dxa"/>
              <w:right w:w="15" w:type="dxa"/>
              <w:bottom w:w="0" w:type="dxa"/>
            </w:tcMar>
            <w:tcW w:w="1727" w:type="dxa"/>
            <w:vAlign w:val="bottom"/>
            <w:textDirection w:val="lrTb"/>
            <w:noWrap w:val="false"/>
          </w:tcPr>
          <w:p w14:paraId="2D40EFEF">
            <w:pPr>
              <w:pBdr/>
              <w:spacing w:after="0" w:before="0" w:line="240" w:lineRule="auto"/>
              <w:ind/>
              <w:jc w:val="center"/>
              <w:rPr/>
            </w:pPr>
            <w:r>
              <w:rPr>
                <w:rFonts w:ascii="Times New Roman" w:hAnsi="Times New Roman" w:eastAsia="Times New Roman" w:cs="Times New Roman"/>
                <w:color w:val="000000"/>
                <w:sz w:val="22"/>
              </w:rPr>
              <w:t xml:space="preserve">https://batdongsan.com.vn/ban-loai-bat-dong-san-khac-duong-nguyen-huy-tuong-phuong-thanh-xuan-trung-prj-imperia-garden/ban-van-phong-thuong-mai-du-an-mat-tuan-pr42893776</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31084915">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1BEC31A5">
            <w:pPr>
              <w:pBdr/>
              <w:spacing w:after="0" w:before="0" w:line="240" w:lineRule="auto"/>
              <w:ind w:right="0" w:firstLine="0" w:left="90"/>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717CB24F">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071275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0914258833</w:t>
            </w:r>
            <w:r/>
          </w:p>
        </w:tc>
        <w:tc>
          <w:tcPr>
            <w:tcBorders>
              <w:bottom w:val="single" w:color="000000" w:sz="6" w:space="0"/>
              <w:right w:val="single" w:color="000000" w:sz="6" w:space="0"/>
            </w:tcBorders>
            <w:tcMar>
              <w:left w:w="15" w:type="dxa"/>
              <w:top w:w="15" w:type="dxa"/>
              <w:right w:w="15" w:type="dxa"/>
              <w:bottom w:w="0" w:type="dxa"/>
            </w:tcMar>
            <w:tcW w:w="1727" w:type="dxa"/>
            <w:vAlign w:val="bottom"/>
            <w:textDirection w:val="lrTb"/>
            <w:noWrap w:val="false"/>
          </w:tcPr>
          <w:p w14:paraId="7C1D0040">
            <w:pPr>
              <w:pBdr/>
              <w:spacing w:after="0" w:before="0" w:line="240" w:lineRule="auto"/>
              <w:ind/>
              <w:jc w:val="center"/>
              <w:rPr/>
            </w:pPr>
            <w:r>
              <w:rPr>
                <w:rFonts w:ascii="Times New Roman" w:hAnsi="Times New Roman" w:eastAsia="Times New Roman" w:cs="Times New Roman"/>
                <w:color w:val="000000"/>
                <w:sz w:val="22"/>
              </w:rPr>
              <w:t xml:space="preserve">SDT: 0919953566</w:t>
            </w:r>
            <w:r/>
          </w:p>
        </w:tc>
        <w:tc>
          <w:tcPr>
            <w:tcBorders>
              <w:bottom w:val="single" w:color="000000" w:sz="6" w:space="0"/>
              <w:right w:val="single" w:color="000000" w:sz="6" w:space="0"/>
            </w:tcBorders>
            <w:tcMar>
              <w:left w:w="15" w:type="dxa"/>
              <w:top w:w="15" w:type="dxa"/>
              <w:right w:w="15" w:type="dxa"/>
              <w:bottom w:w="0" w:type="dxa"/>
            </w:tcMar>
            <w:tcW w:w="1727" w:type="dxa"/>
            <w:vAlign w:val="bottom"/>
            <w:textDirection w:val="lrTb"/>
            <w:noWrap w:val="false"/>
          </w:tcPr>
          <w:p w14:paraId="6C93B76D">
            <w:pPr>
              <w:pBdr/>
              <w:spacing w:after="0" w:before="0" w:line="240" w:lineRule="auto"/>
              <w:ind/>
              <w:jc w:val="center"/>
              <w:rPr/>
            </w:pPr>
            <w:r>
              <w:rPr>
                <w:rFonts w:ascii="Times New Roman" w:hAnsi="Times New Roman" w:eastAsia="Times New Roman" w:cs="Times New Roman"/>
                <w:color w:val="000000"/>
                <w:sz w:val="22"/>
              </w:rPr>
              <w:t xml:space="preserve">SDT: 0978958917</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5D805E60">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6CE06E81">
            <w:pPr>
              <w:pBdr/>
              <w:spacing w:after="0" w:before="0" w:line="240" w:lineRule="auto"/>
              <w:ind w:right="0" w:firstLine="0" w:left="90"/>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661C970F">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67AD0262">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583BE110">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429CE00C">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672953E8">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5459B27A">
            <w:pPr>
              <w:pBdr/>
              <w:spacing w:after="0" w:before="0" w:line="240" w:lineRule="auto"/>
              <w:ind w:right="0" w:firstLine="0" w:left="90"/>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294FB73C">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721C403C">
            <w:pPr>
              <w:pBdr/>
              <w:spacing w:after="0" w:before="0" w:line="240" w:lineRule="auto"/>
              <w:ind/>
              <w:jc w:val="center"/>
              <w:rPr/>
            </w:pPr>
            <w:r>
              <w:rPr>
                <w:rFonts w:ascii="Times New Roman" w:hAnsi="Times New Roman" w:eastAsia="Times New Roman" w:cs="Times New Roman"/>
                <w:color w:val="000000"/>
                <w:sz w:val="22"/>
              </w:rPr>
              <w:t xml:space="preserve"> Tháng 01/2026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2138266C">
            <w:pPr>
              <w:pBdr/>
              <w:spacing w:after="0" w:before="0" w:line="240" w:lineRule="auto"/>
              <w:ind/>
              <w:jc w:val="center"/>
              <w:rPr/>
            </w:pPr>
            <w:r>
              <w:rPr>
                <w:rFonts w:ascii="Times New Roman" w:hAnsi="Times New Roman" w:eastAsia="Times New Roman" w:cs="Times New Roman"/>
                <w:color w:val="000000"/>
                <w:sz w:val="22"/>
              </w:rPr>
              <w:t xml:space="preserve"> Tháng 01/2026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6B41F8E3">
            <w:pPr>
              <w:pBdr/>
              <w:spacing w:after="0" w:before="0" w:line="240" w:lineRule="auto"/>
              <w:ind/>
              <w:jc w:val="center"/>
              <w:rPr/>
            </w:pPr>
            <w:r>
              <w:rPr>
                <w:rFonts w:ascii="Times New Roman" w:hAnsi="Times New Roman" w:eastAsia="Times New Roman" w:cs="Times New Roman"/>
                <w:color w:val="000000"/>
                <w:sz w:val="22"/>
              </w:rPr>
              <w:t xml:space="preserve"> Tháng 01/2026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38FB157F">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28651835">
            <w:pPr>
              <w:pBdr/>
              <w:spacing w:after="0" w:before="0" w:line="240" w:lineRule="auto"/>
              <w:ind w:right="0" w:firstLine="0" w:left="90"/>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37CD70D8">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252ECDAE">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05A99C78">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28BBEE52">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3ADA72A2">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0368D84A">
            <w:pPr>
              <w:pBdr/>
              <w:spacing w:after="0" w:before="0" w:line="240" w:lineRule="auto"/>
              <w:ind w:right="0" w:firstLine="0" w:left="90"/>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6D81754B">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68AEB90F">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48F77C4E">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03AEBDE5">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7A47CC98">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2B38BE13">
            <w:pPr>
              <w:pBdr/>
              <w:spacing w:after="0" w:before="0" w:line="240" w:lineRule="auto"/>
              <w:ind w:right="0" w:firstLine="0" w:left="90"/>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78A42293">
            <w:pPr>
              <w:pBdr/>
              <w:spacing w:after="0" w:before="0" w:line="240" w:lineRule="auto"/>
              <w:ind/>
              <w:jc w:val="center"/>
              <w:rPr/>
            </w:pPr>
            <w:r>
              <w:rPr>
                <w:rFonts w:ascii="Times New Roman" w:hAnsi="Times New Roman" w:eastAsia="Times New Roman" w:cs="Times New Roman"/>
                <w:color w:val="000000"/>
                <w:sz w:val="22"/>
              </w:rPr>
              <w:t xml:space="preserve">Sàn dịch vụ, thương mại</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7BCD4CEE">
            <w:pPr>
              <w:pBdr/>
              <w:spacing w:after="0" w:before="0" w:line="240" w:lineRule="auto"/>
              <w:ind/>
              <w:jc w:val="center"/>
              <w:rPr/>
            </w:pPr>
            <w:r>
              <w:rPr>
                <w:rFonts w:ascii="Times New Roman" w:hAnsi="Times New Roman" w:eastAsia="Times New Roman" w:cs="Times New Roman"/>
                <w:color w:val="000000"/>
                <w:sz w:val="22"/>
              </w:rPr>
              <w:t xml:space="preserve">Sàn dịch vụ, thương mại</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3A5B8AC6">
            <w:pPr>
              <w:pBdr/>
              <w:spacing w:after="0" w:before="0" w:line="240" w:lineRule="auto"/>
              <w:ind/>
              <w:jc w:val="center"/>
              <w:rPr/>
            </w:pPr>
            <w:r>
              <w:rPr>
                <w:rFonts w:ascii="Times New Roman" w:hAnsi="Times New Roman" w:eastAsia="Times New Roman" w:cs="Times New Roman"/>
                <w:color w:val="000000"/>
                <w:sz w:val="22"/>
              </w:rPr>
              <w:t xml:space="preserve">Sàn dịch vụ, thương mại</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052C53E9">
            <w:pPr>
              <w:pBdr/>
              <w:spacing w:after="0" w:before="0" w:line="240" w:lineRule="auto"/>
              <w:ind/>
              <w:jc w:val="center"/>
              <w:rPr/>
            </w:pPr>
            <w:r>
              <w:rPr>
                <w:rFonts w:ascii="Times New Roman" w:hAnsi="Times New Roman" w:eastAsia="Times New Roman" w:cs="Times New Roman"/>
                <w:color w:val="000000"/>
                <w:sz w:val="22"/>
              </w:rPr>
              <w:t xml:space="preserve">Sàn dịch vụ, thương mại</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682739F9">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46862C7F">
            <w:pPr>
              <w:pBdr/>
              <w:spacing w:after="0" w:before="0" w:line="240" w:lineRule="auto"/>
              <w:ind w:right="0" w:firstLine="0" w:left="90"/>
              <w:rPr/>
            </w:pPr>
            <w:r>
              <w:rPr>
                <w:rFonts w:ascii="Times New Roman" w:hAnsi="Times New Roman" w:eastAsia="Times New Roman" w:cs="Times New Roman"/>
                <w:color w:val="000000"/>
                <w:sz w:val="22"/>
              </w:rPr>
              <w:t xml:space="preserve">Vị trí tòa nhà</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4B601FCC">
            <w:pPr>
              <w:pBdr/>
              <w:spacing w:after="0" w:before="0" w:line="240" w:lineRule="auto"/>
              <w:ind/>
              <w:jc w:val="center"/>
              <w:rPr/>
            </w:pPr>
            <w:r>
              <w:rPr>
                <w:rFonts w:ascii="Times New Roman" w:hAnsi="Times New Roman" w:eastAsia="Times New Roman" w:cs="Times New Roman"/>
                <w:color w:val="000000"/>
                <w:sz w:val="22"/>
              </w:rPr>
              <w:t xml:space="preserve">Tài sản là sàn dịch vụ, thương mại tại toà chung cư Thống Nhất. Toà nhà tiếp giáp phố đường Nguyễn Tuân</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0FC1436D">
            <w:pPr>
              <w:pBdr/>
              <w:spacing w:after="0" w:before="0" w:line="240" w:lineRule="auto"/>
              <w:ind/>
              <w:jc w:val="center"/>
              <w:rPr/>
            </w:pPr>
            <w:r>
              <w:rPr>
                <w:rFonts w:ascii="Times New Roman" w:hAnsi="Times New Roman" w:eastAsia="Times New Roman" w:cs="Times New Roman"/>
                <w:color w:val="000000"/>
                <w:sz w:val="22"/>
              </w:rPr>
              <w:t xml:space="preserve">Tài sản là sàn dịch vụ, thương mại tại toà D chung cư Imperia Garden. Toà nhà tiếp giáp đường nội khu</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08C9FF52">
            <w:pPr>
              <w:pBdr/>
              <w:spacing w:after="0" w:before="0" w:line="240" w:lineRule="auto"/>
              <w:ind/>
              <w:jc w:val="center"/>
              <w:rPr/>
            </w:pPr>
            <w:r>
              <w:rPr>
                <w:rFonts w:ascii="Times New Roman" w:hAnsi="Times New Roman" w:eastAsia="Times New Roman" w:cs="Times New Roman"/>
                <w:color w:val="000000"/>
                <w:sz w:val="22"/>
              </w:rPr>
              <w:t xml:space="preserve">Tài sản là sàn dịch vụ, thương mại tại toà B chung cư Imperia Garden. Toà nhà tiếp giáp đường Nguyễn Tuân</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2F7FEB49">
            <w:pPr>
              <w:pBdr/>
              <w:spacing w:after="0" w:before="0" w:line="240" w:lineRule="auto"/>
              <w:ind/>
              <w:jc w:val="center"/>
              <w:rPr/>
            </w:pPr>
            <w:r>
              <w:rPr>
                <w:rFonts w:ascii="Times New Roman" w:hAnsi="Times New Roman" w:eastAsia="Times New Roman" w:cs="Times New Roman"/>
                <w:color w:val="000000"/>
                <w:sz w:val="22"/>
              </w:rPr>
              <w:t xml:space="preserve">Tài sản là sàn dịch vụ, thương mại tại toà B chung cư Imperia Garden. Toà nhà tiếp giáp đường Nguyễn Tuân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79517510">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78645F1F">
            <w:pPr>
              <w:pBdr/>
              <w:spacing w:after="0" w:before="0" w:line="240" w:lineRule="auto"/>
              <w:ind w:right="0" w:firstLine="0" w:left="90"/>
              <w:rPr/>
            </w:pPr>
            <w:r>
              <w:rPr>
                <w:rFonts w:ascii="Times New Roman" w:hAnsi="Times New Roman" w:eastAsia="Times New Roman" w:cs="Times New Roman"/>
                <w:color w:val="000000"/>
                <w:sz w:val="22"/>
              </w:rPr>
              <w:t xml:space="preserve">Diện tích sàn (m²)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0229B4EB">
            <w:pPr>
              <w:pBdr/>
              <w:spacing w:after="0" w:before="0" w:line="240" w:lineRule="auto"/>
              <w:ind/>
              <w:jc w:val="center"/>
              <w:rPr/>
            </w:pPr>
            <w:r>
              <w:rPr>
                <w:rFonts w:ascii="Times New Roman" w:hAnsi="Times New Roman" w:eastAsia="Times New Roman" w:cs="Times New Roman"/>
                <w:color w:val="000000"/>
                <w:sz w:val="22"/>
              </w:rPr>
              <w:t xml:space="preserve">84,0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298AD37A">
            <w:pPr>
              <w:pBdr/>
              <w:spacing w:after="0" w:before="0" w:line="240" w:lineRule="auto"/>
              <w:ind/>
              <w:jc w:val="center"/>
              <w:rPr/>
            </w:pPr>
            <w:r>
              <w:rPr>
                <w:rFonts w:ascii="Times New Roman" w:hAnsi="Times New Roman" w:eastAsia="Times New Roman" w:cs="Times New Roman"/>
                <w:color w:val="000000"/>
                <w:sz w:val="22"/>
              </w:rPr>
              <w:t xml:space="preserve">55,40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3645EE46">
            <w:pPr>
              <w:pBdr/>
              <w:spacing w:after="0" w:before="0" w:line="240" w:lineRule="auto"/>
              <w:ind/>
              <w:jc w:val="center"/>
              <w:rPr/>
            </w:pPr>
            <w:r>
              <w:rPr>
                <w:rFonts w:ascii="Times New Roman" w:hAnsi="Times New Roman" w:eastAsia="Times New Roman" w:cs="Times New Roman"/>
                <w:color w:val="000000"/>
                <w:sz w:val="22"/>
              </w:rPr>
              <w:t xml:space="preserve">167,0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10DBD304">
            <w:pPr>
              <w:pBdr/>
              <w:spacing w:after="0" w:before="0" w:line="240" w:lineRule="auto"/>
              <w:ind/>
              <w:jc w:val="center"/>
              <w:rPr/>
            </w:pPr>
            <w:r>
              <w:rPr>
                <w:rFonts w:ascii="Times New Roman" w:hAnsi="Times New Roman" w:eastAsia="Times New Roman" w:cs="Times New Roman"/>
                <w:color w:val="000000"/>
                <w:sz w:val="22"/>
              </w:rPr>
              <w:t xml:space="preserve">143,0</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0262D1C3">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094F383A">
            <w:pPr>
              <w:pBdr/>
              <w:spacing w:after="0" w:before="0" w:line="240" w:lineRule="auto"/>
              <w:ind w:right="0" w:firstLine="0" w:left="90"/>
              <w:rPr/>
            </w:pPr>
            <w:r>
              <w:rPr>
                <w:rFonts w:ascii="Times New Roman" w:hAnsi="Times New Roman" w:eastAsia="Times New Roman" w:cs="Times New Roman"/>
                <w:color w:val="000000"/>
                <w:sz w:val="22"/>
              </w:rPr>
              <w:t xml:space="preserve">Tầng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13E04AD2">
            <w:pPr>
              <w:pBdr/>
              <w:spacing w:after="0" w:before="0" w:line="240" w:lineRule="auto"/>
              <w:ind/>
              <w:jc w:val="center"/>
              <w:rPr/>
            </w:pPr>
            <w:r>
              <w:rPr>
                <w:rFonts w:ascii="Times New Roman" w:hAnsi="Times New Roman" w:eastAsia="Times New Roman" w:cs="Times New Roman"/>
                <w:color w:val="000000"/>
                <w:sz w:val="22"/>
              </w:rPr>
              <w:t xml:space="preserve">Tầng 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0C064BB7">
            <w:pPr>
              <w:pBdr/>
              <w:spacing w:after="0" w:before="0" w:line="240" w:lineRule="auto"/>
              <w:ind/>
              <w:jc w:val="center"/>
              <w:rPr/>
            </w:pPr>
            <w:r>
              <w:rPr>
                <w:rFonts w:ascii="Times New Roman" w:hAnsi="Times New Roman" w:eastAsia="Times New Roman" w:cs="Times New Roman"/>
                <w:color w:val="000000"/>
                <w:sz w:val="22"/>
              </w:rPr>
              <w:t xml:space="preserve">Tầng 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0BB090C5">
            <w:pPr>
              <w:pBdr/>
              <w:spacing w:after="0" w:before="0" w:line="240" w:lineRule="auto"/>
              <w:ind/>
              <w:jc w:val="center"/>
              <w:rPr/>
            </w:pPr>
            <w:r>
              <w:rPr>
                <w:rFonts w:ascii="Times New Roman" w:hAnsi="Times New Roman" w:eastAsia="Times New Roman" w:cs="Times New Roman"/>
                <w:color w:val="000000"/>
                <w:sz w:val="22"/>
              </w:rPr>
              <w:t xml:space="preserve">Tầng 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771D40F0">
            <w:pPr>
              <w:pBdr/>
              <w:spacing w:after="0" w:before="0" w:line="240" w:lineRule="auto"/>
              <w:ind/>
              <w:jc w:val="center"/>
              <w:rPr/>
            </w:pPr>
            <w:r>
              <w:rPr>
                <w:rFonts w:ascii="Times New Roman" w:hAnsi="Times New Roman" w:eastAsia="Times New Roman" w:cs="Times New Roman"/>
                <w:color w:val="000000"/>
                <w:sz w:val="22"/>
              </w:rPr>
              <w:t xml:space="preserve">Tầng 2-3</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70CF843B">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2B87DB84">
            <w:pPr>
              <w:pBdr/>
              <w:spacing w:after="0" w:before="0" w:line="240" w:lineRule="auto"/>
              <w:ind w:right="0" w:firstLine="0" w:left="90"/>
              <w:rPr/>
            </w:pPr>
            <w:r>
              <w:rPr>
                <w:rFonts w:ascii="Times New Roman" w:hAnsi="Times New Roman" w:eastAsia="Times New Roman" w:cs="Times New Roman"/>
                <w:color w:val="000000"/>
                <w:sz w:val="22"/>
              </w:rPr>
              <w:t xml:space="preserve">Quy mô tòa nhà</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509B10B9">
            <w:pPr>
              <w:pBdr/>
              <w:spacing w:after="0" w:before="0" w:line="240" w:lineRule="auto"/>
              <w:ind/>
              <w:jc w:val="center"/>
              <w:rPr/>
            </w:pPr>
            <w:r>
              <w:rPr>
                <w:rFonts w:ascii="Times New Roman" w:hAnsi="Times New Roman" w:eastAsia="Times New Roman" w:cs="Times New Roman"/>
                <w:color w:val="000000"/>
                <w:sz w:val="22"/>
              </w:rPr>
              <w:t xml:space="preserve">Dự án chung cư Thống Nhất gồm 2 toà</w:t>
            </w:r>
            <w:r/>
          </w:p>
        </w:tc>
        <w:tc>
          <w:tcPr>
            <w:tcBorders>
              <w:bottom w:val="single" w:color="000000" w:sz="6" w:space="0"/>
              <w:right w:val="single" w:color="000000" w:sz="6" w:space="0"/>
            </w:tcBorders>
            <w:tcMar>
              <w:left w:w="15" w:type="dxa"/>
              <w:top w:w="15" w:type="dxa"/>
              <w:right w:w="15" w:type="dxa"/>
              <w:bottom w:w="0" w:type="dxa"/>
            </w:tcMar>
            <w:tcW w:w="1727" w:type="dxa"/>
            <w:vAlign w:val="bottom"/>
            <w:textDirection w:val="lrTb"/>
            <w:noWrap w:val="false"/>
          </w:tcPr>
          <w:p w14:paraId="5F9B56C1">
            <w:pPr>
              <w:pBdr/>
              <w:spacing w:after="0" w:before="0" w:line="240" w:lineRule="auto"/>
              <w:ind/>
              <w:jc w:val="center"/>
              <w:rPr/>
            </w:pPr>
            <w:r>
              <w:rPr>
                <w:rFonts w:ascii="Times New Roman" w:hAnsi="Times New Roman" w:eastAsia="Times New Roman" w:cs="Times New Roman"/>
                <w:color w:val="000000"/>
                <w:sz w:val="22"/>
              </w:rPr>
              <w:t xml:space="preserve">Dự án Imperia Garden gồm 4 toà, dân cư đông đúc. Dự án có bể bơi 4 mùa</w:t>
            </w:r>
            <w:r/>
          </w:p>
        </w:tc>
        <w:tc>
          <w:tcPr>
            <w:tcBorders>
              <w:bottom w:val="single" w:color="000000" w:sz="6" w:space="0"/>
              <w:right w:val="single" w:color="000000" w:sz="6" w:space="0"/>
            </w:tcBorders>
            <w:tcMar>
              <w:left w:w="15" w:type="dxa"/>
              <w:top w:w="15" w:type="dxa"/>
              <w:right w:w="15" w:type="dxa"/>
              <w:bottom w:w="0" w:type="dxa"/>
            </w:tcMar>
            <w:tcW w:w="1727" w:type="dxa"/>
            <w:vAlign w:val="bottom"/>
            <w:textDirection w:val="lrTb"/>
            <w:noWrap w:val="false"/>
          </w:tcPr>
          <w:p w14:paraId="7876D325">
            <w:pPr>
              <w:pBdr/>
              <w:spacing w:after="0" w:before="0" w:line="240" w:lineRule="auto"/>
              <w:ind/>
              <w:jc w:val="center"/>
              <w:rPr/>
            </w:pPr>
            <w:r>
              <w:rPr>
                <w:rFonts w:ascii="Times New Roman" w:hAnsi="Times New Roman" w:eastAsia="Times New Roman" w:cs="Times New Roman"/>
                <w:color w:val="000000"/>
                <w:sz w:val="22"/>
              </w:rPr>
              <w:t xml:space="preserve">Dự án Imperia gồm 4 toà, dân cư đông đúc. Dự án có bể bơi 4 mùa</w:t>
            </w:r>
            <w:r/>
          </w:p>
        </w:tc>
        <w:tc>
          <w:tcPr>
            <w:tcBorders>
              <w:bottom w:val="single" w:color="000000" w:sz="6" w:space="0"/>
              <w:right w:val="single" w:color="000000" w:sz="6" w:space="0"/>
            </w:tcBorders>
            <w:tcMar>
              <w:left w:w="15" w:type="dxa"/>
              <w:top w:w="15" w:type="dxa"/>
              <w:right w:w="15" w:type="dxa"/>
              <w:bottom w:w="0" w:type="dxa"/>
            </w:tcMar>
            <w:tcW w:w="1727" w:type="dxa"/>
            <w:vAlign w:val="bottom"/>
            <w:textDirection w:val="lrTb"/>
            <w:noWrap w:val="false"/>
          </w:tcPr>
          <w:p w14:paraId="5F263EA5">
            <w:pPr>
              <w:pBdr/>
              <w:spacing w:after="0" w:before="0" w:line="240" w:lineRule="auto"/>
              <w:ind/>
              <w:jc w:val="center"/>
              <w:rPr/>
            </w:pPr>
            <w:r>
              <w:rPr>
                <w:rFonts w:ascii="Times New Roman" w:hAnsi="Times New Roman" w:eastAsia="Times New Roman" w:cs="Times New Roman"/>
                <w:color w:val="000000"/>
                <w:sz w:val="22"/>
              </w:rPr>
              <w:t xml:space="preserve">Dự án Imperia gồm 4 toà, dân cư đông đúc. Dự án có bể bơi 4 mùa</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328550E5">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6667CCE7">
            <w:pPr>
              <w:pBdr/>
              <w:spacing w:after="0" w:before="0" w:line="240" w:lineRule="auto"/>
              <w:ind w:right="0" w:firstLine="0" w:left="90"/>
              <w:rPr/>
            </w:pPr>
            <w:r>
              <w:rPr>
                <w:rFonts w:ascii="Times New Roman" w:hAnsi="Times New Roman" w:eastAsia="Times New Roman" w:cs="Times New Roman"/>
                <w:color w:val="000000"/>
                <w:sz w:val="22"/>
              </w:rPr>
              <w:t xml:space="preserve">Hiện trạng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120C1365">
            <w:pPr>
              <w:pBdr/>
              <w:spacing w:after="0" w:before="0" w:line="240" w:lineRule="auto"/>
              <w:ind/>
              <w:jc w:val="center"/>
              <w:rPr/>
            </w:pPr>
            <w:r>
              <w:rPr>
                <w:rFonts w:ascii="Times New Roman" w:hAnsi="Times New Roman" w:eastAsia="Times New Roman" w:cs="Times New Roman"/>
                <w:color w:val="000000"/>
                <w:sz w:val="22"/>
              </w:rPr>
              <w:t xml:space="preserve">Đã hoàn thiện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62BDCFF0">
            <w:pPr>
              <w:pBdr/>
              <w:spacing w:after="0" w:before="0" w:line="240" w:lineRule="auto"/>
              <w:ind/>
              <w:jc w:val="center"/>
              <w:rPr/>
            </w:pPr>
            <w:r>
              <w:rPr>
                <w:rFonts w:ascii="Times New Roman" w:hAnsi="Times New Roman" w:eastAsia="Times New Roman" w:cs="Times New Roman"/>
                <w:color w:val="000000"/>
                <w:sz w:val="22"/>
              </w:rPr>
              <w:t xml:space="preserve">Đã hoàn thiện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0C125633">
            <w:pPr>
              <w:pBdr/>
              <w:spacing w:after="0" w:before="0" w:line="240" w:lineRule="auto"/>
              <w:ind/>
              <w:jc w:val="center"/>
              <w:rPr/>
            </w:pPr>
            <w:r>
              <w:rPr>
                <w:rFonts w:ascii="Times New Roman" w:hAnsi="Times New Roman" w:eastAsia="Times New Roman" w:cs="Times New Roman"/>
                <w:color w:val="000000"/>
                <w:sz w:val="22"/>
              </w:rPr>
              <w:t xml:space="preserve">Đã hoàn thiện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4D3D7B7C">
            <w:pPr>
              <w:pBdr/>
              <w:spacing w:after="0" w:before="0" w:line="240" w:lineRule="auto"/>
              <w:ind/>
              <w:jc w:val="center"/>
              <w:rPr/>
            </w:pPr>
            <w:r>
              <w:rPr>
                <w:rFonts w:ascii="Times New Roman" w:hAnsi="Times New Roman" w:eastAsia="Times New Roman" w:cs="Times New Roman"/>
                <w:color w:val="000000"/>
                <w:sz w:val="22"/>
              </w:rPr>
              <w:t xml:space="preserve">Đã hoàn thiện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4202D2A5">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5D355E8E">
            <w:pPr>
              <w:pBdr/>
              <w:spacing w:after="0" w:before="0" w:line="240" w:lineRule="auto"/>
              <w:ind w:right="0" w:firstLine="0" w:left="9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62F179B5">
            <w:pPr>
              <w:pBdr/>
              <w:spacing w:after="0" w:before="0" w:line="240" w:lineRule="auto"/>
              <w:ind/>
              <w:jc w:val="center"/>
              <w:rPr/>
            </w:pPr>
            <w:r>
              <w:rPr>
                <w:rFonts w:ascii="Times New Roman" w:hAnsi="Times New Roman" w:eastAsia="Times New Roman" w:cs="Times New Roman"/>
                <w:color w:val="000000"/>
                <w:sz w:val="22"/>
              </w:rPr>
              <w:t xml:space="preserve">Hệ thống PCCC, thang thoát hiểm, điều hòa âm trần,…</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0801528D">
            <w:pPr>
              <w:pBdr/>
              <w:spacing w:after="0" w:before="0" w:line="240" w:lineRule="auto"/>
              <w:ind/>
              <w:jc w:val="center"/>
              <w:rPr/>
            </w:pPr>
            <w:r>
              <w:rPr>
                <w:rFonts w:ascii="Times New Roman" w:hAnsi="Times New Roman" w:eastAsia="Times New Roman" w:cs="Times New Roman"/>
                <w:color w:val="000000"/>
                <w:sz w:val="22"/>
              </w:rPr>
              <w:t xml:space="preserve">Hệ thống PCCC, thang thoát hiểm, điều hòa âm trần,…</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4287C410">
            <w:pPr>
              <w:pBdr/>
              <w:spacing w:after="0" w:before="0" w:line="240" w:lineRule="auto"/>
              <w:ind/>
              <w:jc w:val="center"/>
              <w:rPr/>
            </w:pPr>
            <w:r>
              <w:rPr>
                <w:rFonts w:ascii="Times New Roman" w:hAnsi="Times New Roman" w:eastAsia="Times New Roman" w:cs="Times New Roman"/>
                <w:color w:val="000000"/>
                <w:sz w:val="22"/>
              </w:rPr>
              <w:t xml:space="preserve">Hệ thống PCCC, thang thoát hiểm, điều hòa âm trần,…</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7D0B5A0B">
            <w:pPr>
              <w:pBdr/>
              <w:spacing w:after="0" w:before="0" w:line="240" w:lineRule="auto"/>
              <w:ind/>
              <w:jc w:val="center"/>
              <w:rPr/>
            </w:pPr>
            <w:r>
              <w:rPr>
                <w:rFonts w:ascii="Times New Roman" w:hAnsi="Times New Roman" w:eastAsia="Times New Roman" w:cs="Times New Roman"/>
                <w:color w:val="000000"/>
                <w:sz w:val="22"/>
              </w:rPr>
              <w:t xml:space="preserve">Hệ thống PCCC, thang thoát hiểm, điều hòa âm trần,…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73804DDD">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016824F4">
            <w:pPr>
              <w:pBdr/>
              <w:spacing w:after="0" w:before="0" w:line="240" w:lineRule="auto"/>
              <w:ind w:right="0" w:firstLine="0" w:left="90"/>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63E997A2">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39630425">
            <w:pPr>
              <w:pBdr/>
              <w:spacing w:after="0" w:before="0" w:line="240" w:lineRule="auto"/>
              <w:ind/>
              <w:jc w:val="center"/>
              <w:rPr/>
            </w:pPr>
            <w:r>
              <w:rPr>
                <w:rFonts w:ascii="Times New Roman" w:hAnsi="Times New Roman" w:eastAsia="Times New Roman" w:cs="Times New Roman"/>
                <w:color w:val="000000"/>
                <w:sz w:val="22"/>
              </w:rPr>
              <w:t xml:space="preserve">4.660.000.000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619D01B7">
            <w:pPr>
              <w:pBdr/>
              <w:spacing w:after="0" w:before="0" w:line="240" w:lineRule="auto"/>
              <w:ind/>
              <w:jc w:val="center"/>
              <w:rPr/>
            </w:pPr>
            <w:r>
              <w:rPr>
                <w:rFonts w:ascii="Times New Roman" w:hAnsi="Times New Roman" w:eastAsia="Times New Roman" w:cs="Times New Roman"/>
                <w:color w:val="000000"/>
                <w:sz w:val="22"/>
              </w:rPr>
              <w:t xml:space="preserve">17.500.000.000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13B943A6">
            <w:pPr>
              <w:pBdr/>
              <w:spacing w:after="0" w:before="0" w:line="240" w:lineRule="auto"/>
              <w:ind/>
              <w:jc w:val="center"/>
              <w:rPr/>
            </w:pPr>
            <w:r>
              <w:rPr>
                <w:rFonts w:ascii="Times New Roman" w:hAnsi="Times New Roman" w:eastAsia="Times New Roman" w:cs="Times New Roman"/>
                <w:color w:val="000000"/>
                <w:sz w:val="22"/>
              </w:rPr>
              <w:t xml:space="preserve">11.440.000.000</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308562E2">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020ACEAD">
            <w:pPr>
              <w:pBdr/>
              <w:spacing w:after="0" w:before="0" w:line="240" w:lineRule="auto"/>
              <w:ind w:right="0" w:firstLine="0" w:left="90"/>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58DCD1C9">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223AFAE4">
            <w:pPr>
              <w:pBdr/>
              <w:spacing w:after="0" w:before="0" w:line="240" w:lineRule="auto"/>
              <w:ind/>
              <w:jc w:val="center"/>
              <w:rPr/>
            </w:pPr>
            <w:r>
              <w:rPr>
                <w:rFonts w:ascii="Times New Roman" w:hAnsi="Times New Roman" w:eastAsia="Times New Roman" w:cs="Times New Roman"/>
                <w:color w:val="000000"/>
                <w:sz w:val="22"/>
              </w:rPr>
              <w:t xml:space="preserve">4.194.000.000</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4B61B29E">
            <w:pPr>
              <w:pBdr/>
              <w:spacing w:after="0" w:before="0" w:line="240" w:lineRule="auto"/>
              <w:ind/>
              <w:jc w:val="center"/>
              <w:rPr/>
            </w:pPr>
            <w:r>
              <w:rPr>
                <w:rFonts w:ascii="Times New Roman" w:hAnsi="Times New Roman" w:eastAsia="Times New Roman" w:cs="Times New Roman"/>
                <w:color w:val="000000"/>
                <w:sz w:val="22"/>
              </w:rPr>
              <w:t xml:space="preserve">15.400.000.000</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35D694B8">
            <w:pPr>
              <w:pBdr/>
              <w:spacing w:after="0" w:before="0" w:line="240" w:lineRule="auto"/>
              <w:ind/>
              <w:jc w:val="center"/>
              <w:rPr/>
            </w:pPr>
            <w:r>
              <w:rPr>
                <w:rFonts w:ascii="Times New Roman" w:hAnsi="Times New Roman" w:eastAsia="Times New Roman" w:cs="Times New Roman"/>
                <w:color w:val="000000"/>
                <w:sz w:val="22"/>
              </w:rPr>
              <w:t xml:space="preserve">10.296.000.000</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168D8A50">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020BC292">
            <w:pPr>
              <w:pBdr/>
              <w:spacing w:after="0" w:before="0" w:line="240" w:lineRule="auto"/>
              <w:ind w:right="0" w:firstLine="0" w:left="90"/>
              <w:rPr/>
            </w:pPr>
            <w:r>
              <w:rPr>
                <w:rFonts w:ascii="Times New Roman" w:hAnsi="Times New Roman" w:eastAsia="Times New Roman" w:cs="Times New Roman"/>
                <w:color w:val="000000"/>
                <w:sz w:val="22"/>
              </w:rPr>
              <w:t xml:space="preserve">Đơn giá QSD căn hộ (đồng/m2)</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200DFCA4">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667386A6">
            <w:pPr>
              <w:pBdr/>
              <w:spacing w:after="0" w:before="0" w:line="240" w:lineRule="auto"/>
              <w:ind/>
              <w:jc w:val="center"/>
              <w:rPr/>
            </w:pPr>
            <w:r>
              <w:rPr>
                <w:rFonts w:ascii="Times New Roman" w:hAnsi="Times New Roman" w:eastAsia="Times New Roman" w:cs="Times New Roman"/>
                <w:color w:val="000000"/>
                <w:sz w:val="22"/>
              </w:rPr>
              <w:t xml:space="preserve">75.703.971</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6952C825">
            <w:pPr>
              <w:pBdr/>
              <w:spacing w:after="0" w:before="0" w:line="240" w:lineRule="auto"/>
              <w:ind/>
              <w:jc w:val="center"/>
              <w:rPr/>
            </w:pPr>
            <w:r>
              <w:rPr>
                <w:rFonts w:ascii="Times New Roman" w:hAnsi="Times New Roman" w:eastAsia="Times New Roman" w:cs="Times New Roman"/>
                <w:color w:val="000000"/>
                <w:sz w:val="22"/>
              </w:rPr>
              <w:t xml:space="preserve">92.215.569</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201C208E">
            <w:pPr>
              <w:pBdr/>
              <w:spacing w:after="0" w:before="0" w:line="240" w:lineRule="auto"/>
              <w:ind/>
              <w:jc w:val="center"/>
              <w:rPr/>
            </w:pPr>
            <w:r>
              <w:rPr>
                <w:rFonts w:ascii="Times New Roman" w:hAnsi="Times New Roman" w:eastAsia="Times New Roman" w:cs="Times New Roman"/>
                <w:color w:val="000000"/>
                <w:sz w:val="22"/>
              </w:rPr>
              <w:t xml:space="preserve">72.000.000</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2116B24B">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2A5A61F2">
            <w:pPr>
              <w:pBdr/>
              <w:spacing w:after="0" w:before="0" w:line="240" w:lineRule="auto"/>
              <w:ind w:right="0" w:firstLine="0" w:left="90"/>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00432247">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757C0BC8">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04BBD4D4">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41868E4B">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3C0181A0">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00B2DA62">
            <w:pPr>
              <w:pBdr/>
              <w:spacing w:after="0" w:before="0" w:line="240" w:lineRule="auto"/>
              <w:ind w:right="0" w:firstLine="0" w:left="90"/>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53DBA5C7">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274DAEA2">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7F5ED9B5">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26803239">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746785FF">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42C24A39">
            <w:pPr>
              <w:pBdr/>
              <w:spacing w:after="0" w:before="0" w:line="240" w:lineRule="auto"/>
              <w:ind w:right="0" w:firstLine="0" w:left="90"/>
              <w:rPr/>
            </w:pPr>
            <w:r>
              <w:rPr>
                <w:rFonts w:ascii="Times New Roman" w:hAnsi="Times New Roman" w:eastAsia="Times New Roman" w:cs="Times New Roman"/>
                <w:color w:val="000000"/>
                <w:sz w:val="22"/>
              </w:rPr>
              <w:t xml:space="preserve">Vị trí tòa nhà</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6DE17355">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1A3DD7AA">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2B43DB9C">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44491C3E">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422C5125">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1552A482">
            <w:pPr>
              <w:pBdr/>
              <w:spacing w:after="0" w:before="0" w:line="240" w:lineRule="auto"/>
              <w:ind w:right="0" w:firstLine="0" w:left="90"/>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3330069B">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6FF82B21">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731B2137">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2A1A170E">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404B9015">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6CC0685E">
            <w:pPr>
              <w:pBdr/>
              <w:spacing w:after="0" w:before="0" w:line="240" w:lineRule="auto"/>
              <w:ind w:right="0" w:firstLine="0" w:left="90"/>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18D8A72C">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7D9E93C7">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18611B4D">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241918C1">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1B8ED12A">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4AD566B2">
            <w:pPr>
              <w:pBdr/>
              <w:spacing w:after="0" w:before="0" w:line="240" w:lineRule="auto"/>
              <w:ind w:right="0" w:firstLine="0" w:left="90"/>
              <w:rPr/>
            </w:pPr>
            <w:r>
              <w:rPr>
                <w:rFonts w:ascii="Times New Roman" w:hAnsi="Times New Roman" w:eastAsia="Times New Roman" w:cs="Times New Roman"/>
                <w:color w:val="000000"/>
                <w:sz w:val="22"/>
              </w:rPr>
              <w:t xml:space="preserve">Quy mô tòa nhà</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6A2967B5">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19EDB4BB">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4968D607">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52B6620E">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70B46B34">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399A549E">
            <w:pPr>
              <w:pBdr/>
              <w:spacing w:after="0" w:before="0" w:line="240" w:lineRule="auto"/>
              <w:ind w:right="0" w:firstLine="0" w:left="90"/>
              <w:rPr/>
            </w:pPr>
            <w:r>
              <w:rPr>
                <w:rFonts w:ascii="Times New Roman" w:hAnsi="Times New Roman" w:eastAsia="Times New Roman" w:cs="Times New Roman"/>
                <w:color w:val="000000"/>
                <w:sz w:val="22"/>
              </w:rPr>
              <w:t xml:space="preserve">Hiện trạng</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4DFEE552">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74CFC4FC">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2385E59F">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3F290DB3">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19" w:type="dxa"/>
            <w:vAlign w:val="center"/>
            <w:textDirection w:val="lrTb"/>
            <w:noWrap w:val="false"/>
          </w:tcPr>
          <w:p w14:paraId="2EBE274E">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2104" w:type="dxa"/>
            <w:vAlign w:val="center"/>
            <w:textDirection w:val="lrTb"/>
            <w:noWrap w:val="false"/>
          </w:tcPr>
          <w:p w14:paraId="1FB8908C">
            <w:pPr>
              <w:pBdr/>
              <w:spacing w:after="0" w:before="0" w:line="240" w:lineRule="auto"/>
              <w:ind w:right="0" w:firstLine="0" w:left="9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0DBD40E4">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698FBABE">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1E32F5B3">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27" w:type="dxa"/>
            <w:vAlign w:val="center"/>
            <w:textDirection w:val="lrTb"/>
            <w:noWrap w:val="false"/>
          </w:tcPr>
          <w:p w14:paraId="3A494991">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43"/>
        <w:gridCol w:w="1857"/>
        <w:gridCol w:w="842"/>
        <w:gridCol w:w="1572"/>
        <w:gridCol w:w="1572"/>
        <w:gridCol w:w="1572"/>
        <w:gridCol w:w="1572"/>
      </w:tblGrid>
      <w:tr>
        <w:trPr>
          <w:trHeight w:val="0"/>
        </w:trPr>
        <w:tc>
          <w:tcPr>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543" w:type="dxa"/>
            <w:vAlign w:val="center"/>
            <w:textDirection w:val="lrTb"/>
            <w:noWrap w:val="false"/>
          </w:tcPr>
          <w:p w14:paraId="49B29725">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0C87AC68">
            <w:pPr>
              <w:pBdr/>
              <w:spacing w:after="0" w:before="0" w:line="240" w:lineRule="auto"/>
              <w:ind w:right="0" w:firstLine="0" w:left="9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44691DCF">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0DA1E1CA">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22960917">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1BBF8A50">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2F6D2D32">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3" w:type="dxa"/>
            <w:vAlign w:val="center"/>
            <w:textDirection w:val="lrTb"/>
            <w:noWrap w:val="false"/>
          </w:tcPr>
          <w:p w14:paraId="231F00BA">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33121E09">
            <w:pPr>
              <w:pBdr/>
              <w:spacing w:after="0" w:before="0" w:line="240" w:lineRule="auto"/>
              <w:ind w:right="0" w:firstLine="0" w:left="90"/>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011F3DE6">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30EB4FDA">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614EE4F1">
            <w:pPr>
              <w:pBdr/>
              <w:spacing w:after="0" w:before="0" w:line="240" w:lineRule="auto"/>
              <w:ind/>
              <w:jc w:val="center"/>
              <w:rPr/>
            </w:pPr>
            <w:r>
              <w:rPr>
                <w:rFonts w:ascii="Times New Roman" w:hAnsi="Times New Roman" w:eastAsia="Times New Roman" w:cs="Times New Roman"/>
                <w:color w:val="000000"/>
                <w:sz w:val="22"/>
              </w:rPr>
              <w:t xml:space="preserve">4.194.000.000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53554014">
            <w:pPr>
              <w:pBdr/>
              <w:spacing w:after="0" w:before="0" w:line="240" w:lineRule="auto"/>
              <w:ind/>
              <w:jc w:val="center"/>
              <w:rPr/>
            </w:pPr>
            <w:r>
              <w:rPr>
                <w:rFonts w:ascii="Times New Roman" w:hAnsi="Times New Roman" w:eastAsia="Times New Roman" w:cs="Times New Roman"/>
                <w:color w:val="000000"/>
                <w:sz w:val="22"/>
              </w:rPr>
              <w:t xml:space="preserve">15.400.000.000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63CA2AE2">
            <w:pPr>
              <w:pBdr/>
              <w:spacing w:after="0" w:before="0" w:line="240" w:lineRule="auto"/>
              <w:ind/>
              <w:jc w:val="center"/>
              <w:rPr/>
            </w:pPr>
            <w:r>
              <w:rPr>
                <w:rFonts w:ascii="Times New Roman" w:hAnsi="Times New Roman" w:eastAsia="Times New Roman" w:cs="Times New Roman"/>
                <w:color w:val="000000"/>
                <w:sz w:val="22"/>
              </w:rPr>
              <w:t xml:space="preserve">10.296.000.000</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3" w:type="dxa"/>
            <w:vAlign w:val="center"/>
            <w:textDirection w:val="lrTb"/>
            <w:noWrap w:val="false"/>
          </w:tcPr>
          <w:p w14:paraId="7E4C6A54">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51C2A8D7">
            <w:pPr>
              <w:pBdr/>
              <w:spacing w:after="0" w:before="0" w:line="240" w:lineRule="auto"/>
              <w:ind w:right="0" w:firstLine="0" w:left="90"/>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5C91D540">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5256061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18D1E54E">
            <w:pPr>
              <w:pBdr/>
              <w:spacing w:after="0" w:before="0" w:line="240" w:lineRule="auto"/>
              <w:ind/>
              <w:jc w:val="center"/>
              <w:rPr/>
            </w:pPr>
            <w:r>
              <w:rPr>
                <w:rFonts w:ascii="Times New Roman" w:hAnsi="Times New Roman" w:eastAsia="Times New Roman" w:cs="Times New Roman"/>
                <w:color w:val="000000"/>
                <w:sz w:val="22"/>
              </w:rPr>
              <w:t xml:space="preserve">75.703.971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21FD0391">
            <w:pPr>
              <w:pBdr/>
              <w:spacing w:after="0" w:before="0" w:line="240" w:lineRule="auto"/>
              <w:ind/>
              <w:jc w:val="center"/>
              <w:rPr/>
            </w:pPr>
            <w:r>
              <w:rPr>
                <w:rFonts w:ascii="Times New Roman" w:hAnsi="Times New Roman" w:eastAsia="Times New Roman" w:cs="Times New Roman"/>
                <w:color w:val="000000"/>
                <w:sz w:val="22"/>
              </w:rPr>
              <w:t xml:space="preserve">92.215.569</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771B7DE3">
            <w:pPr>
              <w:pBdr/>
              <w:spacing w:after="0" w:before="0" w:line="240" w:lineRule="auto"/>
              <w:ind/>
              <w:jc w:val="center"/>
              <w:rPr/>
            </w:pPr>
            <w:r>
              <w:rPr>
                <w:rFonts w:ascii="Times New Roman" w:hAnsi="Times New Roman" w:eastAsia="Times New Roman" w:cs="Times New Roman"/>
                <w:color w:val="000000"/>
                <w:sz w:val="22"/>
              </w:rPr>
              <w:t xml:space="preserve">72.000.000</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3" w:type="dxa"/>
            <w:vAlign w:val="center"/>
            <w:textDirection w:val="lrTb"/>
            <w:noWrap w:val="false"/>
          </w:tcPr>
          <w:p w14:paraId="0DE1A7B9">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2A10326F">
            <w:pPr>
              <w:pBdr/>
              <w:spacing w:after="0" w:before="0" w:line="240" w:lineRule="auto"/>
              <w:ind w:right="0" w:firstLine="0" w:left="9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5FB19395">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0DDD604F">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6888B0EE">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55BC331F">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699A5E39">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43" w:type="dxa"/>
            <w:vAlign w:val="center"/>
            <w:vMerge w:val="restart"/>
            <w:textDirection w:val="lrTb"/>
            <w:noWrap w:val="false"/>
          </w:tcPr>
          <w:p w14:paraId="0C7A72A4">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7D0988E8">
            <w:pPr>
              <w:pBdr/>
              <w:spacing w:after="0" w:before="0" w:line="240" w:lineRule="auto"/>
              <w:ind w:right="0" w:firstLine="0" w:left="9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29EAEB6C">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1D6BA031">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308B52DB">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4E593272">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15DF423C">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70ACDAC0">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6677837D">
            <w:pPr>
              <w:pBdr/>
              <w:spacing w:after="0" w:before="0" w:line="240" w:lineRule="auto"/>
              <w:ind w:right="0" w:firstLine="0" w:left="9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5F6FD2FF">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3F7A282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14AAB197">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6D110C35">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000414E9">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1EC5BB7C">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087C5F2A">
            <w:pPr>
              <w:pBdr/>
              <w:spacing w:after="0" w:before="0" w:line="240" w:lineRule="auto"/>
              <w:ind w:right="0" w:firstLine="0" w:left="9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0A67F721">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2027DB6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154EE6FE">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6B7F0C22">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0F461377">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0CA97988">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390E86EE">
            <w:pPr>
              <w:pBdr/>
              <w:spacing w:after="0" w:before="0" w:line="240" w:lineRule="auto"/>
              <w:ind w:right="0" w:firstLine="0" w:left="9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377DF1A4">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1496502F">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44D860F1">
            <w:pPr>
              <w:pBdr/>
              <w:spacing w:after="0" w:before="0" w:line="240" w:lineRule="auto"/>
              <w:ind/>
              <w:jc w:val="center"/>
              <w:rPr/>
            </w:pPr>
            <w:r>
              <w:rPr>
                <w:rFonts w:ascii="Times New Roman" w:hAnsi="Times New Roman" w:eastAsia="Times New Roman" w:cs="Times New Roman"/>
                <w:color w:val="000000"/>
                <w:sz w:val="22"/>
              </w:rPr>
              <w:t xml:space="preserve">75.703.971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20113F1F">
            <w:pPr>
              <w:pBdr/>
              <w:spacing w:after="0" w:before="0" w:line="240" w:lineRule="auto"/>
              <w:ind/>
              <w:jc w:val="center"/>
              <w:rPr/>
            </w:pPr>
            <w:r>
              <w:rPr>
                <w:rFonts w:ascii="Times New Roman" w:hAnsi="Times New Roman" w:eastAsia="Times New Roman" w:cs="Times New Roman"/>
                <w:color w:val="000000"/>
                <w:sz w:val="22"/>
              </w:rPr>
              <w:t xml:space="preserve">92.215.569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36AF9ED9">
            <w:pPr>
              <w:pBdr/>
              <w:spacing w:after="0" w:before="0" w:line="240" w:lineRule="auto"/>
              <w:ind/>
              <w:jc w:val="center"/>
              <w:rPr/>
            </w:pPr>
            <w:r>
              <w:rPr>
                <w:rFonts w:ascii="Times New Roman" w:hAnsi="Times New Roman" w:eastAsia="Times New Roman" w:cs="Times New Roman"/>
                <w:color w:val="000000"/>
                <w:sz w:val="22"/>
              </w:rPr>
              <w:t xml:space="preserve">72.000.000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43" w:type="dxa"/>
            <w:vAlign w:val="center"/>
            <w:vMerge w:val="restart"/>
            <w:textDirection w:val="lrTb"/>
            <w:noWrap w:val="false"/>
          </w:tcPr>
          <w:p w14:paraId="68AF6FF5">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353D7DC0">
            <w:pPr>
              <w:pBdr/>
              <w:spacing w:after="0" w:before="0" w:line="240" w:lineRule="auto"/>
              <w:ind w:right="0" w:firstLine="0" w:left="90"/>
              <w:rPr/>
            </w:pPr>
            <w:r>
              <w:rPr>
                <w:rFonts w:ascii="Times New Roman" w:hAnsi="Times New Roman" w:eastAsia="Times New Roman" w:cs="Times New Roman"/>
                <w:b/>
                <w:color w:val="000000"/>
                <w:sz w:val="22"/>
              </w:rPr>
              <w:t xml:space="preserve">Vị trí tòa nhà</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71534949">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0C5735B9">
            <w:pPr>
              <w:pBdr/>
              <w:spacing w:after="0" w:before="0" w:line="240" w:lineRule="auto"/>
              <w:ind/>
              <w:jc w:val="center"/>
              <w:rPr/>
            </w:pPr>
            <w:r>
              <w:rPr>
                <w:rFonts w:ascii="Times New Roman" w:hAnsi="Times New Roman" w:eastAsia="Times New Roman" w:cs="Times New Roman"/>
                <w:b/>
                <w:color w:val="000000"/>
                <w:sz w:val="22"/>
              </w:rPr>
              <w:t xml:space="preserve">Tài sản là sàn dịch vụ, thương mại tại toà chung cư Thống Nhất. Toà nhà tiếp giáp phố đường Nguyễn Tuân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6131E354">
            <w:pPr>
              <w:pBdr/>
              <w:spacing w:after="0" w:before="0" w:line="240" w:lineRule="auto"/>
              <w:ind/>
              <w:jc w:val="center"/>
              <w:rPr/>
            </w:pPr>
            <w:r>
              <w:rPr>
                <w:rFonts w:ascii="Times New Roman" w:hAnsi="Times New Roman" w:eastAsia="Times New Roman" w:cs="Times New Roman"/>
                <w:b/>
                <w:color w:val="000000"/>
                <w:sz w:val="22"/>
              </w:rPr>
              <w:t xml:space="preserve">Tài sản là sàn dịch vụ, thương mại tại toà D chung cư Imperia Garden. Toà nhà tiếp giáp đường nội khu</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487F7403">
            <w:pPr>
              <w:pBdr/>
              <w:spacing w:after="0" w:before="0" w:line="240" w:lineRule="auto"/>
              <w:ind/>
              <w:jc w:val="center"/>
              <w:rPr/>
            </w:pPr>
            <w:r>
              <w:rPr>
                <w:rFonts w:ascii="Times New Roman" w:hAnsi="Times New Roman" w:eastAsia="Times New Roman" w:cs="Times New Roman"/>
                <w:b/>
                <w:color w:val="000000"/>
                <w:sz w:val="22"/>
              </w:rPr>
              <w:t xml:space="preserve">Tài sản là sàn dịch vụ, thương mại tại toà B chung cư Imperia Garden. Toà nhà tiếp giáp đường Nguyễn Tuân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61ADCC81">
            <w:pPr>
              <w:pBdr/>
              <w:spacing w:after="0" w:before="0" w:line="240" w:lineRule="auto"/>
              <w:ind/>
              <w:jc w:val="center"/>
              <w:rPr/>
            </w:pPr>
            <w:r>
              <w:rPr>
                <w:rFonts w:ascii="Times New Roman" w:hAnsi="Times New Roman" w:eastAsia="Times New Roman" w:cs="Times New Roman"/>
                <w:b/>
                <w:color w:val="000000"/>
                <w:sz w:val="22"/>
              </w:rPr>
              <w:t xml:space="preserve">Tài sản là sàn dịch vụ, thương mại tại toà B chung cư Imperia Garden. Toà nhà tiếp giáp đường Nguyễn Tuân</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03937F67">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4B5AE36C">
            <w:pPr>
              <w:pBdr/>
              <w:spacing w:after="0" w:before="0" w:line="240" w:lineRule="auto"/>
              <w:ind w:right="0" w:firstLine="0" w:left="9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2CC34705">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1ECBD071">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3D43C06B">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1A2DA53F">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6641B5EF">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3CD5027E">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2A626ECC">
            <w:pPr>
              <w:pBdr/>
              <w:spacing w:after="0" w:before="0" w:line="240" w:lineRule="auto"/>
              <w:ind w:right="0" w:firstLine="0" w:left="9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5A1ECC98">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20315384">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51C4D53C">
            <w:pPr>
              <w:pBdr/>
              <w:spacing w:after="0" w:before="0" w:line="240" w:lineRule="auto"/>
              <w:ind/>
              <w:jc w:val="center"/>
              <w:rPr/>
            </w:pPr>
            <w:r>
              <w:rPr>
                <w:rFonts w:ascii="Times New Roman" w:hAnsi="Times New Roman" w:eastAsia="Times New Roman" w:cs="Times New Roman"/>
                <w:color w:val="000000"/>
                <w:sz w:val="22"/>
              </w:rPr>
              <w:t xml:space="preserve">7.570.397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5E741DDD">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75EE6665">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001C2225">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301BF151">
            <w:pPr>
              <w:pBdr/>
              <w:spacing w:after="0" w:before="0" w:line="240" w:lineRule="auto"/>
              <w:ind w:right="0" w:firstLine="0" w:left="9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27E37158">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378753FA">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7E361829">
            <w:pPr>
              <w:pBdr/>
              <w:spacing w:after="0" w:before="0" w:line="240" w:lineRule="auto"/>
              <w:ind/>
              <w:jc w:val="center"/>
              <w:rPr/>
            </w:pPr>
            <w:r>
              <w:rPr>
                <w:rFonts w:ascii="Times New Roman" w:hAnsi="Times New Roman" w:eastAsia="Times New Roman" w:cs="Times New Roman"/>
                <w:color w:val="000000"/>
                <w:sz w:val="22"/>
              </w:rPr>
              <w:t xml:space="preserve">83.274.368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08541661">
            <w:pPr>
              <w:pBdr/>
              <w:spacing w:after="0" w:before="0" w:line="240" w:lineRule="auto"/>
              <w:ind/>
              <w:jc w:val="center"/>
              <w:rPr/>
            </w:pPr>
            <w:r>
              <w:rPr>
                <w:rFonts w:ascii="Times New Roman" w:hAnsi="Times New Roman" w:eastAsia="Times New Roman" w:cs="Times New Roman"/>
                <w:color w:val="000000"/>
                <w:sz w:val="22"/>
              </w:rPr>
              <w:t xml:space="preserve">92.215.569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583940CF">
            <w:pPr>
              <w:pBdr/>
              <w:spacing w:after="0" w:before="0" w:line="240" w:lineRule="auto"/>
              <w:ind/>
              <w:jc w:val="center"/>
              <w:rPr/>
            </w:pPr>
            <w:r>
              <w:rPr>
                <w:rFonts w:ascii="Times New Roman" w:hAnsi="Times New Roman" w:eastAsia="Times New Roman" w:cs="Times New Roman"/>
                <w:color w:val="000000"/>
                <w:sz w:val="22"/>
              </w:rPr>
              <w:t xml:space="preserve">72.000.000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43" w:type="dxa"/>
            <w:vAlign w:val="center"/>
            <w:vMerge w:val="restart"/>
            <w:textDirection w:val="lrTb"/>
            <w:noWrap w:val="false"/>
          </w:tcPr>
          <w:p w14:paraId="18ADDD6B">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6376D928">
            <w:pPr>
              <w:pBdr/>
              <w:spacing w:after="0" w:before="0" w:line="240" w:lineRule="auto"/>
              <w:ind w:right="0" w:firstLine="0" w:left="90"/>
              <w:rPr/>
            </w:pPr>
            <w:r>
              <w:rPr>
                <w:rFonts w:ascii="Times New Roman" w:hAnsi="Times New Roman" w:eastAsia="Times New Roman" w:cs="Times New Roman"/>
                <w:b/>
                <w:color w:val="000000"/>
                <w:sz w:val="22"/>
              </w:rPr>
              <w:t xml:space="preserve">Diện tích sàn (m²)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2B8C823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586F52D9">
            <w:pPr>
              <w:pBdr/>
              <w:spacing w:after="0" w:before="0" w:line="240" w:lineRule="auto"/>
              <w:ind/>
              <w:jc w:val="center"/>
              <w:rPr/>
            </w:pPr>
            <w:r>
              <w:rPr>
                <w:rFonts w:ascii="Times New Roman" w:hAnsi="Times New Roman" w:eastAsia="Times New Roman" w:cs="Times New Roman"/>
                <w:b/>
                <w:color w:val="000000"/>
                <w:sz w:val="22"/>
              </w:rPr>
              <w:t xml:space="preserve">84</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28151882">
            <w:pPr>
              <w:pBdr/>
              <w:spacing w:after="0" w:before="0" w:line="240" w:lineRule="auto"/>
              <w:ind/>
              <w:jc w:val="center"/>
              <w:rPr/>
            </w:pPr>
            <w:r>
              <w:rPr>
                <w:rFonts w:ascii="Times New Roman" w:hAnsi="Times New Roman" w:eastAsia="Times New Roman" w:cs="Times New Roman"/>
                <w:b/>
                <w:color w:val="000000"/>
                <w:sz w:val="22"/>
              </w:rPr>
              <w:t xml:space="preserve">55,4</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508CFEE9">
            <w:pPr>
              <w:pBdr/>
              <w:spacing w:after="0" w:before="0" w:line="240" w:lineRule="auto"/>
              <w:ind/>
              <w:jc w:val="center"/>
              <w:rPr/>
            </w:pPr>
            <w:r>
              <w:rPr>
                <w:rFonts w:ascii="Times New Roman" w:hAnsi="Times New Roman" w:eastAsia="Times New Roman" w:cs="Times New Roman"/>
                <w:b/>
                <w:color w:val="000000"/>
                <w:sz w:val="22"/>
              </w:rPr>
              <w:t xml:space="preserve">167,0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71F095D1">
            <w:pPr>
              <w:pBdr/>
              <w:spacing w:after="0" w:before="0" w:line="240" w:lineRule="auto"/>
              <w:ind/>
              <w:jc w:val="center"/>
              <w:rPr/>
            </w:pPr>
            <w:r>
              <w:rPr>
                <w:rFonts w:ascii="Times New Roman" w:hAnsi="Times New Roman" w:eastAsia="Times New Roman" w:cs="Times New Roman"/>
                <w:b/>
                <w:color w:val="000000"/>
                <w:sz w:val="22"/>
              </w:rPr>
              <w:t xml:space="preserve">143,0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437FC9E9">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01385736">
            <w:pPr>
              <w:pBdr/>
              <w:spacing w:after="0" w:before="0" w:line="240" w:lineRule="auto"/>
              <w:ind w:right="0" w:firstLine="0" w:left="9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3B46FDA7">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14F27DD0">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18013DFF">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29C4A40B">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58882A1B">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491A9E42">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1A452FCB">
            <w:pPr>
              <w:pBdr/>
              <w:spacing w:after="0" w:before="0" w:line="240" w:lineRule="auto"/>
              <w:ind w:right="0" w:firstLine="0" w:left="9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3840E643">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3433375E">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07E6FE50">
            <w:pPr>
              <w:pBdr/>
              <w:spacing w:after="0" w:before="0" w:line="240" w:lineRule="auto"/>
              <w:ind/>
              <w:jc w:val="center"/>
              <w:rPr/>
            </w:pPr>
            <w:r>
              <w:rPr>
                <w:rFonts w:ascii="Times New Roman" w:hAnsi="Times New Roman" w:eastAsia="Times New Roman" w:cs="Times New Roman"/>
                <w:color w:val="000000"/>
                <w:sz w:val="22"/>
              </w:rPr>
              <w:t xml:space="preserve">-3.785.199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3F4A7190">
            <w:pPr>
              <w:pBdr/>
              <w:spacing w:after="0" w:before="0" w:line="240" w:lineRule="auto"/>
              <w:ind/>
              <w:jc w:val="center"/>
              <w:rPr/>
            </w:pPr>
            <w:r>
              <w:rPr>
                <w:rFonts w:ascii="Times New Roman" w:hAnsi="Times New Roman" w:eastAsia="Times New Roman" w:cs="Times New Roman"/>
                <w:color w:val="000000"/>
                <w:sz w:val="22"/>
              </w:rPr>
              <w:t xml:space="preserve">4.610.778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0928EC8B">
            <w:pPr>
              <w:pBdr/>
              <w:spacing w:after="0" w:before="0" w:line="240" w:lineRule="auto"/>
              <w:ind/>
              <w:jc w:val="center"/>
              <w:rPr/>
            </w:pPr>
            <w:r>
              <w:rPr>
                <w:rFonts w:ascii="Times New Roman" w:hAnsi="Times New Roman" w:eastAsia="Times New Roman" w:cs="Times New Roman"/>
                <w:color w:val="000000"/>
                <w:sz w:val="22"/>
              </w:rPr>
              <w:t xml:space="preserve">3.600.000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544A4899">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7607B316">
            <w:pPr>
              <w:pBdr/>
              <w:spacing w:after="0" w:before="0" w:line="240" w:lineRule="auto"/>
              <w:ind w:right="0" w:firstLine="0" w:left="9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32614D75">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16442F4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23B26FBC">
            <w:pPr>
              <w:pBdr/>
              <w:spacing w:after="0" w:before="0" w:line="240" w:lineRule="auto"/>
              <w:ind/>
              <w:jc w:val="center"/>
              <w:rPr/>
            </w:pPr>
            <w:r>
              <w:rPr>
                <w:rFonts w:ascii="Times New Roman" w:hAnsi="Times New Roman" w:eastAsia="Times New Roman" w:cs="Times New Roman"/>
                <w:color w:val="000000"/>
                <w:sz w:val="22"/>
              </w:rPr>
              <w:t xml:space="preserve">79.489.170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0B2FC266">
            <w:pPr>
              <w:pBdr/>
              <w:spacing w:after="0" w:before="0" w:line="240" w:lineRule="auto"/>
              <w:ind/>
              <w:jc w:val="center"/>
              <w:rPr/>
            </w:pPr>
            <w:r>
              <w:rPr>
                <w:rFonts w:ascii="Times New Roman" w:hAnsi="Times New Roman" w:eastAsia="Times New Roman" w:cs="Times New Roman"/>
                <w:color w:val="000000"/>
                <w:sz w:val="22"/>
              </w:rPr>
              <w:t xml:space="preserve">96.826.347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34C5FBB0">
            <w:pPr>
              <w:pBdr/>
              <w:spacing w:after="0" w:before="0" w:line="240" w:lineRule="auto"/>
              <w:ind/>
              <w:jc w:val="center"/>
              <w:rPr/>
            </w:pPr>
            <w:r>
              <w:rPr>
                <w:rFonts w:ascii="Times New Roman" w:hAnsi="Times New Roman" w:eastAsia="Times New Roman" w:cs="Times New Roman"/>
                <w:color w:val="000000"/>
                <w:sz w:val="22"/>
              </w:rPr>
              <w:t xml:space="preserve">75.600.000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43" w:type="dxa"/>
            <w:vAlign w:val="center"/>
            <w:vMerge w:val="restart"/>
            <w:textDirection w:val="lrTb"/>
            <w:noWrap w:val="false"/>
          </w:tcPr>
          <w:p w14:paraId="57A24CC5">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tcPr>
          <w:p w14:paraId="0114CC06">
            <w:pPr>
              <w:pBdr/>
              <w:spacing w:after="0" w:before="0" w:line="240" w:lineRule="auto"/>
              <w:ind w:right="0" w:firstLine="0" w:left="90"/>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3BA2CA13">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6D566525">
            <w:pPr>
              <w:pBdr/>
              <w:spacing w:after="0" w:before="0" w:line="240" w:lineRule="auto"/>
              <w:ind/>
              <w:jc w:val="center"/>
              <w:rPr/>
            </w:pPr>
            <w:r>
              <w:rPr>
                <w:rFonts w:ascii="Times New Roman" w:hAnsi="Times New Roman" w:eastAsia="Times New Roman" w:cs="Times New Roman"/>
                <w:b/>
                <w:color w:val="000000"/>
                <w:sz w:val="22"/>
              </w:rPr>
              <w:t xml:space="preserve">Tầng 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7A243628">
            <w:pPr>
              <w:pBdr/>
              <w:spacing w:after="0" w:before="0" w:line="240" w:lineRule="auto"/>
              <w:ind/>
              <w:jc w:val="center"/>
              <w:rPr/>
            </w:pPr>
            <w:r>
              <w:rPr>
                <w:rFonts w:ascii="Times New Roman" w:hAnsi="Times New Roman" w:eastAsia="Times New Roman" w:cs="Times New Roman"/>
                <w:b/>
                <w:color w:val="000000"/>
                <w:sz w:val="22"/>
              </w:rPr>
              <w:t xml:space="preserve">Tầng 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726D1574">
            <w:pPr>
              <w:pBdr/>
              <w:spacing w:after="0" w:before="0" w:line="240" w:lineRule="auto"/>
              <w:ind/>
              <w:jc w:val="center"/>
              <w:rPr/>
            </w:pPr>
            <w:r>
              <w:rPr>
                <w:rFonts w:ascii="Times New Roman" w:hAnsi="Times New Roman" w:eastAsia="Times New Roman" w:cs="Times New Roman"/>
                <w:b/>
                <w:color w:val="000000"/>
                <w:sz w:val="22"/>
              </w:rPr>
              <w:t xml:space="preserve">Tầng 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4E7F8ED2">
            <w:pPr>
              <w:pBdr/>
              <w:spacing w:after="0" w:before="0" w:line="240" w:lineRule="auto"/>
              <w:ind/>
              <w:jc w:val="center"/>
              <w:rPr/>
            </w:pPr>
            <w:r>
              <w:rPr>
                <w:rFonts w:ascii="Times New Roman" w:hAnsi="Times New Roman" w:eastAsia="Times New Roman" w:cs="Times New Roman"/>
                <w:b/>
                <w:color w:val="000000"/>
                <w:sz w:val="22"/>
              </w:rPr>
              <w:t xml:space="preserve">Tầng 2-3</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7C623A26">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257EB235">
            <w:pPr>
              <w:pBdr/>
              <w:spacing w:after="0" w:before="0" w:line="240" w:lineRule="auto"/>
              <w:ind w:right="0" w:firstLine="0" w:left="9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33F65EE1">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642C9858">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7BC6DB95">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061825EB">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36426A52">
            <w:pPr>
              <w:pBdr/>
              <w:spacing w:after="0" w:before="0" w:line="240" w:lineRule="auto"/>
              <w:ind/>
              <w:jc w:val="center"/>
              <w:rPr/>
            </w:pPr>
            <w:r>
              <w:rPr>
                <w:rFonts w:ascii="Times New Roman" w:hAnsi="Times New Roman" w:eastAsia="Times New Roman" w:cs="Times New Roman"/>
                <w:color w:val="000000"/>
                <w:sz w:val="22"/>
              </w:rPr>
              <w:t xml:space="preserve">10,00%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01D40ADB">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1A1E9E1A">
            <w:pPr>
              <w:pBdr/>
              <w:spacing w:after="0" w:before="0" w:line="240" w:lineRule="auto"/>
              <w:ind w:right="0" w:firstLine="0" w:left="9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5863DA82">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4A30D9F5">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077FAD94">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78597C22">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5E5834B5">
            <w:pPr>
              <w:pBdr/>
              <w:spacing w:after="0" w:before="0" w:line="240" w:lineRule="auto"/>
              <w:ind/>
              <w:jc w:val="center"/>
              <w:rPr/>
            </w:pPr>
            <w:r>
              <w:rPr>
                <w:rFonts w:ascii="Times New Roman" w:hAnsi="Times New Roman" w:eastAsia="Times New Roman" w:cs="Times New Roman"/>
                <w:color w:val="000000"/>
                <w:sz w:val="22"/>
              </w:rPr>
              <w:t xml:space="preserve">7.200.000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5B473579">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7B68ED30">
            <w:pPr>
              <w:pBdr/>
              <w:spacing w:after="0" w:before="0" w:line="240" w:lineRule="auto"/>
              <w:ind w:right="0" w:firstLine="0" w:left="9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086F310D">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41A263CB">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4970EC4F">
            <w:pPr>
              <w:pBdr/>
              <w:spacing w:after="0" w:before="0" w:line="240" w:lineRule="auto"/>
              <w:ind/>
              <w:jc w:val="center"/>
              <w:rPr/>
            </w:pPr>
            <w:r>
              <w:rPr>
                <w:rFonts w:ascii="Times New Roman" w:hAnsi="Times New Roman" w:eastAsia="Times New Roman" w:cs="Times New Roman"/>
                <w:color w:val="000000"/>
                <w:sz w:val="22"/>
              </w:rPr>
              <w:t xml:space="preserve">79.489.170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0F206811">
            <w:pPr>
              <w:pBdr/>
              <w:spacing w:after="0" w:before="0" w:line="240" w:lineRule="auto"/>
              <w:ind/>
              <w:jc w:val="center"/>
              <w:rPr/>
            </w:pPr>
            <w:r>
              <w:rPr>
                <w:rFonts w:ascii="Times New Roman" w:hAnsi="Times New Roman" w:eastAsia="Times New Roman" w:cs="Times New Roman"/>
                <w:color w:val="000000"/>
                <w:sz w:val="22"/>
              </w:rPr>
              <w:t xml:space="preserve">96.826.347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2B0D4331">
            <w:pPr>
              <w:pBdr/>
              <w:spacing w:after="0" w:before="0" w:line="240" w:lineRule="auto"/>
              <w:ind/>
              <w:jc w:val="center"/>
              <w:rPr/>
            </w:pPr>
            <w:r>
              <w:rPr>
                <w:rFonts w:ascii="Times New Roman" w:hAnsi="Times New Roman" w:eastAsia="Times New Roman" w:cs="Times New Roman"/>
                <w:color w:val="000000"/>
                <w:sz w:val="22"/>
              </w:rPr>
              <w:t xml:space="preserve">82.800.000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43" w:type="dxa"/>
            <w:vAlign w:val="center"/>
            <w:vMerge w:val="restart"/>
            <w:textDirection w:val="lrTb"/>
            <w:noWrap w:val="false"/>
          </w:tcPr>
          <w:p w14:paraId="13CF0F0B">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6DB608D9">
            <w:pPr>
              <w:pBdr/>
              <w:spacing w:after="0" w:before="0" w:line="240" w:lineRule="auto"/>
              <w:ind w:right="0" w:firstLine="0" w:left="90"/>
              <w:rPr/>
            </w:pPr>
            <w:r>
              <w:rPr>
                <w:rFonts w:ascii="Times New Roman" w:hAnsi="Times New Roman" w:eastAsia="Times New Roman" w:cs="Times New Roman"/>
                <w:b/>
                <w:color w:val="000000"/>
                <w:sz w:val="22"/>
              </w:rPr>
              <w:t xml:space="preserve">Quy mô tòa nhà</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3BB5F082">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39CFC345">
            <w:pPr>
              <w:pBdr/>
              <w:spacing w:after="0" w:before="0" w:line="240" w:lineRule="auto"/>
              <w:ind/>
              <w:jc w:val="center"/>
              <w:rPr/>
            </w:pPr>
            <w:r>
              <w:rPr>
                <w:rFonts w:ascii="Times New Roman" w:hAnsi="Times New Roman" w:eastAsia="Times New Roman" w:cs="Times New Roman"/>
                <w:b/>
                <w:color w:val="000000"/>
                <w:sz w:val="22"/>
              </w:rPr>
              <w:t xml:space="preserve">Dự án chung cư Thống Nhất gồm 2 toà</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27B3A1DD">
            <w:pPr>
              <w:pBdr/>
              <w:spacing w:after="0" w:before="0" w:line="240" w:lineRule="auto"/>
              <w:ind/>
              <w:jc w:val="center"/>
              <w:rPr/>
            </w:pPr>
            <w:r>
              <w:rPr>
                <w:rFonts w:ascii="Times New Roman" w:hAnsi="Times New Roman" w:eastAsia="Times New Roman" w:cs="Times New Roman"/>
                <w:b/>
                <w:color w:val="000000"/>
                <w:sz w:val="22"/>
              </w:rPr>
              <w:t xml:space="preserve">Dự án Imperia Garden gồm 4 toà, dân cư đông đúc. Dự án có bể bơi 4 mùa</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641CC3B1">
            <w:pPr>
              <w:pBdr/>
              <w:spacing w:after="0" w:before="0" w:line="240" w:lineRule="auto"/>
              <w:ind/>
              <w:jc w:val="center"/>
              <w:rPr/>
            </w:pPr>
            <w:r>
              <w:rPr>
                <w:rFonts w:ascii="Times New Roman" w:hAnsi="Times New Roman" w:eastAsia="Times New Roman" w:cs="Times New Roman"/>
                <w:b/>
                <w:color w:val="000000"/>
                <w:sz w:val="22"/>
              </w:rPr>
              <w:t xml:space="preserve">Dự án Imperia gồm 4 toà, dân cư đông đúc. Dự án có bể bơi 4 mùa</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514CECCA">
            <w:pPr>
              <w:pBdr/>
              <w:spacing w:after="0" w:before="0" w:line="240" w:lineRule="auto"/>
              <w:ind/>
              <w:jc w:val="center"/>
              <w:rPr/>
            </w:pPr>
            <w:r>
              <w:rPr>
                <w:rFonts w:ascii="Times New Roman" w:hAnsi="Times New Roman" w:eastAsia="Times New Roman" w:cs="Times New Roman"/>
                <w:b/>
                <w:color w:val="000000"/>
                <w:sz w:val="22"/>
              </w:rPr>
              <w:t xml:space="preserve">Dự án Imperia gồm 4 toà, dân cư đông đúc. Dự án có bể bơi 4 mùa</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191B2E75">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3210C49A">
            <w:pPr>
              <w:pBdr/>
              <w:spacing w:after="0" w:before="0" w:line="240" w:lineRule="auto"/>
              <w:ind w:right="0" w:firstLine="0" w:left="9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6272123B">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207D2C2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724CA5C9">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0BC369DB">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2E1605F9">
            <w:pPr>
              <w:pBdr/>
              <w:spacing w:after="0" w:before="0" w:line="240" w:lineRule="auto"/>
              <w:ind/>
              <w:jc w:val="center"/>
              <w:rPr/>
            </w:pPr>
            <w:r>
              <w:rPr>
                <w:rFonts w:ascii="Times New Roman" w:hAnsi="Times New Roman" w:eastAsia="Times New Roman" w:cs="Times New Roman"/>
                <w:color w:val="000000"/>
                <w:sz w:val="22"/>
              </w:rPr>
              <w:t xml:space="preserve">-10,00%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3ABD5C13">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0A53E54D">
            <w:pPr>
              <w:pBdr/>
              <w:spacing w:after="0" w:before="0" w:line="240" w:lineRule="auto"/>
              <w:ind w:right="0" w:firstLine="0" w:left="9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12FC9A03">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77D1BDB4">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3F247978">
            <w:pPr>
              <w:pBdr/>
              <w:spacing w:after="0" w:before="0" w:line="240" w:lineRule="auto"/>
              <w:ind/>
              <w:jc w:val="center"/>
              <w:rPr/>
            </w:pPr>
            <w:r>
              <w:rPr>
                <w:rFonts w:ascii="Times New Roman" w:hAnsi="Times New Roman" w:eastAsia="Times New Roman" w:cs="Times New Roman"/>
                <w:color w:val="000000"/>
                <w:sz w:val="22"/>
              </w:rPr>
              <w:t xml:space="preserve">-7.570.397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4594899C">
            <w:pPr>
              <w:pBdr/>
              <w:spacing w:after="0" w:before="0" w:line="240" w:lineRule="auto"/>
              <w:ind/>
              <w:jc w:val="center"/>
              <w:rPr/>
            </w:pPr>
            <w:r>
              <w:rPr>
                <w:rFonts w:ascii="Times New Roman" w:hAnsi="Times New Roman" w:eastAsia="Times New Roman" w:cs="Times New Roman"/>
                <w:color w:val="000000"/>
                <w:sz w:val="22"/>
              </w:rPr>
              <w:t xml:space="preserve">-9.221.557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7858F2A1">
            <w:pPr>
              <w:pBdr/>
              <w:spacing w:after="0" w:before="0" w:line="240" w:lineRule="auto"/>
              <w:ind/>
              <w:jc w:val="center"/>
              <w:rPr/>
            </w:pPr>
            <w:r>
              <w:rPr>
                <w:rFonts w:ascii="Times New Roman" w:hAnsi="Times New Roman" w:eastAsia="Times New Roman" w:cs="Times New Roman"/>
                <w:color w:val="000000"/>
                <w:sz w:val="22"/>
              </w:rPr>
              <w:t xml:space="preserve">-7.200.000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750C900A">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6FC9E9BC">
            <w:pPr>
              <w:pBdr/>
              <w:spacing w:after="0" w:before="0" w:line="240" w:lineRule="auto"/>
              <w:ind w:right="0" w:firstLine="0" w:left="9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7C3943D8">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4C7B768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1D1E70A8">
            <w:pPr>
              <w:pBdr/>
              <w:spacing w:after="0" w:before="0" w:line="240" w:lineRule="auto"/>
              <w:ind/>
              <w:jc w:val="center"/>
              <w:rPr/>
            </w:pPr>
            <w:r>
              <w:rPr>
                <w:rFonts w:ascii="Times New Roman" w:hAnsi="Times New Roman" w:eastAsia="Times New Roman" w:cs="Times New Roman"/>
                <w:color w:val="000000"/>
                <w:sz w:val="22"/>
              </w:rPr>
              <w:t xml:space="preserve">71.918.773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2F1BB063">
            <w:pPr>
              <w:pBdr/>
              <w:spacing w:after="0" w:before="0" w:line="240" w:lineRule="auto"/>
              <w:ind/>
              <w:jc w:val="center"/>
              <w:rPr/>
            </w:pPr>
            <w:r>
              <w:rPr>
                <w:rFonts w:ascii="Times New Roman" w:hAnsi="Times New Roman" w:eastAsia="Times New Roman" w:cs="Times New Roman"/>
                <w:color w:val="000000"/>
                <w:sz w:val="22"/>
              </w:rPr>
              <w:t xml:space="preserve">87.604.790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4CAA416A">
            <w:pPr>
              <w:pBdr/>
              <w:spacing w:after="0" w:before="0" w:line="240" w:lineRule="auto"/>
              <w:ind/>
              <w:jc w:val="center"/>
              <w:rPr/>
            </w:pPr>
            <w:r>
              <w:rPr>
                <w:rFonts w:ascii="Times New Roman" w:hAnsi="Times New Roman" w:eastAsia="Times New Roman" w:cs="Times New Roman"/>
                <w:color w:val="000000"/>
                <w:sz w:val="22"/>
              </w:rPr>
              <w:t xml:space="preserve">75.600.000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43" w:type="dxa"/>
            <w:vAlign w:val="center"/>
            <w:vMerge w:val="restart"/>
            <w:textDirection w:val="lrTb"/>
            <w:noWrap w:val="false"/>
          </w:tcPr>
          <w:p w14:paraId="676EE4A4">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63D4F634">
            <w:pPr>
              <w:pBdr/>
              <w:spacing w:after="0" w:before="0" w:line="240" w:lineRule="auto"/>
              <w:ind w:right="0" w:firstLine="0" w:left="90"/>
              <w:rPr/>
            </w:pPr>
            <w:r>
              <w:rPr>
                <w:rFonts w:ascii="Times New Roman" w:hAnsi="Times New Roman" w:eastAsia="Times New Roman" w:cs="Times New Roman"/>
                <w:b/>
                <w:color w:val="000000"/>
                <w:sz w:val="22"/>
              </w:rPr>
              <w:t xml:space="preserve">Hiện trạng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053E7E3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1552F356">
            <w:pPr>
              <w:pBdr/>
              <w:spacing w:after="0" w:before="0" w:line="240" w:lineRule="auto"/>
              <w:ind/>
              <w:jc w:val="center"/>
              <w:rPr/>
            </w:pPr>
            <w:r>
              <w:rPr>
                <w:rFonts w:ascii="Times New Roman" w:hAnsi="Times New Roman" w:eastAsia="Times New Roman" w:cs="Times New Roman"/>
                <w:b/>
                <w:color w:val="000000"/>
                <w:sz w:val="22"/>
              </w:rPr>
              <w:t xml:space="preserve">Đã hoàn thiện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5F954214">
            <w:pPr>
              <w:pBdr/>
              <w:spacing w:after="0" w:before="0" w:line="240" w:lineRule="auto"/>
              <w:ind/>
              <w:jc w:val="center"/>
              <w:rPr/>
            </w:pPr>
            <w:r>
              <w:rPr>
                <w:rFonts w:ascii="Times New Roman" w:hAnsi="Times New Roman" w:eastAsia="Times New Roman" w:cs="Times New Roman"/>
                <w:b/>
                <w:color w:val="000000"/>
                <w:sz w:val="22"/>
              </w:rPr>
              <w:t xml:space="preserve">Đã hoàn thiện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690FC4A6">
            <w:pPr>
              <w:pBdr/>
              <w:spacing w:after="0" w:before="0" w:line="240" w:lineRule="auto"/>
              <w:ind/>
              <w:jc w:val="center"/>
              <w:rPr/>
            </w:pPr>
            <w:r>
              <w:rPr>
                <w:rFonts w:ascii="Times New Roman" w:hAnsi="Times New Roman" w:eastAsia="Times New Roman" w:cs="Times New Roman"/>
                <w:b/>
                <w:color w:val="000000"/>
                <w:sz w:val="22"/>
              </w:rPr>
              <w:t xml:space="preserve">Đã hoàn thiện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28FFE7A6">
            <w:pPr>
              <w:pBdr/>
              <w:spacing w:after="0" w:before="0" w:line="240" w:lineRule="auto"/>
              <w:ind/>
              <w:jc w:val="center"/>
              <w:rPr/>
            </w:pPr>
            <w:r>
              <w:rPr>
                <w:rFonts w:ascii="Times New Roman" w:hAnsi="Times New Roman" w:eastAsia="Times New Roman" w:cs="Times New Roman"/>
                <w:b/>
                <w:color w:val="000000"/>
                <w:sz w:val="22"/>
              </w:rPr>
              <w:t xml:space="preserve">Đã hoàn thiện</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322C4B8F">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1C6D85A2">
            <w:pPr>
              <w:pBdr/>
              <w:spacing w:after="0" w:before="0" w:line="240" w:lineRule="auto"/>
              <w:ind w:right="0" w:firstLine="0" w:left="9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4AA590F4">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5E72A67F">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3290E357">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69EBE54A">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6DD0F8B7">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6EB2CDB0">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2DDEFE2C">
            <w:pPr>
              <w:pBdr/>
              <w:spacing w:after="0" w:before="0" w:line="240" w:lineRule="auto"/>
              <w:ind w:right="0" w:firstLine="0" w:left="9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6DC61379">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4735EB32">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40D7BD3D">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3A3A6CF2">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1AEE72AB">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33451FA5">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7821BE99">
            <w:pPr>
              <w:pBdr/>
              <w:spacing w:after="0" w:before="0" w:line="240" w:lineRule="auto"/>
              <w:ind w:right="0" w:firstLine="0" w:left="9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1627BB15">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11E9C89E">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14A94422">
            <w:pPr>
              <w:pBdr/>
              <w:spacing w:after="0" w:before="0" w:line="240" w:lineRule="auto"/>
              <w:ind/>
              <w:jc w:val="center"/>
              <w:rPr/>
            </w:pPr>
            <w:r>
              <w:rPr>
                <w:rFonts w:ascii="Times New Roman" w:hAnsi="Times New Roman" w:eastAsia="Times New Roman" w:cs="Times New Roman"/>
                <w:color w:val="000000"/>
                <w:sz w:val="22"/>
              </w:rPr>
              <w:t xml:space="preserve">71.918.773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6DC0B2ED">
            <w:pPr>
              <w:pBdr/>
              <w:spacing w:after="0" w:before="0" w:line="240" w:lineRule="auto"/>
              <w:ind/>
              <w:jc w:val="center"/>
              <w:rPr/>
            </w:pPr>
            <w:r>
              <w:rPr>
                <w:rFonts w:ascii="Times New Roman" w:hAnsi="Times New Roman" w:eastAsia="Times New Roman" w:cs="Times New Roman"/>
                <w:color w:val="000000"/>
                <w:sz w:val="22"/>
              </w:rPr>
              <w:t xml:space="preserve">87.604.790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6212F5CF">
            <w:pPr>
              <w:pBdr/>
              <w:spacing w:after="0" w:before="0" w:line="240" w:lineRule="auto"/>
              <w:ind/>
              <w:jc w:val="center"/>
              <w:rPr/>
            </w:pPr>
            <w:r>
              <w:rPr>
                <w:rFonts w:ascii="Times New Roman" w:hAnsi="Times New Roman" w:eastAsia="Times New Roman" w:cs="Times New Roman"/>
                <w:color w:val="000000"/>
                <w:sz w:val="22"/>
              </w:rPr>
              <w:t xml:space="preserve">75.600.000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43" w:type="dxa"/>
            <w:vAlign w:val="center"/>
            <w:vMerge w:val="restart"/>
            <w:textDirection w:val="lrTb"/>
            <w:noWrap w:val="false"/>
          </w:tcPr>
          <w:p w14:paraId="4E8C9927">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61C5C935">
            <w:pPr>
              <w:pBdr/>
              <w:spacing w:after="0" w:before="0" w:line="240" w:lineRule="auto"/>
              <w:ind w:right="0" w:firstLine="0" w:left="9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57BF11F2">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41A44B49">
            <w:pPr>
              <w:pBdr/>
              <w:spacing w:after="0" w:before="0" w:line="240" w:lineRule="auto"/>
              <w:ind/>
              <w:jc w:val="center"/>
              <w:rPr/>
            </w:pPr>
            <w:r>
              <w:rPr>
                <w:rFonts w:ascii="Times New Roman" w:hAnsi="Times New Roman" w:eastAsia="Times New Roman" w:cs="Times New Roman"/>
                <w:b/>
                <w:color w:val="000000"/>
                <w:sz w:val="22"/>
              </w:rPr>
              <w:t xml:space="preserve">Hệ thống PCCC, thang thoát hiểm, điều hòa âm trần,…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5DF871BC">
            <w:pPr>
              <w:pBdr/>
              <w:spacing w:after="0" w:before="0" w:line="240" w:lineRule="auto"/>
              <w:ind/>
              <w:jc w:val="center"/>
              <w:rPr/>
            </w:pPr>
            <w:r>
              <w:rPr>
                <w:rFonts w:ascii="Times New Roman" w:hAnsi="Times New Roman" w:eastAsia="Times New Roman" w:cs="Times New Roman"/>
                <w:b/>
                <w:color w:val="000000"/>
                <w:sz w:val="22"/>
              </w:rPr>
              <w:t xml:space="preserve">Hệ thống PCCC, thang thoát hiểm, điều hòa âm trần,…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65778EF8">
            <w:pPr>
              <w:pBdr/>
              <w:spacing w:after="0" w:before="0" w:line="240" w:lineRule="auto"/>
              <w:ind/>
              <w:jc w:val="center"/>
              <w:rPr/>
            </w:pPr>
            <w:r>
              <w:rPr>
                <w:rFonts w:ascii="Times New Roman" w:hAnsi="Times New Roman" w:eastAsia="Times New Roman" w:cs="Times New Roman"/>
                <w:b/>
                <w:color w:val="000000"/>
                <w:sz w:val="22"/>
              </w:rPr>
              <w:t xml:space="preserve">Hệ thống PCCC, thang thoát hiểm, điều hòa âm trần,…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177F9C34">
            <w:pPr>
              <w:pBdr/>
              <w:spacing w:after="0" w:before="0" w:line="240" w:lineRule="auto"/>
              <w:ind/>
              <w:jc w:val="center"/>
              <w:rPr/>
            </w:pPr>
            <w:r>
              <w:rPr>
                <w:rFonts w:ascii="Times New Roman" w:hAnsi="Times New Roman" w:eastAsia="Times New Roman" w:cs="Times New Roman"/>
                <w:b/>
                <w:color w:val="000000"/>
                <w:sz w:val="22"/>
              </w:rPr>
              <w:t xml:space="preserve">Hệ thống PCCC, thang thoát hiểm, điều hòa âm trần,…</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162B95B2">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01F337A9">
            <w:pPr>
              <w:pBdr/>
              <w:spacing w:after="0" w:before="0" w:line="240" w:lineRule="auto"/>
              <w:ind w:right="0" w:firstLine="0" w:left="9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62912661">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171F8FD9">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4CB5AF93">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477C16E3">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2CB1806C">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46D27071">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0688996F">
            <w:pPr>
              <w:pBdr/>
              <w:spacing w:after="0" w:before="0" w:line="240" w:lineRule="auto"/>
              <w:ind w:right="0" w:firstLine="0" w:left="9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43E2672E">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4E7A19B5">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65A70DE1">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0820DA8A">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36568959">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3AE9B025">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71276BD6">
            <w:pPr>
              <w:pBdr/>
              <w:spacing w:after="0" w:before="0" w:line="240" w:lineRule="auto"/>
              <w:ind w:right="0" w:firstLine="0" w:left="9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6A91EF6E">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03D9B23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523B8933">
            <w:pPr>
              <w:pBdr/>
              <w:spacing w:after="0" w:before="0" w:line="240" w:lineRule="auto"/>
              <w:ind/>
              <w:jc w:val="center"/>
              <w:rPr/>
            </w:pPr>
            <w:r>
              <w:rPr>
                <w:rFonts w:ascii="Times New Roman" w:hAnsi="Times New Roman" w:eastAsia="Times New Roman" w:cs="Times New Roman"/>
                <w:color w:val="000000"/>
                <w:sz w:val="22"/>
              </w:rPr>
              <w:t xml:space="preserve">71.918.773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333EA8E7">
            <w:pPr>
              <w:pBdr/>
              <w:spacing w:after="0" w:before="0" w:line="240" w:lineRule="auto"/>
              <w:ind/>
              <w:jc w:val="center"/>
              <w:rPr/>
            </w:pPr>
            <w:r>
              <w:rPr>
                <w:rFonts w:ascii="Times New Roman" w:hAnsi="Times New Roman" w:eastAsia="Times New Roman" w:cs="Times New Roman"/>
                <w:color w:val="000000"/>
                <w:sz w:val="22"/>
              </w:rPr>
              <w:t xml:space="preserve">87.604.790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06782496">
            <w:pPr>
              <w:pBdr/>
              <w:spacing w:after="0" w:before="0" w:line="240" w:lineRule="auto"/>
              <w:ind/>
              <w:jc w:val="center"/>
              <w:rPr/>
            </w:pPr>
            <w:r>
              <w:rPr>
                <w:rFonts w:ascii="Times New Roman" w:hAnsi="Times New Roman" w:eastAsia="Times New Roman" w:cs="Times New Roman"/>
                <w:color w:val="000000"/>
                <w:sz w:val="22"/>
              </w:rPr>
              <w:t xml:space="preserve">75.600.000 </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3" w:type="dxa"/>
            <w:vAlign w:val="center"/>
            <w:textDirection w:val="lrTb"/>
            <w:noWrap/>
          </w:tcPr>
          <w:p w14:paraId="55C71399">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5606C454">
            <w:pPr>
              <w:pBdr/>
              <w:spacing w:after="0" w:before="0" w:line="240" w:lineRule="auto"/>
              <w:ind w:right="0" w:firstLine="0" w:left="9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6D2E0F5E">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272C40BF">
            <w:pPr>
              <w:pBdr/>
              <w:tabs>
                <w:tab w:val="left" w:leader="none" w:pos="2369"/>
              </w:tabs>
              <w:spacing w:after="0" w:before="0" w:line="240" w:lineRule="auto"/>
              <w:ind/>
              <w:jc w:val="center"/>
              <w:rPr/>
            </w:pPr>
            <w:r>
              <w:rPr>
                <w:rFonts w:ascii="Times New Roman" w:hAnsi="Times New Roman" w:eastAsia="Times New Roman" w:cs="Times New Roman"/>
                <w:color w:val="000000"/>
                <w:sz w:val="22"/>
              </w:rPr>
              <w:t xml:space="preserve"> </w:t>
            </w:r>
            <w:r>
              <w:tab/>
            </w:r>
            <w:r/>
          </w:p>
        </w:tc>
        <w:tc>
          <w:tcPr>
            <w:gridSpan w:val="3"/>
            <w:shd w:val="clear" w:color="ffffff" w:fill="ffffff"/>
            <w:tcBorders>
              <w:bottom w:val="single" w:color="000000" w:sz="6" w:space="0"/>
              <w:right w:val="single" w:color="000000" w:sz="6" w:space="0"/>
            </w:tcBorders>
            <w:tcMar>
              <w:left w:w="15" w:type="dxa"/>
              <w:top w:w="15" w:type="dxa"/>
              <w:right w:w="15" w:type="dxa"/>
              <w:bottom w:w="0" w:type="dxa"/>
            </w:tcMar>
            <w:tcW w:w="4716" w:type="dxa"/>
            <w:vAlign w:val="center"/>
            <w:textDirection w:val="lrTb"/>
            <w:noWrap/>
          </w:tcPr>
          <w:p w14:paraId="56A3980C">
            <w:pPr>
              <w:pBdr/>
              <w:spacing w:after="0" w:before="0" w:line="240" w:lineRule="auto"/>
              <w:ind/>
              <w:jc w:val="center"/>
              <w:rPr/>
            </w:pPr>
            <w:r>
              <w:rPr>
                <w:rFonts w:ascii="Times New Roman" w:hAnsi="Times New Roman" w:eastAsia="Times New Roman" w:cs="Times New Roman"/>
                <w:b/>
                <w:color w:val="000000"/>
                <w:sz w:val="22"/>
              </w:rPr>
              <w:t xml:space="preserve">78.374.521 </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3" w:type="dxa"/>
            <w:vAlign w:val="center"/>
            <w:textDirection w:val="lrTb"/>
            <w:noWrap/>
          </w:tcPr>
          <w:p w14:paraId="02493743">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11A84FA0">
            <w:pPr>
              <w:pBdr/>
              <w:spacing w:after="0" w:before="0" w:line="240" w:lineRule="auto"/>
              <w:ind w:right="0" w:firstLine="0" w:left="9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37F07A1B">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436BD822">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6EB6F2C7">
            <w:pPr>
              <w:pBdr/>
              <w:spacing w:after="0" w:before="0" w:line="240" w:lineRule="auto"/>
              <w:ind/>
              <w:jc w:val="center"/>
              <w:rPr/>
            </w:pPr>
            <w:r>
              <w:rPr>
                <w:rFonts w:ascii="Times New Roman" w:hAnsi="Times New Roman" w:eastAsia="Times New Roman" w:cs="Times New Roman"/>
                <w:color w:val="000000"/>
                <w:sz w:val="22"/>
              </w:rPr>
              <w:t xml:space="preserve">-8,2%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16C715A1">
            <w:pPr>
              <w:pBdr/>
              <w:spacing w:after="0" w:before="0" w:line="240" w:lineRule="auto"/>
              <w:ind/>
              <w:jc w:val="center"/>
              <w:rPr/>
            </w:pPr>
            <w:r>
              <w:rPr>
                <w:rFonts w:ascii="Times New Roman" w:hAnsi="Times New Roman" w:eastAsia="Times New Roman" w:cs="Times New Roman"/>
                <w:color w:val="000000"/>
                <w:sz w:val="22"/>
              </w:rPr>
              <w:t xml:space="preserve">11,8%</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56B99E46">
            <w:pPr>
              <w:pBdr/>
              <w:spacing w:after="0" w:before="0" w:line="240" w:lineRule="auto"/>
              <w:ind/>
              <w:jc w:val="center"/>
              <w:rPr/>
            </w:pPr>
            <w:r>
              <w:rPr>
                <w:rFonts w:ascii="Times New Roman" w:hAnsi="Times New Roman" w:eastAsia="Times New Roman" w:cs="Times New Roman"/>
                <w:color w:val="000000"/>
                <w:sz w:val="22"/>
              </w:rPr>
              <w:t xml:space="preserve">-3,5%</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3" w:type="dxa"/>
            <w:vAlign w:val="center"/>
            <w:textDirection w:val="lrTb"/>
            <w:noWrap/>
          </w:tcPr>
          <w:p w14:paraId="5ADA0010">
            <w:pPr>
              <w:pBdr/>
              <w:spacing w:after="0" w:before="0" w:line="240" w:lineRule="auto"/>
              <w:ind/>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8986" w:type="dxa"/>
            <w:vAlign w:val="center"/>
            <w:textDirection w:val="lrTb"/>
            <w:noWrap w:val="false"/>
          </w:tcPr>
          <w:p w14:paraId="7C0EC487">
            <w:pPr>
              <w:pBdr/>
              <w:spacing w:after="0" w:before="0" w:line="240" w:lineRule="auto"/>
              <w:ind w:right="0" w:firstLine="0" w:left="90"/>
              <w:jc w:val="left"/>
              <w:rPr/>
            </w:pPr>
            <w:r>
              <w:rPr>
                <w:rFonts w:ascii="Times New Roman" w:hAnsi="Times New Roman" w:eastAsia="Times New Roman" w:cs="Times New Roman"/>
                <w:b/>
                <w:color w:val="000000"/>
                <w:sz w:val="22"/>
              </w:rPr>
              <w:t xml:space="preserve">Tổng hợp các số liệu điều chỉnh tại mục C</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3" w:type="dxa"/>
            <w:vAlign w:val="center"/>
            <w:textDirection w:val="lrTb"/>
            <w:noWrap/>
          </w:tcPr>
          <w:p w14:paraId="2AA1606F">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67A31A43">
            <w:pPr>
              <w:pBdr/>
              <w:spacing w:after="0" w:before="0" w:line="240" w:lineRule="auto"/>
              <w:ind w:right="0" w:firstLine="0" w:left="9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01368255">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57B34AF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11C145E2">
            <w:pPr>
              <w:pBdr/>
              <w:spacing w:after="0" w:before="0" w:line="240" w:lineRule="auto"/>
              <w:ind/>
              <w:jc w:val="center"/>
              <w:rPr/>
            </w:pPr>
            <w:r>
              <w:rPr>
                <w:rFonts w:ascii="Times New Roman" w:hAnsi="Times New Roman" w:eastAsia="Times New Roman" w:cs="Times New Roman"/>
                <w:b/>
                <w:color w:val="000000"/>
                <w:sz w:val="22"/>
              </w:rPr>
              <w:t xml:space="preserve">18.925.993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3E4BFE6E">
            <w:pPr>
              <w:pBdr/>
              <w:spacing w:after="0" w:before="0" w:line="240" w:lineRule="auto"/>
              <w:ind/>
              <w:jc w:val="center"/>
              <w:rPr/>
            </w:pPr>
            <w:r>
              <w:rPr>
                <w:rFonts w:ascii="Times New Roman" w:hAnsi="Times New Roman" w:eastAsia="Times New Roman" w:cs="Times New Roman"/>
                <w:b/>
                <w:color w:val="000000"/>
                <w:sz w:val="22"/>
              </w:rPr>
              <w:t xml:space="preserve">13.832.335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0146F3AB">
            <w:pPr>
              <w:pBdr/>
              <w:spacing w:after="0" w:before="0" w:line="240" w:lineRule="auto"/>
              <w:ind/>
              <w:jc w:val="center"/>
              <w:rPr/>
            </w:pPr>
            <w:r>
              <w:rPr>
                <w:rFonts w:ascii="Times New Roman" w:hAnsi="Times New Roman" w:eastAsia="Times New Roman" w:cs="Times New Roman"/>
                <w:b/>
                <w:color w:val="000000"/>
                <w:sz w:val="22"/>
              </w:rPr>
              <w:t xml:space="preserve">18.000.000 </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3" w:type="dxa"/>
            <w:vAlign w:val="center"/>
            <w:textDirection w:val="lrTb"/>
            <w:noWrap/>
          </w:tcPr>
          <w:p w14:paraId="3ADD1236">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0B8E874A">
            <w:pPr>
              <w:pBdr/>
              <w:spacing w:after="0" w:before="0" w:line="240" w:lineRule="auto"/>
              <w:ind w:right="0" w:firstLine="0" w:left="9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2AFE5850">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33517F2E">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424CF5AD">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4FB564D8">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5C0BDA1B">
            <w:pPr>
              <w:pBdr/>
              <w:spacing w:after="0" w:before="0" w:line="240" w:lineRule="auto"/>
              <w:ind/>
              <w:jc w:val="center"/>
              <w:rPr/>
            </w:pPr>
            <w:r>
              <w:rPr>
                <w:rFonts w:ascii="Times New Roman" w:hAnsi="Times New Roman" w:eastAsia="Times New Roman" w:cs="Times New Roman"/>
                <w:color w:val="000000"/>
                <w:sz w:val="22"/>
              </w:rPr>
              <w:t xml:space="preserve">3</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3" w:type="dxa"/>
            <w:vAlign w:val="center"/>
            <w:textDirection w:val="lrTb"/>
            <w:noWrap/>
          </w:tcPr>
          <w:p w14:paraId="094BDEF9">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5EE64C5F">
            <w:pPr>
              <w:pBdr/>
              <w:spacing w:after="0" w:before="0" w:line="240" w:lineRule="auto"/>
              <w:ind w:right="0" w:firstLine="0" w:left="9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3561FEC5">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val="false"/>
          </w:tcPr>
          <w:p w14:paraId="6D91FD4A">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103D2678">
            <w:pPr>
              <w:pBdr/>
              <w:spacing w:after="0" w:before="0" w:line="240" w:lineRule="auto"/>
              <w:ind/>
              <w:jc w:val="center"/>
              <w:rPr/>
            </w:pPr>
            <w:r>
              <w:rPr>
                <w:rFonts w:ascii="Times New Roman" w:hAnsi="Times New Roman" w:eastAsia="Times New Roman" w:cs="Times New Roman"/>
                <w:color w:val="000000"/>
                <w:sz w:val="22"/>
              </w:rPr>
              <w:t xml:space="preserve">5-10%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2985F865">
            <w:pPr>
              <w:pBdr/>
              <w:spacing w:after="0" w:before="0" w:line="240" w:lineRule="auto"/>
              <w:ind/>
              <w:jc w:val="center"/>
              <w:rPr/>
            </w:pPr>
            <w:r>
              <w:rPr>
                <w:rFonts w:ascii="Times New Roman" w:hAnsi="Times New Roman" w:eastAsia="Times New Roman" w:cs="Times New Roman"/>
                <w:color w:val="000000"/>
                <w:sz w:val="22"/>
              </w:rPr>
              <w:t xml:space="preserve">5-10%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1EEA2FEF">
            <w:pPr>
              <w:pBdr/>
              <w:spacing w:after="0" w:before="0" w:line="240" w:lineRule="auto"/>
              <w:ind/>
              <w:jc w:val="center"/>
              <w:rPr/>
            </w:pPr>
            <w:r>
              <w:rPr>
                <w:rFonts w:ascii="Times New Roman" w:hAnsi="Times New Roman" w:eastAsia="Times New Roman" w:cs="Times New Roman"/>
                <w:color w:val="000000"/>
                <w:sz w:val="22"/>
              </w:rPr>
              <w:t xml:space="preserve">5-10%</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43" w:type="dxa"/>
            <w:vAlign w:val="center"/>
            <w:textDirection w:val="lrTb"/>
            <w:noWrap/>
          </w:tcPr>
          <w:p w14:paraId="49002598">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857" w:type="dxa"/>
            <w:vAlign w:val="center"/>
            <w:textDirection w:val="lrTb"/>
            <w:noWrap w:val="false"/>
          </w:tcPr>
          <w:p w14:paraId="47D0632E">
            <w:pPr>
              <w:pBdr/>
              <w:spacing w:after="0" w:before="0" w:line="240" w:lineRule="auto"/>
              <w:ind w:right="0" w:firstLine="0" w:left="9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41CD3D62">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728B2E21">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6CE37603">
            <w:pPr>
              <w:pBdr/>
              <w:spacing w:after="0" w:before="0" w:line="240" w:lineRule="auto"/>
              <w:ind/>
              <w:jc w:val="center"/>
              <w:rPr/>
            </w:pPr>
            <w:r>
              <w:rPr>
                <w:rFonts w:ascii="Times New Roman" w:hAnsi="Times New Roman" w:eastAsia="Times New Roman" w:cs="Times New Roman"/>
                <w:color w:val="000000"/>
                <w:sz w:val="22"/>
              </w:rPr>
              <w:t xml:space="preserve">3.785.199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1D95D760">
            <w:pPr>
              <w:pBdr/>
              <w:spacing w:after="0" w:before="0" w:line="240" w:lineRule="auto"/>
              <w:ind/>
              <w:jc w:val="center"/>
              <w:rPr/>
            </w:pPr>
            <w:r>
              <w:rPr>
                <w:rFonts w:ascii="Times New Roman" w:hAnsi="Times New Roman" w:eastAsia="Times New Roman" w:cs="Times New Roman"/>
                <w:color w:val="000000"/>
                <w:sz w:val="22"/>
              </w:rPr>
              <w:t xml:space="preserve">4.610.778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72" w:type="dxa"/>
            <w:vAlign w:val="center"/>
            <w:textDirection w:val="lrTb"/>
            <w:noWrap/>
          </w:tcPr>
          <w:p w14:paraId="16B53304">
            <w:pPr>
              <w:pBdr/>
              <w:spacing w:after="0" w:before="0" w:line="240" w:lineRule="auto"/>
              <w:ind/>
              <w:jc w:val="center"/>
              <w:rPr/>
            </w:pPr>
            <w:r>
              <w:rPr>
                <w:rFonts w:ascii="Times New Roman" w:hAnsi="Times New Roman" w:eastAsia="Times New Roman" w:cs="Times New Roman"/>
                <w:color w:val="000000"/>
                <w:sz w:val="22"/>
              </w:rPr>
              <w:t xml:space="preserve">3.600.000 </w:t>
            </w: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3,5% </w:t>
      </w:r>
      <w:r>
        <w:t xml:space="preserve">đến</w:t>
      </w:r>
      <w:r>
        <w:t xml:space="preserve"> 11,8%,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sz w:val="24"/>
                <w:szCs w:val="24"/>
              </w:rPr>
            </w:pPr>
            <w:r>
              <w:rPr>
                <w:b/>
                <w:bCs/>
                <w:color w:val="000000"/>
                <w:sz w:val="24"/>
                <w:szCs w:val="24"/>
              </w:rPr>
              <w:t xml:space="preserve">TT</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sz w:val="24"/>
                <w:szCs w:val="24"/>
              </w:rPr>
            </w:pPr>
            <w:r>
              <w:rPr>
                <w:b/>
                <w:bCs/>
                <w:color w:val="000000"/>
                <w:sz w:val="24"/>
                <w:szCs w:val="24"/>
              </w:rPr>
              <w:t xml:space="preserve">Tài</w:t>
            </w:r>
            <w:r>
              <w:rPr>
                <w:b/>
                <w:bCs/>
                <w:color w:val="000000"/>
                <w:sz w:val="24"/>
                <w:szCs w:val="24"/>
              </w:rPr>
              <w:t xml:space="preserve"> </w:t>
            </w:r>
            <w:r>
              <w:rPr>
                <w:b/>
                <w:bCs/>
                <w:color w:val="000000"/>
                <w:sz w:val="24"/>
                <w:szCs w:val="24"/>
              </w:rPr>
              <w:t xml:space="preserve">sản</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sz w:val="24"/>
                <w:szCs w:val="24"/>
              </w:rPr>
            </w:pPr>
            <w:r>
              <w:rPr>
                <w:b/>
                <w:bCs/>
                <w:color w:val="000000"/>
                <w:sz w:val="24"/>
                <w:szCs w:val="24"/>
              </w:rPr>
              <w:t xml:space="preserve">Mức</w:t>
            </w:r>
            <w:r>
              <w:rPr>
                <w:b/>
                <w:bCs/>
                <w:color w:val="000000"/>
                <w:sz w:val="24"/>
                <w:szCs w:val="24"/>
              </w:rPr>
              <w:t xml:space="preserve"> </w:t>
            </w:r>
            <w:r>
              <w:rPr>
                <w:b/>
                <w:bCs/>
                <w:color w:val="000000"/>
                <w:sz w:val="24"/>
                <w:szCs w:val="24"/>
              </w:rPr>
              <w:t xml:space="preserve">giá</w:t>
            </w:r>
            <w:r>
              <w:rPr>
                <w:b/>
                <w:bCs/>
                <w:color w:val="000000"/>
                <w:sz w:val="24"/>
                <w:szCs w:val="24"/>
              </w:rPr>
              <w:t xml:space="preserve"> </w:t>
            </w:r>
            <w:r>
              <w:rPr>
                <w:b/>
                <w:bCs/>
                <w:color w:val="000000"/>
                <w:sz w:val="24"/>
                <w:szCs w:val="24"/>
              </w:rPr>
              <w:t xml:space="preserve">chỉ</w:t>
            </w:r>
            <w:r>
              <w:rPr>
                <w:b/>
                <w:bCs/>
                <w:color w:val="000000"/>
                <w:sz w:val="24"/>
                <w:szCs w:val="24"/>
              </w:rPr>
              <w:t xml:space="preserve"> </w:t>
            </w:r>
            <w:r>
              <w:rPr>
                <w:b/>
                <w:bCs/>
                <w:color w:val="000000"/>
                <w:sz w:val="24"/>
                <w:szCs w:val="24"/>
              </w:rPr>
              <w:t xml:space="preserve">dẫn</w:t>
            </w:r>
            <w:r>
              <w:rPr>
                <w:b/>
                <w:bCs/>
                <w:color w:val="000000"/>
                <w:sz w:val="24"/>
                <w:szCs w:val="24"/>
              </w:rPr>
              <w:t xml:space="preserve"> </w:t>
            </w:r>
            <w:r>
              <w:rPr>
                <w:b/>
                <w:bCs/>
                <w:color w:val="000000"/>
                <w:sz w:val="24"/>
                <w:szCs w:val="24"/>
              </w:rPr>
              <w:t xml:space="preserve">của</w:t>
            </w:r>
            <w:r>
              <w:rPr>
                <w:b/>
                <w:bCs/>
                <w:color w:val="000000"/>
                <w:sz w:val="24"/>
                <w:szCs w:val="24"/>
              </w:rPr>
              <w:t xml:space="preserve"> </w:t>
            </w:r>
            <w:r>
              <w:rPr>
                <w:b/>
                <w:bCs/>
                <w:color w:val="000000"/>
                <w:sz w:val="24"/>
                <w:szCs w:val="24"/>
              </w:rPr>
              <w:t xml:space="preserve">các</w:t>
            </w:r>
            <w:r>
              <w:rPr>
                <w:b/>
                <w:bCs/>
                <w:color w:val="000000"/>
                <w:sz w:val="24"/>
                <w:szCs w:val="24"/>
              </w:rPr>
              <w:t xml:space="preserve"> TSSS</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sz w:val="24"/>
                <w:szCs w:val="24"/>
              </w:rPr>
            </w:pPr>
            <w:r>
              <w:rPr>
                <w:b/>
                <w:bCs/>
                <w:color w:val="000000"/>
                <w:sz w:val="24"/>
                <w:szCs w:val="24"/>
              </w:rPr>
              <w:t xml:space="preserve">Trọng</w:t>
            </w:r>
            <w:r>
              <w:rPr>
                <w:b/>
                <w:bCs/>
                <w:color w:val="000000"/>
                <w:sz w:val="24"/>
                <w:szCs w:val="24"/>
              </w:rPr>
              <w:t xml:space="preserve"> </w:t>
            </w:r>
            <w:r>
              <w:rPr>
                <w:b/>
                <w:bCs/>
                <w:color w:val="000000"/>
                <w:sz w:val="24"/>
                <w:szCs w:val="24"/>
              </w:rPr>
              <w:t xml:space="preserve">số</w:t>
            </w:r>
            <w:r>
              <w:rPr>
                <w:b/>
                <w:bCs/>
                <w:color w:val="000000"/>
                <w:sz w:val="24"/>
                <w:szCs w:val="24"/>
              </w:rPr>
              <w:t xml:space="preserve"> </w:t>
            </w:r>
            <w:r>
              <w:rPr>
                <w:b/>
                <w:bCs/>
                <w:color w:val="000000"/>
                <w:sz w:val="24"/>
                <w:szCs w:val="24"/>
              </w:rPr>
              <w:t xml:space="preserve">của</w:t>
            </w:r>
            <w:r>
              <w:rPr>
                <w:b/>
                <w:bCs/>
                <w:color w:val="000000"/>
                <w:sz w:val="24"/>
                <w:szCs w:val="24"/>
              </w:rPr>
              <w:t xml:space="preserve"> </w:t>
            </w:r>
            <w:r>
              <w:rPr>
                <w:b/>
                <w:bCs/>
                <w:color w:val="000000"/>
                <w:sz w:val="24"/>
                <w:szCs w:val="24"/>
              </w:rPr>
              <w:t xml:space="preserve">các</w:t>
            </w:r>
            <w:r>
              <w:rPr>
                <w:b/>
                <w:bCs/>
                <w:color w:val="000000"/>
                <w:sz w:val="24"/>
                <w:szCs w:val="24"/>
              </w:rPr>
              <w:t xml:space="preserve"> TSSS </w:t>
            </w:r>
            <w:r>
              <w:rPr>
                <w:b/>
                <w:bCs/>
                <w:color w:val="000000"/>
                <w:sz w:val="24"/>
                <w:szCs w:val="24"/>
              </w:rPr>
              <w:t xml:space="preserve">sau</w:t>
            </w:r>
            <w:r>
              <w:rPr>
                <w:b/>
                <w:bCs/>
                <w:color w:val="000000"/>
                <w:sz w:val="24"/>
                <w:szCs w:val="24"/>
              </w:rPr>
              <w:t xml:space="preserve"> </w:t>
            </w:r>
            <w:r>
              <w:rPr>
                <w:b/>
                <w:bCs/>
                <w:color w:val="000000"/>
                <w:sz w:val="24"/>
                <w:szCs w:val="24"/>
              </w:rPr>
              <w:t xml:space="preserve">điều</w:t>
            </w:r>
            <w:r>
              <w:rPr>
                <w:b/>
                <w:bCs/>
                <w:color w:val="000000"/>
                <w:sz w:val="24"/>
                <w:szCs w:val="24"/>
              </w:rPr>
              <w:t xml:space="preserve"> </w:t>
            </w:r>
            <w:r>
              <w:rPr>
                <w:b/>
                <w:bCs/>
                <w:color w:val="000000"/>
                <w:sz w:val="24"/>
                <w:szCs w:val="24"/>
              </w:rPr>
              <w:t xml:space="preserve">chỉnh</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sz w:val="24"/>
                <w:szCs w:val="24"/>
              </w:rPr>
            </w:pPr>
            <w:r>
              <w:rPr>
                <w:b/>
                <w:bCs/>
                <w:color w:val="000000"/>
                <w:sz w:val="24"/>
                <w:szCs w:val="24"/>
              </w:rPr>
              <w:t xml:space="preserve">Giá</w:t>
            </w:r>
            <w:r>
              <w:rPr>
                <w:b/>
                <w:bCs/>
                <w:color w:val="000000"/>
                <w:sz w:val="24"/>
                <w:szCs w:val="24"/>
              </w:rPr>
              <w:t xml:space="preserve"> </w:t>
            </w:r>
            <w:r>
              <w:rPr>
                <w:b/>
                <w:bCs/>
                <w:color w:val="000000"/>
                <w:sz w:val="24"/>
                <w:szCs w:val="24"/>
              </w:rPr>
              <w:t xml:space="preserve">trị</w:t>
            </w:r>
            <w:r>
              <w:rPr>
                <w:b/>
                <w:bCs/>
                <w:color w:val="000000"/>
                <w:sz w:val="24"/>
                <w:szCs w:val="24"/>
              </w:rPr>
              <w:t xml:space="preserve"> </w:t>
            </w:r>
            <w:r>
              <w:rPr>
                <w:b/>
                <w:bCs/>
                <w:color w:val="000000"/>
                <w:sz w:val="24"/>
                <w:szCs w:val="24"/>
              </w:rPr>
              <w:t xml:space="preserve">trung</w:t>
            </w:r>
            <w:r>
              <w:rPr>
                <w:b/>
                <w:bCs/>
                <w:color w:val="000000"/>
                <w:sz w:val="24"/>
                <w:szCs w:val="24"/>
              </w:rPr>
              <w:t xml:space="preserve"> </w:t>
            </w:r>
            <w:r>
              <w:rPr>
                <w:b/>
                <w:bCs/>
                <w:color w:val="000000"/>
                <w:sz w:val="24"/>
                <w:szCs w:val="24"/>
              </w:rPr>
              <w:t xml:space="preserve">bình</w:t>
            </w:r>
            <w:r>
              <w:rPr>
                <w:b/>
                <w:bCs/>
                <w:color w:val="000000"/>
                <w:sz w:val="24"/>
                <w:szCs w:val="24"/>
              </w:rPr>
              <w:t xml:space="preserve"> </w:t>
            </w:r>
            <w:r>
              <w:rPr>
                <w:b/>
                <w:bCs/>
                <w:color w:val="000000"/>
                <w:sz w:val="24"/>
                <w:szCs w:val="24"/>
              </w:rPr>
              <w:t xml:space="preserve">của</w:t>
            </w:r>
            <w:r>
              <w:rPr>
                <w:b/>
                <w:bCs/>
                <w:color w:val="000000"/>
                <w:sz w:val="24"/>
                <w:szCs w:val="24"/>
              </w:rPr>
              <w:t xml:space="preserve"> </w:t>
            </w:r>
            <w:r>
              <w:rPr>
                <w:b/>
                <w:bCs/>
                <w:color w:val="000000"/>
                <w:sz w:val="24"/>
                <w:szCs w:val="24"/>
              </w:rPr>
              <w:t xml:space="preserve">mức</w:t>
            </w:r>
            <w:r>
              <w:rPr>
                <w:b/>
                <w:bCs/>
                <w:color w:val="000000"/>
                <w:sz w:val="24"/>
                <w:szCs w:val="24"/>
              </w:rPr>
              <w:t xml:space="preserve"> </w:t>
            </w:r>
            <w:r>
              <w:rPr>
                <w:b/>
                <w:bCs/>
                <w:color w:val="000000"/>
                <w:sz w:val="24"/>
                <w:szCs w:val="24"/>
              </w:rPr>
              <w:t xml:space="preserve">giá</w:t>
            </w:r>
            <w:r>
              <w:rPr>
                <w:b/>
                <w:bCs/>
                <w:color w:val="000000"/>
                <w:sz w:val="24"/>
                <w:szCs w:val="24"/>
              </w:rPr>
              <w:t xml:space="preserve"> </w:t>
            </w:r>
            <w:r>
              <w:rPr>
                <w:b/>
                <w:bCs/>
                <w:color w:val="000000"/>
                <w:sz w:val="24"/>
                <w:szCs w:val="24"/>
              </w:rPr>
              <w:t xml:space="preserve">chỉ</w:t>
            </w:r>
            <w:r>
              <w:rPr>
                <w:b/>
                <w:bCs/>
                <w:color w:val="000000"/>
                <w:sz w:val="24"/>
                <w:szCs w:val="24"/>
              </w:rPr>
              <w:t xml:space="preserve"> </w:t>
            </w:r>
            <w:r>
              <w:rPr>
                <w:b/>
                <w:bCs/>
                <w:color w:val="000000"/>
                <w:sz w:val="24"/>
                <w:szCs w:val="24"/>
              </w:rPr>
              <w:t xml:space="preserve">dẫn</w:t>
            </w:r>
            <w:r>
              <w:rPr>
                <w:b/>
                <w:bCs/>
                <w:color w:val="000000"/>
                <w:sz w:val="24"/>
                <w:szCs w:val="24"/>
              </w:rPr>
              <w:t xml:space="preserve"> </w:t>
            </w:r>
            <w:r>
              <w:rPr>
                <w:b/>
                <w:bCs/>
                <w:color w:val="000000"/>
                <w:sz w:val="24"/>
                <w:szCs w:val="24"/>
              </w:rPr>
              <w:t xml:space="preserve">sau</w:t>
            </w:r>
            <w:r>
              <w:rPr>
                <w:b/>
                <w:bCs/>
                <w:color w:val="000000"/>
                <w:sz w:val="24"/>
                <w:szCs w:val="24"/>
              </w:rPr>
              <w:t xml:space="preserve"> </w:t>
            </w:r>
            <w:r>
              <w:rPr>
                <w:b/>
                <w:bCs/>
                <w:color w:val="000000"/>
                <w:sz w:val="24"/>
                <w:szCs w:val="24"/>
              </w:rPr>
              <w:t xml:space="preserve">điều</w:t>
            </w:r>
            <w:r>
              <w:rPr>
                <w:b/>
                <w:bCs/>
                <w:color w:val="000000"/>
                <w:sz w:val="24"/>
                <w:szCs w:val="24"/>
              </w:rPr>
              <w:t xml:space="preserve"> </w:t>
            </w:r>
            <w:r>
              <w:rPr>
                <w:b/>
                <w:bCs/>
                <w:color w:val="000000"/>
                <w:sz w:val="24"/>
                <w:szCs w:val="24"/>
              </w:rPr>
              <w:t xml:space="preserve">chỉnh</w:t>
            </w:r>
            <w:r>
              <w:rPr>
                <w:b/>
                <w:bCs/>
                <w:color w:val="000000"/>
                <w:sz w:val="24"/>
                <w:szCs w:val="24"/>
              </w:rPr>
            </w:r>
            <w:r>
              <w:rPr>
                <w:b/>
                <w:bCs/>
                <w:color w:val="000000"/>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sz w:val="24"/>
                <w:szCs w:val="24"/>
              </w:rPr>
            </w:pPr>
            <w:r>
              <w:rPr>
                <w:color w:val="000000"/>
                <w:sz w:val="24"/>
                <w:szCs w:val="24"/>
              </w:rPr>
              <w:t xml:space="preserve">Tài</w:t>
            </w:r>
            <w:r>
              <w:rPr>
                <w:color w:val="000000"/>
                <w:sz w:val="24"/>
                <w:szCs w:val="24"/>
              </w:rPr>
              <w:t xml:space="preserve"> </w:t>
            </w:r>
            <w:r>
              <w:rPr>
                <w:color w:val="000000"/>
                <w:sz w:val="24"/>
                <w:szCs w:val="24"/>
              </w:rPr>
              <w:t xml:space="preserve">sản</w:t>
            </w:r>
            <w:r>
              <w:rPr>
                <w:color w:val="000000"/>
                <w:sz w:val="24"/>
                <w:szCs w:val="24"/>
              </w:rPr>
              <w:t xml:space="preserve"> so </w:t>
            </w:r>
            <w:r>
              <w:rPr>
                <w:color w:val="000000"/>
                <w:sz w:val="24"/>
                <w:szCs w:val="24"/>
              </w:rPr>
              <w:t xml:space="preserve">sánh</w:t>
            </w:r>
            <w:r>
              <w:rPr>
                <w:color w:val="000000"/>
                <w:sz w:val="24"/>
                <w:szCs w:val="24"/>
              </w:rPr>
              <w:t xml:space="preserve"> 1</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sz w:val="24"/>
                <w:szCs w:val="24"/>
              </w:rPr>
            </w:pPr>
            <w:r>
              <w:rPr>
                <w:color w:val="000000"/>
                <w:sz w:val="24"/>
                <w:szCs w:val="24"/>
              </w:rPr>
            </w:r>
            <w:r>
              <w:rPr>
                <w:rFonts w:ascii="Times New Roman" w:hAnsi="Times New Roman" w:eastAsia="Times New Roman" w:cs="Times New Roman"/>
                <w:color w:val="000000"/>
                <w:sz w:val="24"/>
                <w:szCs w:val="24"/>
              </w:rPr>
              <w:t xml:space="preserve">71.918.773</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sz w:val="24"/>
                <w:szCs w:val="24"/>
              </w:rPr>
            </w:pPr>
            <w:r>
              <w:rPr>
                <w:color w:val="000000"/>
                <w:sz w:val="24"/>
                <w:szCs w:val="24"/>
              </w:rPr>
              <w:t xml:space="preserve">33,33</w:t>
            </w:r>
            <w:r>
              <w:rPr>
                <w:color w:val="000000"/>
                <w:sz w:val="24"/>
                <w:szCs w:val="24"/>
              </w:rPr>
              <w:t xml:space="preserve">%</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b w:val="0"/>
                <w:bCs w:val="0"/>
                <w:color w:val="000000"/>
                <w:sz w:val="24"/>
                <w:szCs w:val="24"/>
              </w:rPr>
            </w:pPr>
            <w:r>
              <w:rPr>
                <w:b w:val="0"/>
                <w:bCs w:val="0"/>
                <w:color w:val="000000"/>
                <w:sz w:val="24"/>
                <w:szCs w:val="24"/>
              </w:rPr>
              <w:t xml:space="preserve">23.970.527</w:t>
            </w:r>
            <w:r>
              <w:rPr>
                <w:b w:val="0"/>
                <w:bCs w:val="0"/>
                <w:color w:val="000000"/>
                <w:sz w:val="24"/>
                <w:szCs w:val="24"/>
              </w:rPr>
            </w:r>
            <w:r>
              <w:rPr>
                <w:b w:val="0"/>
                <w:bCs w:val="0"/>
                <w:color w:val="000000"/>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sz w:val="24"/>
                <w:szCs w:val="24"/>
              </w:rPr>
            </w:pPr>
            <w:r>
              <w:rPr>
                <w:color w:val="000000"/>
                <w:sz w:val="24"/>
                <w:szCs w:val="24"/>
              </w:rPr>
              <w:t xml:space="preserve">2</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sz w:val="24"/>
                <w:szCs w:val="24"/>
              </w:rPr>
            </w:pPr>
            <w:r>
              <w:rPr>
                <w:color w:val="000000"/>
                <w:sz w:val="24"/>
                <w:szCs w:val="24"/>
              </w:rPr>
              <w:t xml:space="preserve">Tài</w:t>
            </w:r>
            <w:r>
              <w:rPr>
                <w:color w:val="000000"/>
                <w:sz w:val="24"/>
                <w:szCs w:val="24"/>
              </w:rPr>
              <w:t xml:space="preserve"> </w:t>
            </w:r>
            <w:r>
              <w:rPr>
                <w:color w:val="000000"/>
                <w:sz w:val="24"/>
                <w:szCs w:val="24"/>
              </w:rPr>
              <w:t xml:space="preserve">sản</w:t>
            </w:r>
            <w:r>
              <w:rPr>
                <w:color w:val="000000"/>
                <w:sz w:val="24"/>
                <w:szCs w:val="24"/>
              </w:rPr>
              <w:t xml:space="preserve"> so </w:t>
            </w:r>
            <w:r>
              <w:rPr>
                <w:color w:val="000000"/>
                <w:sz w:val="24"/>
                <w:szCs w:val="24"/>
              </w:rPr>
              <w:t xml:space="preserve">sánh</w:t>
            </w:r>
            <w:r>
              <w:rPr>
                <w:color w:val="000000"/>
                <w:sz w:val="24"/>
                <w:szCs w:val="24"/>
              </w:rPr>
              <w:t xml:space="preserve"> 2</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sz w:val="24"/>
                <w:szCs w:val="24"/>
              </w:rPr>
            </w:pPr>
            <w:r>
              <w:rPr>
                <w:color w:val="000000"/>
                <w:sz w:val="24"/>
                <w:szCs w:val="24"/>
              </w:rPr>
            </w:r>
            <w:r>
              <w:rPr>
                <w:rFonts w:ascii="Times New Roman" w:hAnsi="Times New Roman" w:eastAsia="Times New Roman" w:cs="Times New Roman"/>
                <w:color w:val="000000"/>
                <w:sz w:val="24"/>
                <w:szCs w:val="24"/>
              </w:rPr>
              <w:t xml:space="preserve">87.604.790</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sz w:val="24"/>
                <w:szCs w:val="24"/>
              </w:rPr>
            </w:pPr>
            <w:r>
              <w:rPr>
                <w:color w:val="000000"/>
                <w:sz w:val="24"/>
                <w:szCs w:val="24"/>
              </w:rPr>
              <w:t xml:space="preserve">33,33</w:t>
            </w:r>
            <w:r>
              <w:rPr>
                <w:color w:val="000000"/>
                <w:sz w:val="24"/>
                <w:szCs w:val="24"/>
              </w:rPr>
              <w:t xml:space="preserve">%</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b w:val="0"/>
                <w:bCs w:val="0"/>
                <w:color w:val="000000"/>
                <w:sz w:val="24"/>
                <w:szCs w:val="24"/>
              </w:rPr>
            </w:pPr>
            <w:r>
              <w:rPr>
                <w:b w:val="0"/>
                <w:bCs w:val="0"/>
                <w:color w:val="000000"/>
                <w:sz w:val="24"/>
                <w:szCs w:val="24"/>
              </w:rPr>
              <w:t xml:space="preserve">29.198.676</w:t>
            </w:r>
            <w:r>
              <w:rPr>
                <w:b w:val="0"/>
                <w:bCs w:val="0"/>
                <w:color w:val="000000"/>
                <w:sz w:val="24"/>
                <w:szCs w:val="24"/>
              </w:rPr>
            </w:r>
            <w:r>
              <w:rPr>
                <w:b w:val="0"/>
                <w:bCs w:val="0"/>
                <w:color w:val="000000"/>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sz w:val="24"/>
                <w:szCs w:val="24"/>
              </w:rPr>
            </w:pPr>
            <w:r>
              <w:rPr>
                <w:color w:val="000000"/>
                <w:sz w:val="24"/>
                <w:szCs w:val="24"/>
              </w:rPr>
              <w:t xml:space="preserve">3</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sz w:val="24"/>
                <w:szCs w:val="24"/>
              </w:rPr>
            </w:pPr>
            <w:r>
              <w:rPr>
                <w:color w:val="000000"/>
                <w:sz w:val="24"/>
                <w:szCs w:val="24"/>
              </w:rPr>
              <w:t xml:space="preserve">Tài</w:t>
            </w:r>
            <w:r>
              <w:rPr>
                <w:color w:val="000000"/>
                <w:sz w:val="24"/>
                <w:szCs w:val="24"/>
              </w:rPr>
              <w:t xml:space="preserve"> </w:t>
            </w:r>
            <w:r>
              <w:rPr>
                <w:color w:val="000000"/>
                <w:sz w:val="24"/>
                <w:szCs w:val="24"/>
              </w:rPr>
              <w:t xml:space="preserve">sản</w:t>
            </w:r>
            <w:r>
              <w:rPr>
                <w:color w:val="000000"/>
                <w:sz w:val="24"/>
                <w:szCs w:val="24"/>
              </w:rPr>
              <w:t xml:space="preserve"> so </w:t>
            </w:r>
            <w:r>
              <w:rPr>
                <w:color w:val="000000"/>
                <w:sz w:val="24"/>
                <w:szCs w:val="24"/>
              </w:rPr>
              <w:t xml:space="preserve">sánh</w:t>
            </w:r>
            <w:r>
              <w:rPr>
                <w:color w:val="000000"/>
                <w:sz w:val="24"/>
                <w:szCs w:val="24"/>
              </w:rPr>
              <w:t xml:space="preserve"> 3</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sz w:val="24"/>
                <w:szCs w:val="24"/>
              </w:rPr>
            </w:pPr>
            <w:r>
              <w:rPr>
                <w:color w:val="000000"/>
                <w:sz w:val="24"/>
                <w:szCs w:val="24"/>
              </w:rPr>
            </w:r>
            <w:r>
              <w:rPr>
                <w:rFonts w:ascii="Times New Roman" w:hAnsi="Times New Roman" w:eastAsia="Times New Roman" w:cs="Times New Roman"/>
                <w:color w:val="000000"/>
                <w:sz w:val="24"/>
                <w:szCs w:val="24"/>
              </w:rPr>
              <w:t xml:space="preserve">75.600.000</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sz w:val="24"/>
                <w:szCs w:val="24"/>
              </w:rPr>
            </w:pPr>
            <w:r>
              <w:rPr>
                <w:color w:val="000000"/>
                <w:sz w:val="24"/>
                <w:szCs w:val="24"/>
              </w:rPr>
              <w:t xml:space="preserve">33,33</w:t>
            </w:r>
            <w:r>
              <w:rPr>
                <w:color w:val="000000"/>
                <w:sz w:val="24"/>
                <w:szCs w:val="24"/>
              </w:rPr>
              <w:t xml:space="preserve">%</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b w:val="0"/>
                <w:bCs w:val="0"/>
                <w:color w:val="000000"/>
                <w:sz w:val="24"/>
                <w:szCs w:val="24"/>
              </w:rPr>
            </w:pPr>
            <w:r>
              <w:rPr>
                <w:b w:val="0"/>
                <w:bCs w:val="0"/>
                <w:color w:val="000000"/>
                <w:sz w:val="24"/>
                <w:szCs w:val="24"/>
              </w:rPr>
              <w:t xml:space="preserve">25.197.480</w:t>
            </w:r>
            <w:r>
              <w:rPr>
                <w:b w:val="0"/>
                <w:bCs w:val="0"/>
                <w:color w:val="000000"/>
                <w:sz w:val="24"/>
                <w:szCs w:val="24"/>
              </w:rPr>
            </w:r>
            <w:r>
              <w:rPr>
                <w:b w:val="0"/>
                <w:bCs w:val="0"/>
                <w:color w:val="000000"/>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sz w:val="24"/>
                <w:szCs w:val="24"/>
              </w:rPr>
            </w:pPr>
            <w:r>
              <w:rPr>
                <w:b/>
                <w:bCs/>
                <w:color w:val="000000"/>
                <w:sz w:val="24"/>
                <w:szCs w:val="24"/>
              </w:rPr>
              <w:t xml:space="preserve">Giá</w:t>
            </w:r>
            <w:r>
              <w:rPr>
                <w:b/>
                <w:bCs/>
                <w:color w:val="000000"/>
                <w:sz w:val="24"/>
                <w:szCs w:val="24"/>
              </w:rPr>
              <w:t xml:space="preserve"> </w:t>
            </w:r>
            <w:r>
              <w:rPr>
                <w:b/>
                <w:bCs/>
                <w:color w:val="000000"/>
                <w:sz w:val="24"/>
                <w:szCs w:val="24"/>
              </w:rPr>
              <w:t xml:space="preserve">trị</w:t>
            </w:r>
            <w:r>
              <w:rPr>
                <w:b/>
                <w:bCs/>
                <w:color w:val="000000"/>
                <w:sz w:val="24"/>
                <w:szCs w:val="24"/>
              </w:rPr>
              <w:t xml:space="preserve"> </w:t>
            </w:r>
            <w:r>
              <w:rPr>
                <w:b/>
                <w:bCs/>
                <w:color w:val="000000"/>
                <w:sz w:val="24"/>
                <w:szCs w:val="24"/>
              </w:rPr>
              <w:t xml:space="preserve">bình</w:t>
            </w:r>
            <w:r>
              <w:rPr>
                <w:b/>
                <w:bCs/>
                <w:color w:val="000000"/>
                <w:sz w:val="24"/>
                <w:szCs w:val="24"/>
              </w:rPr>
              <w:t xml:space="preserve"> </w:t>
            </w:r>
            <w:r>
              <w:rPr>
                <w:b/>
                <w:bCs/>
                <w:color w:val="000000"/>
                <w:sz w:val="24"/>
                <w:szCs w:val="24"/>
              </w:rPr>
              <w:t xml:space="preserve">quân</w:t>
            </w:r>
            <w:r>
              <w:rPr>
                <w:b/>
                <w:bCs/>
                <w:color w:val="000000"/>
                <w:sz w:val="24"/>
                <w:szCs w:val="24"/>
              </w:rPr>
              <w:t xml:space="preserve"> </w:t>
            </w:r>
            <w:r>
              <w:rPr>
                <w:b/>
                <w:bCs/>
                <w:color w:val="000000"/>
                <w:sz w:val="24"/>
                <w:szCs w:val="24"/>
              </w:rPr>
              <w:t xml:space="preserve">theo</w:t>
            </w:r>
            <w:r>
              <w:rPr>
                <w:b/>
                <w:bCs/>
                <w:color w:val="000000"/>
                <w:sz w:val="24"/>
                <w:szCs w:val="24"/>
              </w:rPr>
              <w:t xml:space="preserve"> </w:t>
            </w:r>
            <w:r>
              <w:rPr>
                <w:b/>
                <w:bCs/>
                <w:color w:val="000000"/>
                <w:sz w:val="24"/>
                <w:szCs w:val="24"/>
              </w:rPr>
              <w:t xml:space="preserve">trọng</w:t>
            </w:r>
            <w:r>
              <w:rPr>
                <w:b/>
                <w:bCs/>
                <w:color w:val="000000"/>
                <w:sz w:val="24"/>
                <w:szCs w:val="24"/>
              </w:rPr>
              <w:t xml:space="preserve"> </w:t>
            </w:r>
            <w:r>
              <w:rPr>
                <w:b/>
                <w:bCs/>
                <w:color w:val="000000"/>
                <w:sz w:val="24"/>
                <w:szCs w:val="24"/>
              </w:rPr>
              <w:t xml:space="preserve">số</w:t>
            </w:r>
            <w:r>
              <w:rPr>
                <w:b/>
                <w:bCs/>
                <w:color w:val="000000"/>
                <w:sz w:val="24"/>
                <w:szCs w:val="24"/>
              </w:rPr>
              <w:t xml:space="preserve">:</w:t>
            </w:r>
            <w:r>
              <w:rPr>
                <w:b/>
                <w:bCs/>
                <w:color w:val="000000"/>
                <w:sz w:val="24"/>
                <w:szCs w:val="24"/>
              </w:rPr>
            </w:r>
            <w:r>
              <w:rPr>
                <w:b/>
                <w:bCs/>
                <w:color w:val="000000"/>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sz w:val="24"/>
                <w:szCs w:val="24"/>
              </w:rPr>
            </w:pPr>
            <w:r>
              <w:rPr>
                <w:b/>
                <w:bCs/>
                <w:color w:val="000000" w:themeColor="text1"/>
                <w:sz w:val="24"/>
                <w:szCs w:val="24"/>
                <w:lang w:val="vi-VN"/>
              </w:rPr>
            </w:r>
            <w:r>
              <w:rPr>
                <w:rFonts w:ascii="Times New Roman" w:hAnsi="Times New Roman" w:eastAsia="Times New Roman" w:cs="Times New Roman"/>
                <w:b/>
                <w:color w:val="000000"/>
                <w:sz w:val="24"/>
                <w:szCs w:val="24"/>
              </w:rPr>
              <w:t xml:space="preserve">78.374.521</w:t>
            </w:r>
            <w:r>
              <w:rPr>
                <w:b/>
                <w:bCs/>
                <w:color w:val="000000"/>
                <w:sz w:val="24"/>
                <w:szCs w:val="24"/>
              </w:rPr>
            </w:r>
            <w:r>
              <w:rPr>
                <w:b/>
                <w:bCs/>
                <w:color w:val="000000"/>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sz w:val="24"/>
                <w:szCs w:val="24"/>
              </w:rPr>
            </w:pPr>
            <w:r>
              <w:rPr>
                <w:b/>
                <w:bCs/>
                <w:color w:val="000000"/>
                <w:sz w:val="24"/>
                <w:szCs w:val="24"/>
              </w:rPr>
              <w:t xml:space="preserve">Làm</w:t>
            </w:r>
            <w:r>
              <w:rPr>
                <w:b/>
                <w:bCs/>
                <w:color w:val="000000"/>
                <w:sz w:val="24"/>
                <w:szCs w:val="24"/>
              </w:rPr>
              <w:t xml:space="preserve"> </w:t>
            </w:r>
            <w:r>
              <w:rPr>
                <w:b/>
                <w:bCs/>
                <w:color w:val="000000"/>
                <w:sz w:val="24"/>
                <w:szCs w:val="24"/>
              </w:rPr>
              <w:t xml:space="preserve">tròn</w:t>
            </w:r>
            <w:r>
              <w:rPr>
                <w:b/>
                <w:bCs/>
                <w:color w:val="000000"/>
                <w:sz w:val="24"/>
                <w:szCs w:val="24"/>
              </w:rPr>
              <w:t xml:space="preserve">:</w:t>
            </w:r>
            <w:r>
              <w:rPr>
                <w:b/>
                <w:bCs/>
                <w:color w:val="000000"/>
                <w:sz w:val="24"/>
                <w:szCs w:val="24"/>
              </w:rPr>
            </w:r>
            <w:r>
              <w:rPr>
                <w:b/>
                <w:bCs/>
                <w:color w:val="000000"/>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sz w:val="24"/>
                <w:szCs w:val="24"/>
              </w:rPr>
            </w:pPr>
            <w:r>
              <w:rPr>
                <w:b/>
                <w:bCs/>
                <w:color w:val="000000" w:themeColor="text1"/>
                <w:sz w:val="24"/>
                <w:szCs w:val="24"/>
                <w:lang w:val="vi-VN"/>
              </w:rPr>
              <w:t xml:space="preserve">78.000.000</w:t>
            </w:r>
            <w:r>
              <w:rPr>
                <w:b/>
                <w:bCs/>
                <w:color w:val="000000"/>
                <w:sz w:val="24"/>
                <w:szCs w:val="24"/>
              </w:rPr>
            </w:r>
            <w:r>
              <w:rPr>
                <w:b/>
                <w:bCs/>
                <w:color w:val="000000"/>
                <w:sz w:val="24"/>
                <w:szCs w:val="24"/>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78.000.000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6"/>
        <w:gridCol w:w="2694"/>
        <w:gridCol w:w="1417"/>
        <w:gridCol w:w="2551"/>
        <w:gridCol w:w="2127"/>
      </w:tblGrid>
      <w:tr>
        <w:trPr>
          <w:trHeight w:val="0"/>
        </w:trPr>
        <w:tc>
          <w:tcPr>
            <w:shd w:val="clear" w:color="000000" w:fill="ffffff"/>
            <w:tcBorders/>
            <w:tcW w:w="736" w:type="dxa"/>
            <w:vAlign w:val="center"/>
            <w:textDirection w:val="lrTb"/>
            <w:noWrap w:val="false"/>
          </w:tcPr>
          <w:p w14:paraId="73B28710">
            <w:pPr>
              <w:pBdr/>
              <w:spacing w:after="40" w:before="40" w:line="288" w:lineRule="auto"/>
              <w:ind/>
              <w:jc w:val="center"/>
              <w:rPr>
                <w:b/>
                <w:bCs/>
              </w:rPr>
            </w:pPr>
            <w:r>
              <w:rPr>
                <w:b/>
                <w:bCs/>
              </w:rPr>
              <w:t xml:space="preserve">TT</w:t>
            </w:r>
            <w:r>
              <w:rPr>
                <w:b/>
                <w:bCs/>
              </w:rPr>
            </w:r>
            <w:r>
              <w:rPr>
                <w:b/>
                <w:bCs/>
              </w:rPr>
            </w:r>
          </w:p>
        </w:tc>
        <w:tc>
          <w:tcPr>
            <w:shd w:val="clear" w:color="000000" w:fill="ffffff"/>
            <w:tcBorders/>
            <w:tcW w:w="2694" w:type="dxa"/>
            <w:vAlign w:val="center"/>
            <w:textDirection w:val="lrTb"/>
            <w:noWrap w:val="false"/>
          </w:tcPr>
          <w:p w14:paraId="47839C7F">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417" w:type="dxa"/>
            <w:vAlign w:val="center"/>
            <w:textDirection w:val="lrTb"/>
            <w:noWrap w:val="false"/>
          </w:tcPr>
          <w:p w14:paraId="13695975">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51" w:type="dxa"/>
            <w:vAlign w:val="center"/>
            <w:textDirection w:val="lrTb"/>
            <w:noWrap w:val="false"/>
          </w:tcPr>
          <w:p w14:paraId="543DDFA8">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27" w:type="dxa"/>
            <w:vAlign w:val="center"/>
            <w:textDirection w:val="lrTb"/>
            <w:noWrap w:val="false"/>
          </w:tcPr>
          <w:p w14:paraId="7CD1BBA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0"/>
        </w:trPr>
        <w:tc>
          <w:tcPr>
            <w:shd w:val="clear" w:color="000000" w:fill="ffffff"/>
            <w:tcBorders/>
            <w:tcW w:w="736" w:type="dxa"/>
            <w:vAlign w:val="center"/>
            <w:textDirection w:val="lrTb"/>
            <w:noWrap w:val="false"/>
          </w:tcPr>
          <w:p w14:paraId="7B9C5E5B">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62" w:type="dxa"/>
            <w:vAlign w:val="center"/>
            <w:textDirection w:val="lrTb"/>
            <w:noWrap w:val="false"/>
          </w:tcPr>
          <w:p w14:paraId="6ECA3D6C">
            <w:pPr>
              <w:pBdr/>
              <w:spacing w:after="40" w:before="40" w:line="288" w:lineRule="auto"/>
              <w:ind/>
              <w:jc w:val="both"/>
              <w:rPr>
                <w:b/>
                <w:bCs/>
              </w:rPr>
            </w:pPr>
            <w:r>
              <w:rPr>
                <w:color w:val="000000"/>
              </w:rPr>
              <w:t xml:space="preserve">Sàn dịch vụ thương mại số TM-A105 (Tầng 1) có địa chỉ: Tổ hợp nhà liền kề, Trung tâm thương mại và căn hộ, số 82 Nguyễn Tuân, phường Thanh Xuân Trung, quận Thanh Xuân, thành phố Hà Nội (nay là phường Thanh Xuân, thành p</w:t>
            </w:r>
            <w:r>
              <w:rPr>
                <w:color w:val="000000"/>
              </w:rPr>
              <w:t xml:space="preserve">hố Hà Nội) theo Giấy chứng nhận quyền sử dụng đất quyền sở hữu nhà ở và tài sản khác gắn liền với đất số: DH 888485, số vào sổ cấp GCN: CS65487 do Sở Tài nguyên và Môi trường thành phố Hà Nội cấp ngày 16/12/2022 cho Ông Nguyễn Công Hải và Bà Trịnh Thu Hằng</w:t>
            </w:r>
            <w:r>
              <w:rPr>
                <w:b/>
                <w:bCs/>
              </w:rPr>
              <w:t xml:space="preserve">.</w:t>
            </w:r>
            <w:r>
              <w:rPr>
                <w:b/>
                <w:bCs/>
              </w:rPr>
            </w:r>
            <w:r>
              <w:rPr>
                <w:b/>
                <w:bCs/>
              </w:rPr>
            </w:r>
          </w:p>
        </w:tc>
        <w:tc>
          <w:tcPr>
            <w:shd w:val="clear" w:color="000000" w:fill="ffffff"/>
            <w:tcBorders/>
            <w:tcW w:w="2127" w:type="dxa"/>
            <w:vAlign w:val="center"/>
            <w:textDirection w:val="lrTb"/>
            <w:noWrap w:val="false"/>
          </w:tcPr>
          <w:p w14:paraId="57392A32">
            <w:pPr>
              <w:pBdr/>
              <w:spacing w:after="40" w:before="40" w:line="288" w:lineRule="auto"/>
              <w:ind/>
              <w:jc w:val="right"/>
              <w:rPr>
                <w:b/>
                <w:bCs/>
              </w:rPr>
            </w:pPr>
            <w:r>
              <w:rPr>
                <w:b/>
                <w:bCs/>
              </w:rPr>
              <w:t xml:space="preserve"> </w:t>
            </w:r>
            <w:r>
              <w:rPr>
                <w:b/>
                <w:bCs/>
              </w:rPr>
            </w:r>
            <w:r>
              <w:rPr>
                <w:b/>
                <w:bCs/>
              </w:rPr>
            </w:r>
          </w:p>
        </w:tc>
      </w:tr>
      <w:tr>
        <w:trPr>
          <w:trHeight w:val="0"/>
        </w:trPr>
        <w:tc>
          <w:tcPr>
            <w:shd w:val="clear" w:color="000000" w:fill="ffffff"/>
            <w:tcBorders/>
            <w:tcW w:w="736" w:type="dxa"/>
            <w:vAlign w:val="center"/>
            <w:textDirection w:val="lrTb"/>
            <w:noWrap w:val="false"/>
          </w:tcPr>
          <w:p w14:paraId="758771C8">
            <w:pPr>
              <w:pBdr/>
              <w:spacing w:after="40" w:before="40" w:line="288" w:lineRule="auto"/>
              <w:ind/>
              <w:jc w:val="center"/>
              <w:rPr/>
            </w:pPr>
            <w:r>
              <w:rPr>
                <w:b/>
                <w:bCs/>
              </w:rPr>
              <w:t xml:space="preserve">1</w:t>
            </w:r>
            <w:r/>
          </w:p>
        </w:tc>
        <w:tc>
          <w:tcPr>
            <w:shd w:val="clear" w:color="000000" w:fill="ffffff"/>
            <w:tcBorders/>
            <w:tcW w:w="2694" w:type="dxa"/>
            <w:vAlign w:val="center"/>
            <w:textDirection w:val="lrTb"/>
            <w:noWrap w:val="false"/>
          </w:tcPr>
          <w:p w14:paraId="22732D58">
            <w:pPr>
              <w:pBdr/>
              <w:spacing w:after="40" w:before="40" w:line="288" w:lineRule="auto"/>
              <w:ind/>
              <w:rPr/>
            </w:pPr>
            <w:r>
              <w:rPr>
                <w:b/>
                <w:bCs/>
              </w:rPr>
              <w:t xml:space="preserve">Sàn dịch vụ thương mại</w:t>
            </w:r>
            <w:r/>
          </w:p>
        </w:tc>
        <w:tc>
          <w:tcPr>
            <w:tcBorders/>
            <w:tcW w:w="1417" w:type="dxa"/>
            <w:vAlign w:val="center"/>
            <w:textDirection w:val="lrTb"/>
            <w:noWrap/>
          </w:tcPr>
          <w:p w14:paraId="03B43A11">
            <w:pPr>
              <w:pBdr/>
              <w:spacing w:after="40" w:before="40" w:line="288" w:lineRule="auto"/>
              <w:ind/>
              <w:jc w:val="center"/>
              <w:rPr>
                <w:color w:val="000000"/>
              </w:rPr>
            </w:pPr>
            <w:r>
              <w:rPr>
                <w:color w:val="000000" w:themeColor="text1"/>
              </w:rPr>
              <w:t xml:space="preserve">84,0</w:t>
            </w:r>
            <w:r>
              <w:rPr>
                <w:color w:val="000000"/>
              </w:rPr>
            </w:r>
            <w:r>
              <w:rPr>
                <w:color w:val="000000"/>
              </w:rPr>
            </w:r>
          </w:p>
        </w:tc>
        <w:tc>
          <w:tcPr>
            <w:shd w:val="clear" w:color="000000" w:fill="ffffff"/>
            <w:tcBorders/>
            <w:tcW w:w="2551" w:type="dxa"/>
            <w:vAlign w:val="center"/>
            <w:textDirection w:val="lrTb"/>
            <w:noWrap w:val="false"/>
          </w:tcPr>
          <w:p w14:paraId="4DF3D4E3">
            <w:pPr>
              <w:pBdr/>
              <w:spacing w:after="40" w:before="40" w:line="288" w:lineRule="auto"/>
              <w:ind/>
              <w:jc w:val="center"/>
              <w:rPr/>
            </w:pPr>
            <w:r>
              <w:rPr>
                <w:color w:val="000000" w:themeColor="text1"/>
              </w:rPr>
              <w:t xml:space="preserve">78.000.000</w:t>
            </w:r>
            <w:r/>
          </w:p>
        </w:tc>
        <w:tc>
          <w:tcPr>
            <w:shd w:val="clear" w:color="000000" w:fill="ffffff"/>
            <w:tcBorders/>
            <w:tcW w:w="2127" w:type="dxa"/>
            <w:vAlign w:val="center"/>
            <w:textDirection w:val="lrTb"/>
            <w:noWrap w:val="false"/>
          </w:tcPr>
          <w:p w14:paraId="71C8EDDD">
            <w:pPr>
              <w:pBdr/>
              <w:spacing w:after="40" w:before="40" w:line="288" w:lineRule="auto"/>
              <w:ind/>
              <w:jc w:val="center"/>
              <w:rPr/>
            </w:pPr>
            <w:r>
              <w:rPr>
                <w:color w:val="000000" w:themeColor="text1"/>
              </w:rPr>
              <w:t xml:space="preserve">6.552.000.000</w:t>
            </w:r>
            <w:r/>
          </w:p>
        </w:tc>
      </w:tr>
      <w:tr>
        <w:trPr>
          <w:trHeight w:val="0"/>
        </w:trPr>
        <w:tc>
          <w:tcPr>
            <w:gridSpan w:val="4"/>
            <w:tcBorders/>
            <w:tcW w:w="7398" w:type="dxa"/>
            <w:vAlign w:val="center"/>
            <w:textDirection w:val="lrTb"/>
            <w:noWrap/>
          </w:tcPr>
          <w:p w14:paraId="23127F42">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27" w:type="dxa"/>
            <w:vAlign w:val="center"/>
            <w:textDirection w:val="lrTb"/>
            <w:noWrap/>
          </w:tcPr>
          <w:p w14:paraId="0E694F23">
            <w:pPr>
              <w:pBdr/>
              <w:spacing w:after="40" w:before="40" w:line="288" w:lineRule="auto"/>
              <w:ind/>
              <w:jc w:val="center"/>
              <w:rPr>
                <w:b/>
                <w:bCs/>
                <w:color w:val="000000"/>
              </w:rPr>
            </w:pPr>
            <w:r>
              <w:t xml:space="preserve">6.552.000.000</w:t>
            </w:r>
            <w:r>
              <w:rPr>
                <w:b/>
                <w:bCs/>
                <w:color w:val="000000"/>
              </w:rPr>
            </w:r>
            <w:r>
              <w:rPr>
                <w:b/>
                <w:bCs/>
                <w:color w:val="000000"/>
              </w:rPr>
            </w:r>
          </w:p>
        </w:tc>
      </w:tr>
      <w:tr>
        <w:trPr>
          <w:trHeight w:val="0"/>
        </w:trPr>
        <w:tc>
          <w:tcPr>
            <w:gridSpan w:val="4"/>
            <w:tcBorders/>
            <w:tcW w:w="7398" w:type="dxa"/>
            <w:vAlign w:val="center"/>
            <w:textDirection w:val="lrTb"/>
            <w:noWrap/>
          </w:tcPr>
          <w:p w14:paraId="48774506">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27" w:type="dxa"/>
            <w:vAlign w:val="center"/>
            <w:textDirection w:val="lrTb"/>
            <w:noWrap/>
          </w:tcPr>
          <w:p w14:paraId="6A77DD12">
            <w:pPr>
              <w:pBdr/>
              <w:spacing w:after="40" w:before="40" w:line="288" w:lineRule="auto"/>
              <w:ind/>
              <w:jc w:val="center"/>
              <w:rPr>
                <w:b/>
                <w:bCs/>
                <w:color w:val="000000"/>
              </w:rPr>
            </w:pPr>
            <w:r>
              <w:rPr>
                <w:b/>
                <w:bCs/>
                <w:color w:val="000000"/>
              </w:rPr>
              <w:t xml:space="preserve">6.552.000.000</w:t>
            </w:r>
            <w:r>
              <w:rPr>
                <w:b/>
                <w:bCs/>
                <w:color w:val="000000"/>
              </w:rPr>
            </w:r>
            <w:r>
              <w:rPr>
                <w:b/>
                <w:bCs/>
                <w:color w:val="000000"/>
              </w:rPr>
            </w:r>
          </w:p>
        </w:tc>
      </w:tr>
      <w:tr>
        <w:trPr>
          <w:trHeight w:val="0"/>
        </w:trPr>
        <w:tc>
          <w:tcPr>
            <w:gridSpan w:val="5"/>
            <w:tcBorders/>
            <w:tcW w:w="9525" w:type="dxa"/>
            <w:vAlign w:val="center"/>
            <w:textDirection w:val="lrTb"/>
            <w:noWrap w:val="false"/>
          </w:tcPr>
          <w:p w14:paraId="05ABEF8F">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năm trăm năm mươi hai triệu đồng</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275/2026/0107/VFI-CT.48.A</w:t>
      </w:r>
      <w:r>
        <w:rPr>
          <w:color w:val="ff0000"/>
          <w:lang w:val="vi-VN"/>
        </w:rPr>
        <w:t xml:space="preserve"> </w:t>
      </w:r>
      <w:r>
        <w:rPr>
          <w:color w:val="000000" w:themeColor="text1"/>
        </w:rPr>
        <w:t xml:space="preserve">ngày 16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bCs/>
                <w:lang w:val="pt-BR"/>
              </w:rPr>
              <w:t xml:space="preserve">VIII13.721</w:t>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275/2026/0107/VFI-BC.48.A</w:t>
      </w:r>
      <w:r>
        <w:rPr>
          <w:i/>
          <w:lang w:val="pt-BR"/>
        </w:rPr>
        <w:t xml:space="preserve"> </w:t>
      </w:r>
      <w:r>
        <w:rPr>
          <w:i/>
          <w:lang w:val="pt-BR"/>
        </w:rPr>
        <w:t xml:space="preserve">16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 cửa </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80998" cy="212549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60252" name=""/>
                              <pic:cNvPicPr>
                                <a:picLocks noChangeAspect="1"/>
                              </pic:cNvPicPr>
                              <pic:nvPr/>
                            </pic:nvPicPr>
                            <pic:blipFill rotWithShape="1">
                              <a:blip r:embed="rId18"/>
                              <a:stretch/>
                            </pic:blipFill>
                            <pic:spPr bwMode="auto">
                              <a:xfrm flipH="0" flipV="0">
                                <a:off x="0" y="0"/>
                                <a:ext cx="980997" cy="21254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77.24pt;height:167.36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53055" cy="206479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235435" name=""/>
                              <pic:cNvPicPr>
                                <a:picLocks noChangeAspect="1"/>
                              </pic:cNvPicPr>
                              <pic:nvPr/>
                            </pic:nvPicPr>
                            <pic:blipFill rotWithShape="1">
                              <a:blip r:embed="rId19"/>
                              <a:stretch/>
                            </pic:blipFill>
                            <pic:spPr bwMode="auto">
                              <a:xfrm flipH="0" flipV="0">
                                <a:off x="0" y="0"/>
                                <a:ext cx="2753054" cy="20647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6.78pt;height:162.5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18854" cy="226414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02589" name=""/>
                              <pic:cNvPicPr>
                                <a:picLocks noChangeAspect="1"/>
                              </pic:cNvPicPr>
                              <pic:nvPr/>
                            </pic:nvPicPr>
                            <pic:blipFill rotWithShape="1">
                              <a:blip r:embed="rId20"/>
                              <a:stretch/>
                            </pic:blipFill>
                            <pic:spPr bwMode="auto">
                              <a:xfrm flipH="0" flipV="0">
                                <a:off x="0" y="0"/>
                                <a:ext cx="3018854" cy="2264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7.71pt;height:178.2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99695" cy="224977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86380" name=""/>
                              <pic:cNvPicPr>
                                <a:picLocks noChangeAspect="1"/>
                              </pic:cNvPicPr>
                              <pic:nvPr/>
                            </pic:nvPicPr>
                            <pic:blipFill rotWithShape="1">
                              <a:blip r:embed="rId21"/>
                              <a:stretch/>
                            </pic:blipFill>
                            <pic:spPr bwMode="auto">
                              <a:xfrm flipH="0" flipV="0">
                                <a:off x="0" y="0"/>
                                <a:ext cx="2999694" cy="22497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6.20pt;height:177.1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2610" cy="219195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848767" name=""/>
                              <pic:cNvPicPr>
                                <a:picLocks noChangeAspect="1"/>
                              </pic:cNvPicPr>
                              <pic:nvPr/>
                            </pic:nvPicPr>
                            <pic:blipFill rotWithShape="1">
                              <a:blip r:embed="rId22"/>
                              <a:stretch/>
                            </pic:blipFill>
                            <pic:spPr bwMode="auto">
                              <a:xfrm flipH="0" flipV="0">
                                <a:off x="0" y="0"/>
                                <a:ext cx="2922609" cy="21919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0.13pt;height:172.6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34645" cy="220098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23592" name=""/>
                              <pic:cNvPicPr>
                                <a:picLocks noChangeAspect="1"/>
                              </pic:cNvPicPr>
                              <pic:nvPr/>
                            </pic:nvPicPr>
                            <pic:blipFill rotWithShape="1">
                              <a:blip r:embed="rId23"/>
                              <a:stretch/>
                            </pic:blipFill>
                            <pic:spPr bwMode="auto">
                              <a:xfrm flipH="0" flipV="0">
                                <a:off x="0" y="0"/>
                                <a:ext cx="2934644" cy="22009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1.07pt;height:173.3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275/2026/0107/VFI-BC.48.A</w:t>
      </w:r>
      <w:r>
        <w:rPr>
          <w:i/>
          <w:lang w:val="pt-BR"/>
        </w:rPr>
        <w:t xml:space="preserve"> </w:t>
      </w:r>
      <w:r>
        <w:rPr>
          <w:i/>
          <w:lang w:val="pt-BR"/>
        </w:rPr>
        <w:t xml:space="preserve">16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45"/>
        <w:gridCol w:w="2752"/>
        <w:gridCol w:w="6057"/>
      </w:tblGrid>
      <w:tr>
        <w:trPr>
          <w:trHeight w:val="28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545" w:type="dxa"/>
            <w:vAlign w:val="top"/>
            <w:textDirection w:val="lrTb"/>
            <w:noWrap w:val="false"/>
          </w:tcPr>
          <w:p w14:paraId="626AE3F6">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752" w:type="dxa"/>
            <w:vAlign w:val="top"/>
            <w:textDirection w:val="lrTb"/>
            <w:noWrap w:val="false"/>
          </w:tcPr>
          <w:p w14:paraId="15F0ED82">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6057" w:type="dxa"/>
            <w:vAlign w:val="top"/>
            <w:textDirection w:val="lrTb"/>
            <w:noWrap w:val="false"/>
          </w:tcPr>
          <w:p w14:paraId="053EBD1A">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25F898C0">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6BE5AB61">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1139DB98">
            <w:pPr>
              <w:pBdr/>
              <w:spacing w:after="0" w:before="0" w:line="240" w:lineRule="auto"/>
              <w:ind/>
              <w:jc w:val="center"/>
              <w:rPr/>
            </w:pPr>
            <w:r>
              <w:rPr>
                <w:rFonts w:ascii="Times New Roman" w:hAnsi="Times New Roman" w:eastAsia="Times New Roman" w:cs="Times New Roman"/>
                <w:color w:val="000000"/>
                <w:sz w:val="22"/>
              </w:rPr>
              <w:t xml:space="preserve">https://batdongsan.com.vn/ban-shophouse-nha-pho-thuong-mai-duong-nguyen-huy-tuong-phuong-thanh-xuan-trung-prj-imperia-garden/ban-chan-de-4-toa-chung-cu-55m2-kd-dong-khach-dong-tien-thue-18tr-thang-pr43057513 - SDT: 0914258833</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4FA5261E">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0C810391">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218A5EC8">
            <w:pPr>
              <w:pBdr/>
              <w:spacing w:after="0" w:before="0" w:line="240" w:lineRule="auto"/>
              <w:ind/>
              <w:jc w:val="center"/>
              <w:rPr/>
            </w:pPr>
            <w:r>
              <w:rPr>
                <w:rFonts w:ascii="Times New Roman" w:hAnsi="Times New Roman" w:eastAsia="Times New Roman" w:cs="Times New Roman"/>
                <w:color w:val="000000"/>
                <w:sz w:val="22"/>
              </w:rPr>
              <w:t xml:space="preserve">4.660.000.000</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3DABA6C8">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3D5557CD">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2BD2EBCE">
            <w:pPr>
              <w:pBdr/>
              <w:spacing w:after="0" w:before="0" w:line="240" w:lineRule="auto"/>
              <w:ind/>
              <w:jc w:val="center"/>
              <w:rPr/>
            </w:pPr>
            <w:r>
              <w:rPr>
                <w:rFonts w:ascii="Times New Roman" w:hAnsi="Times New Roman" w:eastAsia="Times New Roman" w:cs="Times New Roman"/>
                <w:color w:val="000000"/>
                <w:sz w:val="22"/>
              </w:rPr>
              <w:t xml:space="preserve">4.194.000.000</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666F7FAD">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454ED6DD">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48BC1D29">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0F8848FC">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618015F4">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3FB005BF">
            <w:pPr>
              <w:pBdr/>
              <w:spacing w:after="0" w:before="0" w:line="240" w:lineRule="auto"/>
              <w:ind/>
              <w:jc w:val="center"/>
              <w:rPr/>
            </w:pPr>
            <w:r>
              <w:rPr>
                <w:rFonts w:ascii="Times New Roman" w:hAnsi="Times New Roman" w:eastAsia="Times New Roman" w:cs="Times New Roman"/>
                <w:color w:val="000000"/>
                <w:sz w:val="22"/>
              </w:rPr>
              <w:t xml:space="preserve">Tháng 01/2026</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32F85B7B">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2F5906C9">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3AB12B75">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6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6FC62427">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2C13A499">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5337A80F">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6C6A70DF">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4B168F7A">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25BCC188">
            <w:pPr>
              <w:pBdr/>
              <w:spacing w:after="0" w:before="0" w:line="240" w:lineRule="auto"/>
              <w:ind/>
              <w:jc w:val="center"/>
              <w:rPr/>
            </w:pPr>
            <w:r>
              <w:rPr>
                <w:rFonts w:ascii="Times New Roman" w:hAnsi="Times New Roman" w:eastAsia="Times New Roman" w:cs="Times New Roman"/>
                <w:color w:val="000000"/>
                <w:sz w:val="22"/>
              </w:rPr>
              <w:t xml:space="preserve">Sàn dịch vụ, thương mại</w:t>
            </w:r>
            <w:r/>
          </w:p>
        </w:tc>
      </w:tr>
      <w:tr>
        <w:trPr>
          <w:trHeight w:val="56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292B6244">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49068B7A">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2AFCA524">
            <w:pPr>
              <w:pBdr/>
              <w:spacing w:after="0" w:before="0" w:line="240" w:lineRule="auto"/>
              <w:ind/>
              <w:jc w:val="center"/>
              <w:rPr/>
            </w:pPr>
            <w:r>
              <w:rPr>
                <w:rFonts w:ascii="Times New Roman" w:hAnsi="Times New Roman" w:eastAsia="Times New Roman" w:cs="Times New Roman"/>
                <w:color w:val="000000"/>
                <w:sz w:val="22"/>
              </w:rPr>
              <w:t xml:space="preserve">Tài sản là sàn dịch vụ, thương mại tại toà D chung cư Imperia Garden. Toà nhà tiếp giáp đường nội khu</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656CBBF6">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2DEF19FE">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7ABBD613">
            <w:pPr>
              <w:pBdr/>
              <w:spacing w:after="0" w:before="0" w:line="240" w:lineRule="auto"/>
              <w:ind/>
              <w:jc w:val="center"/>
              <w:rPr/>
            </w:pPr>
            <w:r>
              <w:rPr>
                <w:rFonts w:ascii="Times New Roman" w:hAnsi="Times New Roman" w:eastAsia="Times New Roman" w:cs="Times New Roman"/>
                <w:color w:val="000000"/>
                <w:sz w:val="22"/>
              </w:rPr>
              <w:t xml:space="preserve">55,4</w:t>
            </w:r>
            <w:r/>
          </w:p>
        </w:tc>
      </w:tr>
      <w:tr>
        <w:trPr>
          <w:trHeight w:val="31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1E520003">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3ED56496">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7C76F9D3">
            <w:pPr>
              <w:pBdr/>
              <w:spacing w:after="0" w:before="0" w:line="240" w:lineRule="auto"/>
              <w:ind/>
              <w:jc w:val="center"/>
              <w:rPr/>
            </w:pPr>
            <w:r>
              <w:rPr>
                <w:rFonts w:ascii="Times New Roman" w:hAnsi="Times New Roman" w:eastAsia="Times New Roman" w:cs="Times New Roman"/>
                <w:color w:val="000000"/>
                <w:sz w:val="22"/>
              </w:rPr>
              <w:t xml:space="preserve">Tầng 1</w:t>
            </w:r>
            <w:r/>
          </w:p>
        </w:tc>
      </w:tr>
      <w:tr>
        <w:trPr>
          <w:trHeight w:val="56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2F46B383">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40EAAC5E">
            <w:pPr>
              <w:pBdr/>
              <w:spacing w:after="0" w:before="0" w:line="240" w:lineRule="auto"/>
              <w:ind/>
              <w:rPr/>
            </w:pPr>
            <w:r>
              <w:rPr>
                <w:rFonts w:ascii="Times New Roman" w:hAnsi="Times New Roman" w:eastAsia="Times New Roman" w:cs="Times New Roman"/>
                <w:color w:val="000000"/>
                <w:sz w:val="22"/>
              </w:rPr>
              <w:t xml:space="preserve">Quy mô tòa nhà</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285C3903">
            <w:pPr>
              <w:pBdr/>
              <w:spacing w:after="0" w:before="0" w:line="240" w:lineRule="auto"/>
              <w:ind/>
              <w:jc w:val="center"/>
              <w:rPr/>
            </w:pPr>
            <w:r>
              <w:rPr>
                <w:rFonts w:ascii="Times New Roman" w:hAnsi="Times New Roman" w:eastAsia="Times New Roman" w:cs="Times New Roman"/>
                <w:color w:val="000000"/>
                <w:sz w:val="22"/>
              </w:rPr>
              <w:t xml:space="preserve">Dự án Imperia Garden gồm 4 toà, dân cư đông đúc. Dự án có bể bơi 4 mùa</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7289B8C6">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155D7759">
            <w:pPr>
              <w:pBdr/>
              <w:spacing w:after="0" w:before="0" w:line="240" w:lineRule="auto"/>
              <w:ind/>
              <w:rPr/>
            </w:pPr>
            <w:r>
              <w:rPr>
                <w:rFonts w:ascii="Times New Roman" w:hAnsi="Times New Roman" w:eastAsia="Times New Roman" w:cs="Times New Roman"/>
                <w:color w:val="000000"/>
                <w:sz w:val="22"/>
              </w:rPr>
              <w:t xml:space="preserve">Hiện trạng</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0DFC3F99">
            <w:pPr>
              <w:pBdr/>
              <w:spacing w:after="0" w:before="0" w:line="240" w:lineRule="auto"/>
              <w:ind/>
              <w:jc w:val="center"/>
              <w:rPr/>
            </w:pPr>
            <w:r>
              <w:rPr>
                <w:rFonts w:ascii="Times New Roman" w:hAnsi="Times New Roman" w:eastAsia="Times New Roman" w:cs="Times New Roman"/>
                <w:color w:val="000000"/>
                <w:sz w:val="22"/>
              </w:rPr>
              <w:t xml:space="preserve">Đã hoàn thiện</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2C9B7E56">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45EF6907">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76894941">
            <w:pPr>
              <w:pBdr/>
              <w:spacing w:after="0" w:before="0" w:line="240" w:lineRule="auto"/>
              <w:ind/>
              <w:jc w:val="center"/>
              <w:rPr/>
            </w:pPr>
            <w:r>
              <w:rPr>
                <w:rFonts w:ascii="Times New Roman" w:hAnsi="Times New Roman" w:eastAsia="Times New Roman" w:cs="Times New Roman"/>
                <w:color w:val="000000"/>
                <w:sz w:val="22"/>
              </w:rPr>
              <w:t xml:space="preserve">Hệ thống PCCC, thang thoát hiểm, điều hòa âm trần,…</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5403B741">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4FCE07A9">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4F28B82A">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gridSpan w:val="3"/>
            <w:tcBorders>
              <w:left w:val="single" w:color="000000" w:sz="6" w:space="0"/>
              <w:bottom w:val="single" w:color="000000" w:sz="6" w:space="0"/>
              <w:right w:val="single" w:color="000000" w:sz="6" w:space="0"/>
            </w:tcBorders>
            <w:tcMar>
              <w:left w:w="15" w:type="dxa"/>
              <w:top w:w="15" w:type="dxa"/>
              <w:right w:w="15" w:type="dxa"/>
              <w:bottom w:w="0" w:type="dxa"/>
            </w:tcMar>
            <w:tcW w:w="9354" w:type="dxa"/>
            <w:vAlign w:val="center"/>
            <w:vMerge w:val="restart"/>
            <w:textDirection w:val="lrTb"/>
            <w:noWrap/>
          </w:tcPr>
          <w:p w14:paraId="69BAE63C">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2874819" cy="177834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231935" name=""/>
                              <pic:cNvPicPr>
                                <a:picLocks noChangeAspect="1"/>
                              </pic:cNvPicPr>
                              <pic:nvPr/>
                            </pic:nvPicPr>
                            <pic:blipFill rotWithShape="1">
                              <a:blip r:embed="rId24"/>
                              <a:stretch/>
                            </pic:blipFill>
                            <pic:spPr bwMode="auto">
                              <a:xfrm flipH="0" flipV="0">
                                <a:off x="0" y="0"/>
                                <a:ext cx="2874819" cy="17783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36pt;height:140.03pt;mso-wrap-distance-left:0.00pt;mso-wrap-distance-top:0.00pt;mso-wrap-distance-right:0.00pt;mso-wrap-distance-bottom:0.00pt;z-index:1;" stroked="false">
                      <v:imagedata r:id="rId24"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689472" behindDoc="0" locked="0" layoutInCell="1" allowOverlap="1">
                      <wp:simplePos x="0" y="0"/>
                      <wp:positionH relativeFrom="column">
                        <wp:posOffset>-9525</wp:posOffset>
                      </wp:positionH>
                      <wp:positionV relativeFrom="paragraph">
                        <wp:posOffset>0</wp:posOffset>
                      </wp:positionV>
                      <wp:extent cx="2830095" cy="1692859"/>
                      <wp:effectExtent l="0" t="0" r="0" b="0"/>
                      <wp:wrapThrough wrapText="bothSides">
                        <wp:wrapPolygon edited="1">
                          <wp:start x="0" y="0"/>
                          <wp:lineTo x="21600" y="0"/>
                          <wp:lineTo x="21600" y="21600"/>
                          <wp:lineTo x="0" y="21600"/>
                        </wp:wrapPolygon>
                      </wp:wrapThrough>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745673" name=""/>
                              <pic:cNvPicPr>
                                <a:picLocks noChangeAspect="1"/>
                              </pic:cNvPicPr>
                              <pic:nvPr/>
                            </pic:nvPicPr>
                            <pic:blipFill rotWithShape="1">
                              <a:blip r:embed="rId25"/>
                              <a:stretch/>
                            </pic:blipFill>
                            <pic:spPr bwMode="auto">
                              <a:xfrm flipH="0" flipV="0">
                                <a:off x="0" y="0"/>
                                <a:ext cx="2830095" cy="1692858"/>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689472;o:allowoverlap:true;o:allowincell:true;mso-position-horizontal-relative:text;margin-left:-0.75pt;mso-position-horizontal:absolute;mso-position-vertical-relative:text;margin-top:0.00pt;mso-position-vertical:absolute;width:222.84pt;height:133.30pt;mso-wrap-distance-left:9.07pt;mso-wrap-distance-top:0.00pt;mso-wrap-distance-right:9.07pt;mso-wrap-distance-bottom:0.00pt;z-index:1;" wrapcoords="0 0 100000 0 100000 100000 0 100000" stroked="false">
                      <w10:wrap type="through"/>
                      <v:imagedata r:id="rId25" o:title=""/>
                      <o:lock v:ext="edit" rotation="t"/>
                    </v:shape>
                  </w:pict>
                </mc:Fallback>
              </mc:AlternateConten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bl>
    <w:p w14:paraId="4E8E94C3" w14:textId="3987087A">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Phạm Thị Dung</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45"/>
        <w:gridCol w:w="2752"/>
        <w:gridCol w:w="6057"/>
      </w:tblGrid>
      <w:tr>
        <w:trPr>
          <w:trHeight w:val="28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545" w:type="dxa"/>
            <w:vAlign w:val="top"/>
            <w:textDirection w:val="lrTb"/>
            <w:noWrap w:val="false"/>
          </w:tcPr>
          <w:p w14:paraId="148AFAE8">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752" w:type="dxa"/>
            <w:vAlign w:val="top"/>
            <w:textDirection w:val="lrTb"/>
            <w:noWrap w:val="false"/>
          </w:tcPr>
          <w:p w14:paraId="4749719C">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6057" w:type="dxa"/>
            <w:vAlign w:val="top"/>
            <w:textDirection w:val="lrTb"/>
            <w:noWrap w:val="false"/>
          </w:tcPr>
          <w:p w14:paraId="3B1B09E7">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112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416F2E6F">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4DDF3F0D">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61B4C52E">
            <w:pPr>
              <w:pBdr/>
              <w:spacing w:after="0" w:before="0" w:line="240" w:lineRule="auto"/>
              <w:ind/>
              <w:jc w:val="center"/>
              <w:rPr/>
            </w:pPr>
            <w:r>
              <w:rPr>
                <w:rFonts w:ascii="Times New Roman" w:hAnsi="Times New Roman" w:eastAsia="Times New Roman" w:cs="Times New Roman"/>
                <w:color w:val="000000"/>
                <w:sz w:val="22"/>
              </w:rPr>
              <w:t xml:space="preserve">https://batdongsan.com.vn/ban-shophouse-nha-pho-thuong-mai-duong-nguyen-tuan-phuong-thanh-xuan-trung-prj-imperia-garden/shop-chan-de-tttm-167m-mat-tien-8m-truc-chinh-du-an-kinh-doanh-dinh-pr41920176 - SDT: 0919953566</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4B5646C3">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70C07BD1">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38BCDECA">
            <w:pPr>
              <w:pBdr/>
              <w:spacing w:after="0" w:before="0" w:line="240" w:lineRule="auto"/>
              <w:ind/>
              <w:jc w:val="center"/>
              <w:rPr/>
            </w:pPr>
            <w:r>
              <w:rPr>
                <w:rFonts w:ascii="Times New Roman" w:hAnsi="Times New Roman" w:eastAsia="Times New Roman" w:cs="Times New Roman"/>
                <w:color w:val="000000"/>
                <w:sz w:val="22"/>
              </w:rPr>
              <w:t xml:space="preserve">17.500.000.000</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487607F5">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6FD5750B">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2212D3E5">
            <w:pPr>
              <w:pBdr/>
              <w:spacing w:after="0" w:before="0" w:line="240" w:lineRule="auto"/>
              <w:ind/>
              <w:jc w:val="center"/>
              <w:rPr/>
            </w:pPr>
            <w:r>
              <w:rPr>
                <w:rFonts w:ascii="Times New Roman" w:hAnsi="Times New Roman" w:eastAsia="Times New Roman" w:cs="Times New Roman"/>
                <w:color w:val="000000"/>
                <w:sz w:val="22"/>
              </w:rPr>
              <w:t xml:space="preserve">15.400.000.000</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56F9AA66">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7E92BE2B">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38BAA685">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7D8EBA1D">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50A35C59">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615B370F">
            <w:pPr>
              <w:pBdr/>
              <w:spacing w:after="0" w:before="0" w:line="240" w:lineRule="auto"/>
              <w:ind/>
              <w:jc w:val="center"/>
              <w:rPr/>
            </w:pPr>
            <w:r>
              <w:rPr>
                <w:rFonts w:ascii="Times New Roman" w:hAnsi="Times New Roman" w:eastAsia="Times New Roman" w:cs="Times New Roman"/>
                <w:color w:val="000000"/>
                <w:sz w:val="22"/>
              </w:rPr>
              <w:t xml:space="preserve">Tháng 01/2026</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49EE5CD7">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7BF3120C">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4A136AB7">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6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4E91A8F9">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6654D554">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09B24736">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 </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4B34879C">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18203415">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7A0C76AF">
            <w:pPr>
              <w:pBdr/>
              <w:spacing w:after="0" w:before="0" w:line="240" w:lineRule="auto"/>
              <w:ind/>
              <w:jc w:val="center"/>
              <w:rPr/>
            </w:pPr>
            <w:r>
              <w:rPr>
                <w:rFonts w:ascii="Times New Roman" w:hAnsi="Times New Roman" w:eastAsia="Times New Roman" w:cs="Times New Roman"/>
                <w:color w:val="000000"/>
                <w:sz w:val="22"/>
              </w:rPr>
              <w:t xml:space="preserve">Sàn dịch vụ, thương mại</w:t>
            </w:r>
            <w:r/>
          </w:p>
        </w:tc>
      </w:tr>
      <w:tr>
        <w:trPr>
          <w:trHeight w:val="56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5975C169">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4DBE1813">
            <w:pPr>
              <w:pBdr/>
              <w:spacing w:after="0" w:before="0" w:line="240" w:lineRule="auto"/>
              <w:ind/>
              <w:rPr/>
            </w:pPr>
            <w:r>
              <w:rPr>
                <w:rFonts w:ascii="Times New Roman" w:hAnsi="Times New Roman" w:eastAsia="Times New Roman" w:cs="Times New Roman"/>
                <w:color w:val="000000"/>
                <w:sz w:val="22"/>
              </w:rPr>
              <w:t xml:space="preserve">Vị trí tòa nhà</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63CBA37E">
            <w:pPr>
              <w:pBdr/>
              <w:spacing w:after="0" w:before="0" w:line="240" w:lineRule="auto"/>
              <w:ind/>
              <w:jc w:val="center"/>
              <w:rPr/>
            </w:pPr>
            <w:r>
              <w:rPr>
                <w:rFonts w:ascii="Times New Roman" w:hAnsi="Times New Roman" w:eastAsia="Times New Roman" w:cs="Times New Roman"/>
                <w:color w:val="000000"/>
                <w:sz w:val="22"/>
              </w:rPr>
              <w:t xml:space="preserve">Tài sản là sàn dịch vụ, thương mại tại toà B chung cư Imperia Garden. Toà nhà tiếp giáp đường Nguyễn Tuân</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4A202955">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5AE5034A">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456A593D">
            <w:pPr>
              <w:pBdr/>
              <w:spacing w:after="0" w:before="0" w:line="240" w:lineRule="auto"/>
              <w:ind/>
              <w:jc w:val="center"/>
              <w:rPr/>
            </w:pPr>
            <w:r>
              <w:rPr>
                <w:rFonts w:ascii="Times New Roman" w:hAnsi="Times New Roman" w:eastAsia="Times New Roman" w:cs="Times New Roman"/>
                <w:color w:val="000000"/>
                <w:sz w:val="22"/>
              </w:rPr>
              <w:t xml:space="preserve">167</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6184205A">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06D4ABD5">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73F03678">
            <w:pPr>
              <w:pBdr/>
              <w:spacing w:after="0" w:before="0" w:line="240" w:lineRule="auto"/>
              <w:ind/>
              <w:jc w:val="center"/>
              <w:rPr/>
            </w:pPr>
            <w:r>
              <w:rPr>
                <w:rFonts w:ascii="Times New Roman" w:hAnsi="Times New Roman" w:eastAsia="Times New Roman" w:cs="Times New Roman"/>
                <w:color w:val="000000"/>
                <w:sz w:val="22"/>
              </w:rPr>
              <w:t xml:space="preserve">Tầng 1</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09497745">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30F61AC6">
            <w:pPr>
              <w:pBdr/>
              <w:spacing w:after="0" w:before="0" w:line="240" w:lineRule="auto"/>
              <w:ind/>
              <w:rPr/>
            </w:pPr>
            <w:r>
              <w:rPr>
                <w:rFonts w:ascii="Times New Roman" w:hAnsi="Times New Roman" w:eastAsia="Times New Roman" w:cs="Times New Roman"/>
                <w:color w:val="000000"/>
                <w:sz w:val="22"/>
              </w:rPr>
              <w:t xml:space="preserve">Quy mô tòa nhà</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2BB7A352">
            <w:pPr>
              <w:pBdr/>
              <w:spacing w:after="0" w:before="0" w:line="240" w:lineRule="auto"/>
              <w:ind/>
              <w:jc w:val="center"/>
              <w:rPr/>
            </w:pPr>
            <w:r>
              <w:rPr>
                <w:rFonts w:ascii="Times New Roman" w:hAnsi="Times New Roman" w:eastAsia="Times New Roman" w:cs="Times New Roman"/>
                <w:color w:val="000000"/>
                <w:sz w:val="22"/>
              </w:rPr>
              <w:t xml:space="preserve">Dự án Imperia gồm 4 toà, dân cư đông đúc. Dự án có bể bơi 4 mùa</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5967C808">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656AA6B7">
            <w:pPr>
              <w:pBdr/>
              <w:spacing w:after="0" w:before="0" w:line="240" w:lineRule="auto"/>
              <w:ind/>
              <w:rPr/>
            </w:pPr>
            <w:r>
              <w:rPr>
                <w:rFonts w:ascii="Times New Roman" w:hAnsi="Times New Roman" w:eastAsia="Times New Roman" w:cs="Times New Roman"/>
                <w:color w:val="000000"/>
                <w:sz w:val="22"/>
              </w:rPr>
              <w:t xml:space="preserve">Hiện trạng</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780E5A61">
            <w:pPr>
              <w:pBdr/>
              <w:spacing w:after="0" w:before="0" w:line="240" w:lineRule="auto"/>
              <w:ind/>
              <w:jc w:val="center"/>
              <w:rPr/>
            </w:pPr>
            <w:r>
              <w:rPr>
                <w:rFonts w:ascii="Times New Roman" w:hAnsi="Times New Roman" w:eastAsia="Times New Roman" w:cs="Times New Roman"/>
                <w:color w:val="000000"/>
                <w:sz w:val="22"/>
              </w:rPr>
              <w:t xml:space="preserve">Đã hoàn thiện</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5B71E5E8">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3F3AA11D">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25DE0D20">
            <w:pPr>
              <w:pBdr/>
              <w:spacing w:after="0" w:before="0" w:line="240" w:lineRule="auto"/>
              <w:ind/>
              <w:jc w:val="center"/>
              <w:rPr/>
            </w:pPr>
            <w:r>
              <w:rPr>
                <w:rFonts w:ascii="Times New Roman" w:hAnsi="Times New Roman" w:eastAsia="Times New Roman" w:cs="Times New Roman"/>
                <w:color w:val="000000"/>
                <w:sz w:val="22"/>
              </w:rPr>
              <w:t xml:space="preserve">Hệ thống PCCC, thang thoát hiểm, điều hòa âm trần,…</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5F2D4BAC">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50B36BDF">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19A1F847">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gridSpan w:val="3"/>
            <w:tcBorders>
              <w:left w:val="single" w:color="000000" w:sz="6" w:space="0"/>
              <w:bottom w:val="single" w:color="000000" w:sz="6" w:space="0"/>
              <w:right w:val="single" w:color="000000" w:sz="6" w:space="0"/>
            </w:tcBorders>
            <w:tcMar>
              <w:left w:w="15" w:type="dxa"/>
              <w:top w:w="15" w:type="dxa"/>
              <w:right w:w="15" w:type="dxa"/>
              <w:bottom w:w="0" w:type="dxa"/>
            </w:tcMar>
            <w:tcW w:w="9354" w:type="dxa"/>
            <w:vAlign w:val="center"/>
            <w:vMerge w:val="restart"/>
            <w:textDirection w:val="lrTb"/>
            <w:noWrap/>
          </w:tcPr>
          <w:p w14:paraId="2FFBEE98">
            <w:pPr>
              <w:pBdr/>
              <w:spacing w:after="0" w:before="0" w:line="240" w:lineRule="auto"/>
              <w:ind/>
              <w:jc w:val="lef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93568" behindDoc="0" locked="0" layoutInCell="1" allowOverlap="1">
                      <wp:simplePos x="0" y="0"/>
                      <wp:positionH relativeFrom="column">
                        <wp:posOffset>2933700</wp:posOffset>
                      </wp:positionH>
                      <wp:positionV relativeFrom="paragraph">
                        <wp:posOffset>0</wp:posOffset>
                      </wp:positionV>
                      <wp:extent cx="2962615" cy="1666471"/>
                      <wp:effectExtent l="0" t="0" r="0" b="0"/>
                      <wp:wrapThrough wrapText="bothSides">
                        <wp:wrapPolygon edited="1">
                          <wp:start x="0" y="0"/>
                          <wp:lineTo x="21600" y="0"/>
                          <wp:lineTo x="21600" y="21600"/>
                          <wp:lineTo x="0" y="21600"/>
                        </wp:wrapPolygon>
                      </wp:wrapThrough>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33210" name=""/>
                              <pic:cNvPicPr>
                                <a:picLocks noChangeAspect="1"/>
                              </pic:cNvPicPr>
                              <pic:nvPr/>
                            </pic:nvPicPr>
                            <pic:blipFill rotWithShape="1">
                              <a:blip r:embed="rId26"/>
                              <a:stretch/>
                            </pic:blipFill>
                            <pic:spPr bwMode="auto">
                              <a:xfrm flipH="0" flipV="0">
                                <a:off x="0" y="0"/>
                                <a:ext cx="2962614" cy="1666470"/>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position:absolute;z-index:251693568;o:allowoverlap:true;o:allowincell:true;mso-position-horizontal-relative:text;margin-left:231.00pt;mso-position-horizontal:absolute;mso-position-vertical-relative:text;margin-top:0.00pt;mso-position-vertical:absolute;width:233.28pt;height:131.22pt;mso-wrap-distance-left:9.07pt;mso-wrap-distance-top:0.00pt;mso-wrap-distance-right:9.07pt;mso-wrap-distance-bottom:0.00pt;z-index:1;" wrapcoords="0 0 100000 0 100000 100000 0 100000" stroked="false">
                      <w10:wrap type="through"/>
                      <v:imagedata r:id="rId26"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691520" behindDoc="0" locked="0" layoutInCell="1" allowOverlap="1">
                      <wp:simplePos x="0" y="0"/>
                      <wp:positionH relativeFrom="column">
                        <wp:posOffset>93450</wp:posOffset>
                      </wp:positionH>
                      <wp:positionV relativeFrom="paragraph">
                        <wp:posOffset>0</wp:posOffset>
                      </wp:positionV>
                      <wp:extent cx="2935840" cy="1674433"/>
                      <wp:effectExtent l="0" t="0" r="0" b="0"/>
                      <wp:wrapThrough wrapText="bothSides">
                        <wp:wrapPolygon edited="1">
                          <wp:start x="0" y="0"/>
                          <wp:lineTo x="21600" y="0"/>
                          <wp:lineTo x="21600" y="21600"/>
                          <wp:lineTo x="0" y="21600"/>
                        </wp:wrapPolygon>
                      </wp:wrapThrough>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465238" name=""/>
                              <pic:cNvPicPr>
                                <a:picLocks noChangeAspect="1"/>
                              </pic:cNvPicPr>
                              <pic:nvPr/>
                            </pic:nvPicPr>
                            <pic:blipFill rotWithShape="1">
                              <a:blip r:embed="rId27"/>
                              <a:stretch/>
                            </pic:blipFill>
                            <pic:spPr bwMode="auto">
                              <a:xfrm flipH="0" flipV="0">
                                <a:off x="0" y="0"/>
                                <a:ext cx="2935839" cy="1674432"/>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691520;o:allowoverlap:true;o:allowincell:true;mso-position-horizontal-relative:text;margin-left:7.36pt;mso-position-horizontal:absolute;mso-position-vertical-relative:text;margin-top:0.00pt;mso-position-vertical:absolute;width:231.17pt;height:131.85pt;mso-wrap-distance-left:9.07pt;mso-wrap-distance-top:0.00pt;mso-wrap-distance-right:9.07pt;mso-wrap-distance-bottom:0.00pt;z-index:1;" wrapcoords="0 0 100000 0 100000 100000 0 100000" stroked="false">
                      <w10:wrap type="through"/>
                      <v:imagedata r:id="rId27" o:title=""/>
                      <o:lock v:ext="edit" rotation="t"/>
                    </v:shape>
                  </w:pict>
                </mc:Fallback>
              </mc:AlternateConten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bl>
    <w:p w14:paraId="2A34C598" w14:textId="77777777">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619CB1AC" w14:textId="77777777">
            <w:pPr>
              <w:pBdr/>
              <w:spacing/>
              <w:ind/>
              <w:jc w:val="left"/>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Phạm Thị Dung</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45"/>
        <w:gridCol w:w="2752"/>
        <w:gridCol w:w="6057"/>
      </w:tblGrid>
      <w:tr>
        <w:trPr>
          <w:trHeight w:val="28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545" w:type="dxa"/>
            <w:vAlign w:val="top"/>
            <w:textDirection w:val="lrTb"/>
            <w:noWrap w:val="false"/>
          </w:tcPr>
          <w:p w14:paraId="3FF46482">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752" w:type="dxa"/>
            <w:vAlign w:val="top"/>
            <w:textDirection w:val="lrTb"/>
            <w:noWrap w:val="false"/>
          </w:tcPr>
          <w:p w14:paraId="1DD51815">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6057" w:type="dxa"/>
            <w:vAlign w:val="top"/>
            <w:textDirection w:val="lrTb"/>
            <w:noWrap w:val="false"/>
          </w:tcPr>
          <w:p w14:paraId="643BFB83">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84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45CD304D">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36EB1DD7">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3F539E7C">
            <w:pPr>
              <w:pBdr/>
              <w:spacing w:after="0" w:before="0" w:line="240" w:lineRule="auto"/>
              <w:ind/>
              <w:jc w:val="center"/>
              <w:rPr/>
            </w:pPr>
            <w:r>
              <w:rPr>
                <w:rFonts w:ascii="Times New Roman" w:hAnsi="Times New Roman" w:eastAsia="Times New Roman" w:cs="Times New Roman"/>
                <w:color w:val="000000"/>
                <w:sz w:val="22"/>
              </w:rPr>
              <w:t xml:space="preserve">https://batdongsan.com.vn/ban-loai-bat-dong-san-khac-duong-nguyen-huy-tuong-phuong-thanh-xuan-trung-prj-imperia-garden/ban-van-phong-thuong-mai-du-an-mat-tuan-pr42893776 - SDT: 0978958917</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5DFB6C89">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45A437B6">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057BE017">
            <w:pPr>
              <w:pBdr/>
              <w:spacing w:after="0" w:before="0" w:line="240" w:lineRule="auto"/>
              <w:ind/>
              <w:jc w:val="center"/>
              <w:rPr/>
            </w:pPr>
            <w:r>
              <w:rPr>
                <w:rFonts w:ascii="Times New Roman" w:hAnsi="Times New Roman" w:eastAsia="Times New Roman" w:cs="Times New Roman"/>
                <w:color w:val="000000"/>
                <w:sz w:val="22"/>
              </w:rPr>
              <w:t xml:space="preserve">11.440.000.000</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35433A1C">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5263502B">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72D6AF65">
            <w:pPr>
              <w:pBdr/>
              <w:spacing w:after="0" w:before="0" w:line="240" w:lineRule="auto"/>
              <w:ind/>
              <w:jc w:val="center"/>
              <w:rPr/>
            </w:pPr>
            <w:r>
              <w:rPr>
                <w:rFonts w:ascii="Times New Roman" w:hAnsi="Times New Roman" w:eastAsia="Times New Roman" w:cs="Times New Roman"/>
                <w:color w:val="000000"/>
                <w:sz w:val="22"/>
              </w:rPr>
              <w:t xml:space="preserve">10.296.000.000</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7F1C6345">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30973680">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3C6609A4">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2C1C83D5">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01BF9E7F">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7850E548">
            <w:pPr>
              <w:pBdr/>
              <w:spacing w:after="0" w:before="0" w:line="240" w:lineRule="auto"/>
              <w:ind/>
              <w:jc w:val="center"/>
              <w:rPr/>
            </w:pPr>
            <w:r>
              <w:rPr>
                <w:rFonts w:ascii="Times New Roman" w:hAnsi="Times New Roman" w:eastAsia="Times New Roman" w:cs="Times New Roman"/>
                <w:color w:val="000000"/>
                <w:sz w:val="22"/>
              </w:rPr>
              <w:t xml:space="preserve">Tháng 01/2026</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43634511">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4AD13312">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31970E1A">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6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179991F2">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56BBAAE3">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5F94F63B">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 </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5C4C7A58">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26896421">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73E60E3C">
            <w:pPr>
              <w:pBdr/>
              <w:spacing w:after="0" w:before="0" w:line="240" w:lineRule="auto"/>
              <w:ind/>
              <w:jc w:val="center"/>
              <w:rPr/>
            </w:pPr>
            <w:r>
              <w:rPr>
                <w:rFonts w:ascii="Times New Roman" w:hAnsi="Times New Roman" w:eastAsia="Times New Roman" w:cs="Times New Roman"/>
                <w:color w:val="000000"/>
                <w:sz w:val="22"/>
              </w:rPr>
              <w:t xml:space="preserve">Sàn dịch vụ, thương mại</w:t>
            </w:r>
            <w:r/>
          </w:p>
        </w:tc>
      </w:tr>
      <w:tr>
        <w:trPr>
          <w:trHeight w:val="56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6AB4557D">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2A47171D">
            <w:pPr>
              <w:pBdr/>
              <w:spacing w:after="0" w:before="0" w:line="240" w:lineRule="auto"/>
              <w:ind/>
              <w:rPr/>
            </w:pPr>
            <w:r>
              <w:rPr>
                <w:rFonts w:ascii="Times New Roman" w:hAnsi="Times New Roman" w:eastAsia="Times New Roman" w:cs="Times New Roman"/>
                <w:color w:val="000000"/>
                <w:sz w:val="22"/>
              </w:rPr>
              <w:t xml:space="preserve">Vị trí tòa nhà</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18B3F67B">
            <w:pPr>
              <w:pBdr/>
              <w:spacing w:after="0" w:before="0" w:line="240" w:lineRule="auto"/>
              <w:ind/>
              <w:jc w:val="center"/>
              <w:rPr/>
            </w:pPr>
            <w:r>
              <w:rPr>
                <w:rFonts w:ascii="Times New Roman" w:hAnsi="Times New Roman" w:eastAsia="Times New Roman" w:cs="Times New Roman"/>
                <w:color w:val="000000"/>
                <w:sz w:val="22"/>
              </w:rPr>
              <w:t xml:space="preserve">Tài sản là sàn dịch vụ, thương mại tại toà B chung cư Imperia Garden. Toà nhà tiếp giáp đường Nguyễn Tuân</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625CA334">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3FF90246">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521109EF">
            <w:pPr>
              <w:pBdr/>
              <w:spacing w:after="0" w:before="0" w:line="240" w:lineRule="auto"/>
              <w:ind/>
              <w:jc w:val="center"/>
              <w:rPr/>
            </w:pPr>
            <w:r>
              <w:rPr>
                <w:rFonts w:ascii="Times New Roman" w:hAnsi="Times New Roman" w:eastAsia="Times New Roman" w:cs="Times New Roman"/>
                <w:color w:val="000000"/>
                <w:sz w:val="22"/>
              </w:rPr>
              <w:t xml:space="preserve">143</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3C970B7F">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75380EF9">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29C22C1D">
            <w:pPr>
              <w:pBdr/>
              <w:spacing w:after="0" w:before="0" w:line="240" w:lineRule="auto"/>
              <w:ind/>
              <w:jc w:val="center"/>
              <w:rPr/>
            </w:pPr>
            <w:r>
              <w:rPr>
                <w:rFonts w:ascii="Times New Roman" w:hAnsi="Times New Roman" w:eastAsia="Times New Roman" w:cs="Times New Roman"/>
                <w:color w:val="000000"/>
                <w:sz w:val="22"/>
              </w:rPr>
              <w:t xml:space="preserve">Tầng 2-3</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2298EE13">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68867705">
            <w:pPr>
              <w:pBdr/>
              <w:spacing w:after="0" w:before="0" w:line="240" w:lineRule="auto"/>
              <w:ind/>
              <w:rPr/>
            </w:pPr>
            <w:r>
              <w:rPr>
                <w:rFonts w:ascii="Times New Roman" w:hAnsi="Times New Roman" w:eastAsia="Times New Roman" w:cs="Times New Roman"/>
                <w:color w:val="000000"/>
                <w:sz w:val="22"/>
              </w:rPr>
              <w:t xml:space="preserve">Quy mô tòa nhà</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01E67288">
            <w:pPr>
              <w:pBdr/>
              <w:spacing w:after="0" w:before="0" w:line="240" w:lineRule="auto"/>
              <w:ind/>
              <w:jc w:val="center"/>
              <w:rPr/>
            </w:pPr>
            <w:r>
              <w:rPr>
                <w:rFonts w:ascii="Times New Roman" w:hAnsi="Times New Roman" w:eastAsia="Times New Roman" w:cs="Times New Roman"/>
                <w:color w:val="000000"/>
                <w:sz w:val="22"/>
              </w:rPr>
              <w:t xml:space="preserve">Dự án Imperia gồm 4 toà, dân cư đông đúc. Dự án có bể bơi 4 mùa</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6830E98E">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50C7F91D">
            <w:pPr>
              <w:pBdr/>
              <w:spacing w:after="0" w:before="0" w:line="240" w:lineRule="auto"/>
              <w:ind/>
              <w:rPr/>
            </w:pPr>
            <w:r>
              <w:rPr>
                <w:rFonts w:ascii="Times New Roman" w:hAnsi="Times New Roman" w:eastAsia="Times New Roman" w:cs="Times New Roman"/>
                <w:color w:val="000000"/>
                <w:sz w:val="22"/>
              </w:rPr>
              <w:t xml:space="preserve">Hiện trạng</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2FC49592">
            <w:pPr>
              <w:pBdr/>
              <w:spacing w:after="0" w:before="0" w:line="240" w:lineRule="auto"/>
              <w:ind/>
              <w:jc w:val="center"/>
              <w:rPr/>
            </w:pPr>
            <w:r>
              <w:rPr>
                <w:rFonts w:ascii="Times New Roman" w:hAnsi="Times New Roman" w:eastAsia="Times New Roman" w:cs="Times New Roman"/>
                <w:color w:val="000000"/>
                <w:sz w:val="22"/>
              </w:rPr>
              <w:t xml:space="preserve">Đã hoàn thiện</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36FAEB8C">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2E4FD0F1">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749C2666">
            <w:pPr>
              <w:pBdr/>
              <w:spacing w:after="0" w:before="0" w:line="240" w:lineRule="auto"/>
              <w:ind/>
              <w:jc w:val="center"/>
              <w:rPr/>
            </w:pPr>
            <w:r>
              <w:rPr>
                <w:rFonts w:ascii="Times New Roman" w:hAnsi="Times New Roman" w:eastAsia="Times New Roman" w:cs="Times New Roman"/>
                <w:color w:val="000000"/>
                <w:sz w:val="22"/>
              </w:rPr>
              <w:t xml:space="preserve">Hệ thống PCCC, thang thoát hiểm, điều hòa âm trần,…</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545" w:type="dxa"/>
            <w:vAlign w:val="center"/>
            <w:textDirection w:val="lrTb"/>
            <w:noWrap/>
          </w:tcPr>
          <w:p w14:paraId="384D4DDF">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2752" w:type="dxa"/>
            <w:vAlign w:val="center"/>
            <w:textDirection w:val="lrTb"/>
            <w:noWrap w:val="false"/>
          </w:tcPr>
          <w:p w14:paraId="7669458E">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15" w:type="dxa"/>
              <w:top w:w="15" w:type="dxa"/>
              <w:right w:w="15" w:type="dxa"/>
              <w:bottom w:w="0" w:type="dxa"/>
            </w:tcMar>
            <w:tcW w:w="6057" w:type="dxa"/>
            <w:vAlign w:val="center"/>
            <w:textDirection w:val="lrTb"/>
            <w:noWrap w:val="false"/>
          </w:tcPr>
          <w:p w14:paraId="2B7BC2E4">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gridSpan w:val="3"/>
            <w:tcBorders>
              <w:left w:val="single" w:color="000000" w:sz="6" w:space="0"/>
              <w:bottom w:val="single" w:color="000000" w:sz="6" w:space="0"/>
              <w:right w:val="single" w:color="000000" w:sz="6" w:space="0"/>
            </w:tcBorders>
            <w:tcMar>
              <w:left w:w="15" w:type="dxa"/>
              <w:top w:w="15" w:type="dxa"/>
              <w:right w:w="15" w:type="dxa"/>
              <w:bottom w:w="0" w:type="dxa"/>
            </w:tcMar>
            <w:tcW w:w="9354" w:type="dxa"/>
            <w:vAlign w:val="center"/>
            <w:vMerge w:val="restart"/>
            <w:textDirection w:val="lrTb"/>
            <w:noWrap/>
          </w:tcPr>
          <w:p w14:paraId="1EE52574">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96640" behindDoc="0" locked="0" layoutInCell="1" allowOverlap="1">
                      <wp:simplePos x="0" y="0"/>
                      <wp:positionH relativeFrom="column">
                        <wp:posOffset>-9525</wp:posOffset>
                      </wp:positionH>
                      <wp:positionV relativeFrom="paragraph">
                        <wp:posOffset>0</wp:posOffset>
                      </wp:positionV>
                      <wp:extent cx="2648290" cy="1748808"/>
                      <wp:effectExtent l="0" t="0" r="0" b="0"/>
                      <wp:wrapThrough wrapText="bothSides">
                        <wp:wrapPolygon edited="1">
                          <wp:start x="0" y="0"/>
                          <wp:lineTo x="21600" y="0"/>
                          <wp:lineTo x="21600" y="21600"/>
                          <wp:lineTo x="0" y="21600"/>
                        </wp:wrapPolygon>
                      </wp:wrapThrough>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526550" name=""/>
                              <pic:cNvPicPr>
                                <a:picLocks noChangeAspect="1"/>
                              </pic:cNvPicPr>
                              <pic:nvPr/>
                            </pic:nvPicPr>
                            <pic:blipFill rotWithShape="1">
                              <a:blip r:embed="rId28"/>
                              <a:stretch/>
                            </pic:blipFill>
                            <pic:spPr bwMode="auto">
                              <a:xfrm flipH="0" flipV="0">
                                <a:off x="0" y="0"/>
                                <a:ext cx="2648288" cy="1748807"/>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position:absolute;z-index:251696640;o:allowoverlap:true;o:allowincell:true;mso-position-horizontal-relative:text;margin-left:-0.75pt;mso-position-horizontal:absolute;mso-position-vertical-relative:text;margin-top:0.00pt;mso-position-vertical:absolute;width:208.53pt;height:137.70pt;mso-wrap-distance-left:9.07pt;mso-wrap-distance-top:0.00pt;mso-wrap-distance-right:9.07pt;mso-wrap-distance-bottom:0.00pt;z-index:1;" wrapcoords="0 0 100000 0 100000 100000 0 100000" stroked="false">
                      <w10:wrap type="through"/>
                      <v:imagedata r:id="rId28" o:title=""/>
                      <o:lock v:ext="edit" rotation="t"/>
                    </v:shape>
                  </w:pict>
                </mc:Fallback>
              </mc:AlternateContent>
            </w:r>
            <w:r>
              <mc:AlternateContent>
                <mc:Choice Requires="wpg">
                  <w:drawing>
                    <wp:inline xmlns:wp="http://schemas.openxmlformats.org/drawingml/2006/wordprocessingDrawing" distT="0" distB="0" distL="0" distR="0">
                      <wp:extent cx="3093367" cy="190109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49954" name=""/>
                              <pic:cNvPicPr>
                                <a:picLocks noChangeAspect="1"/>
                              </pic:cNvPicPr>
                              <pic:nvPr/>
                            </pic:nvPicPr>
                            <pic:blipFill rotWithShape="1">
                              <a:blip r:embed="rId29"/>
                              <a:stretch/>
                            </pic:blipFill>
                            <pic:spPr bwMode="auto">
                              <a:xfrm flipH="0" flipV="0">
                                <a:off x="0" y="0"/>
                                <a:ext cx="3093365" cy="19010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43.57pt;height:149.69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t xml:space="preserve">Phạm Thị Dung</w:t>
            </w:r>
            <w:r>
              <w:rPr>
                <w:b/>
                <w:bCs/>
              </w:rPr>
            </w:r>
            <w:r>
              <w:rPr>
                <w:b/>
                <w:bCs/>
              </w:rPr>
            </w:r>
          </w:p>
        </w:tc>
      </w:tr>
    </w:tbl>
    <w:p w14:paraId="61A20BEF">
      <w:pPr>
        <w:pBdr/>
        <w:shd w:val="nil" w:color="auto"/>
        <w:spacing/>
        <w:ind/>
        <w:rPr>
          <w:lang w:val="pt-BR"/>
        </w:rPr>
      </w:pPr>
      <w:r>
        <w:rPr>
          <w:iCs/>
          <w:lang w:val="pt-BR"/>
        </w:rPr>
        <w:br w:type="page" w:clear="all"/>
      </w:r>
      <w:r>
        <w:rPr>
          <w:lang w:val="pt-BR"/>
        </w:rPr>
      </w:r>
      <w:r>
        <w:rPr>
          <w:lang w:val="pt-BR"/>
        </w:rPr>
      </w:r>
    </w:p>
    <w:p w14:paraId="1EAD3878" w14:textId="77777777">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14:paraId="73D60A7B">
      <w:pPr>
        <w:pBdr/>
        <w:spacing w:after="200" w:line="276" w:lineRule="auto"/>
        <w:ind/>
        <w:jc w:val="center"/>
        <w:rPr>
          <w:b/>
          <w:bCs/>
          <w:highlight w:val="none"/>
          <w:lang w:val="pt-BR"/>
        </w:rPr>
      </w:pPr>
      <w:r>
        <w:rPr>
          <w:b/>
          <w:bCs/>
          <w:iCs/>
          <w:highlight w:val="none"/>
          <w:lang w:val="pt-BR"/>
        </w:rPr>
        <mc:AlternateContent>
          <mc:Choice Requires="wpg">
            <w:drawing>
              <wp:inline xmlns:wp="http://schemas.openxmlformats.org/drawingml/2006/wordprocessingDrawing" distT="0" distB="0" distL="0" distR="0">
                <wp:extent cx="6048375" cy="843745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048367" name=""/>
                        <pic:cNvPicPr>
                          <a:picLocks noChangeAspect="1"/>
                        </pic:cNvPicPr>
                        <pic:nvPr/>
                      </pic:nvPicPr>
                      <pic:blipFill rotWithShape="1">
                        <a:blip r:embed="rId30"/>
                        <a:stretch/>
                      </pic:blipFill>
                      <pic:spPr bwMode="auto">
                        <a:xfrm>
                          <a:off x="0" y="0"/>
                          <a:ext cx="6048374" cy="84374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64.37pt;mso-wrap-distance-left:0.00pt;mso-wrap-distance-top:0.00pt;mso-wrap-distance-right:0.00pt;mso-wrap-distance-bottom:0.00pt;z-index:1;" stroked="false">
                <v:imagedata r:id="rId30" o:title=""/>
                <o:lock v:ext="edit" rotation="t"/>
              </v:shape>
            </w:pict>
          </mc:Fallback>
        </mc:AlternateContent>
      </w:r>
      <w:r>
        <w:rPr>
          <w:b/>
          <w:bCs/>
          <w:highlight w:val="none"/>
          <w:lang w:val="pt-BR"/>
        </w:rPr>
      </w:r>
      <w:r>
        <w:rPr>
          <w:b/>
          <w:bCs/>
          <w:highlight w:val="none"/>
          <w:lang w:val="pt-BR"/>
        </w:rPr>
      </w:r>
    </w:p>
    <w:p w14:paraId="0C9CA13F">
      <w:pPr>
        <w:pBdr/>
        <w:spacing w:after="200" w:line="276" w:lineRule="auto"/>
        <w:ind/>
        <w:jc w:val="center"/>
        <w:rPr>
          <w:b/>
          <w:bCs/>
        </w:rPr>
      </w:pPr>
      <w:r>
        <w:rPr>
          <w:b/>
          <w:bCs/>
        </w:rPr>
      </w:r>
      <w:r>
        <w:rPr>
          <w:b/>
          <w:bCs/>
        </w:rPr>
      </w:r>
      <w:r>
        <w:rPr>
          <w:b/>
          <w:bCs/>
        </w:rPr>
      </w:r>
    </w:p>
    <w:p w14:paraId="5F235915">
      <w:pPr>
        <w:pBdr/>
        <w:spacing w:after="200" w:line="276" w:lineRule="auto"/>
        <w:ind/>
        <w:jc w:val="center"/>
        <w:rPr>
          <w:b/>
          <w:bCs/>
          <w:highlight w:val="none"/>
          <w:lang w:val="pt-BR"/>
        </w:rPr>
      </w:pPr>
      <w:r>
        <w:rPr>
          <w:b/>
          <w:bCs/>
          <w:iCs/>
          <w:highlight w:val="none"/>
          <w:lang w:val="pt-BR"/>
        </w:rPr>
      </w:r>
      <w:r>
        <w:rPr>
          <w:b/>
          <w:bCs/>
          <w:iCs/>
          <w:highlight w:val="none"/>
          <w:lang w:val="pt-BR"/>
        </w:rPr>
        <mc:AlternateContent>
          <mc:Choice Requires="wpg">
            <w:drawing>
              <wp:inline xmlns:wp="http://schemas.openxmlformats.org/drawingml/2006/wordprocessingDrawing" distT="0" distB="0" distL="0" distR="0">
                <wp:extent cx="8648160" cy="607196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818606" name=""/>
                        <pic:cNvPicPr>
                          <a:picLocks noChangeAspect="1"/>
                        </pic:cNvPicPr>
                        <pic:nvPr/>
                      </pic:nvPicPr>
                      <pic:blipFill rotWithShape="1">
                        <a:blip r:embed="rId31"/>
                        <a:stretch/>
                      </pic:blipFill>
                      <pic:spPr bwMode="auto">
                        <a:xfrm rot="16199969" flipH="0" flipV="0">
                          <a:off x="0" y="0"/>
                          <a:ext cx="8648159" cy="60719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680.96pt;height:478.11pt;mso-wrap-distance-left:0.00pt;mso-wrap-distance-top:0.00pt;mso-wrap-distance-right:0.00pt;mso-wrap-distance-bottom:0.00pt;rotation:269;z-index:1;" stroked="false">
                <v:imagedata r:id="rId31" o:title=""/>
                <o:lock v:ext="edit" rotation="t"/>
              </v:shape>
            </w:pict>
          </mc:Fallback>
        </mc:AlternateContent>
      </w:r>
      <w:r>
        <w:rPr>
          <w:b/>
          <w:bCs/>
          <w:highlight w:val="none"/>
          <w:lang w:val="pt-BR"/>
        </w:rPr>
      </w:r>
      <w:r>
        <w:rPr>
          <w:b/>
          <w:bCs/>
          <w:highlight w:val="none"/>
          <w:lang w:val="pt-BR"/>
        </w:rPr>
      </w:r>
    </w:p>
    <w:p w14:paraId="476657F8">
      <w:pPr>
        <w:pBdr/>
        <w:shd w:val="nil" w:color="auto"/>
        <w:spacing/>
        <w:ind/>
        <w:rPr>
          <w:b/>
          <w:bCs/>
        </w:rPr>
      </w:pPr>
      <w:r>
        <w:rPr>
          <w:b/>
          <w:bCs/>
        </w:rPr>
        <w:br w:type="page" w:clear="all"/>
      </w:r>
      <w:r>
        <w:rPr>
          <w:b/>
          <w:bCs/>
        </w:rPr>
      </w:r>
      <w:r>
        <w:rPr>
          <w:b/>
          <w:bCs/>
        </w:rPr>
      </w:r>
    </w:p>
    <w:p w14:paraId="5BF1DA1F">
      <w:pPr>
        <w:pBdr/>
        <w:spacing w:after="200" w:line="276" w:lineRule="auto"/>
        <w:ind/>
        <w:jc w:val="center"/>
        <w:rPr>
          <w:b/>
          <w:bCs/>
          <w:highlight w:val="none"/>
          <w:lang w:val="pt-BR"/>
        </w:rPr>
      </w:pPr>
      <w:r>
        <w:rPr>
          <w:b/>
          <w:bCs/>
          <w:iCs/>
          <w:highlight w:val="none"/>
          <w:lang w:val="pt-BR"/>
        </w:rPr>
      </w:r>
      <w:r>
        <w:rPr>
          <w:b/>
          <w:bCs/>
          <w:iCs/>
          <w:highlight w:val="none"/>
          <w:lang w:val="pt-BR"/>
        </w:rPr>
        <w:t xml:space="preserve">BIÊN BẢN KHẢO SÁT</w:t>
      </w:r>
      <w:r>
        <w:rPr>
          <w:b/>
          <w:bCs/>
          <w:highlight w:val="none"/>
          <w:lang w:val="pt-BR"/>
        </w:rPr>
      </w:r>
      <w:r>
        <w:rPr>
          <w:b/>
          <w:bCs/>
          <w:highlight w:val="none"/>
          <w:lang w:val="pt-BR"/>
        </w:rPr>
      </w:r>
    </w:p>
    <w:p w14:paraId="333C564F">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7838961" cy="591843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894743" name=""/>
                        <pic:cNvPicPr>
                          <a:picLocks noChangeAspect="1"/>
                        </pic:cNvPicPr>
                        <pic:nvPr/>
                      </pic:nvPicPr>
                      <pic:blipFill rotWithShape="1">
                        <a:blip r:embed="rId32"/>
                        <a:srcRect l="18237" t="0" r="6635" b="0"/>
                        <a:stretch/>
                      </pic:blipFill>
                      <pic:spPr bwMode="auto">
                        <a:xfrm rot="5399976" flipH="0" flipV="0">
                          <a:off x="0" y="0"/>
                          <a:ext cx="7838961" cy="59184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617.24pt;height:466.02pt;mso-wrap-distance-left:0.00pt;mso-wrap-distance-top:0.00pt;mso-wrap-distance-right:0.00pt;mso-wrap-distance-bottom:0.00pt;rotation:89;z-index:1;" stroked="false">
                <v:imagedata r:id="rId32" o:title="" croptop="0f" cropleft="11952f" cropbottom="0f" cropright="4348f"/>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273</cp:revision>
  <dcterms:created xsi:type="dcterms:W3CDTF">2025-09-15T09:58:00Z</dcterms:created>
  <dcterms:modified xsi:type="dcterms:W3CDTF">2026-01-19T07:50:10Z</dcterms:modified>
</cp:coreProperties>
</file>