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49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492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275/2026/0062/VFI-CT.48.A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THANH TÂM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275/2026/0062/VFI-CT.48.A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THANH TÂM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275/2026/0062/VFI-CT.48.A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THANH TÂM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275/2026/0062/VFI-HĐTĐ.48.A</w:t>
      </w:r>
      <w:r>
        <w:rPr>
          <w:spacing w:val="-4"/>
          <w:lang w:val="vi-VN"/>
        </w:rPr>
        <w:t xml:space="preserve"> ký ngày </w:t>
      </w:r>
      <w:r>
        <w:rPr>
          <w:color w:val="000000" w:themeColor="text1"/>
          <w:spacing w:val="-4"/>
        </w:rPr>
        <w:t xml:space="preserve">9 tháng 1 năm 2026</w:t>
      </w:r>
      <w:r>
        <w:rPr>
          <w:spacing w:val="-4"/>
          <w:lang w:val="vi-VN"/>
        </w:rPr>
        <w:t xml:space="preserve"> </w:t>
      </w:r>
      <w:r>
        <w:rPr>
          <w:spacing w:val="-4"/>
          <w:lang w:val="vi-VN"/>
        </w:rPr>
        <w:t xml:space="preserve">giữa </w:t>
      </w:r>
      <w:r>
        <w:rPr>
          <w:color w:val="000000" w:themeColor="text1"/>
          <w:spacing w:val="-4"/>
        </w:rPr>
        <w:t xml:space="preserve">Ông Lê Thanh Tâm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THANH TÂM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026061002172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586, tờ bản đồ số: 56 có địa chỉ: Thôn Lưu Quang, xã Minh Quang, huyện Tam Đảo, tỉnh Vĩnh Phúc (nay là xã Tam Đảo, </w:t>
      </w:r>
      <w:r>
        <w:rPr>
          <w:color w:val="000000" w:themeColor="text1"/>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pPr>
              <w:pBdr/>
              <w:spacing w:after="40" w:before="40" w:line="288" w:lineRule="auto"/>
              <w:ind/>
              <w:rPr/>
            </w:pPr>
            <w:r>
              <w:rPr>
                <w:b/>
                <w:bCs/>
              </w:rPr>
              <w:t xml:space="preserve">Đất ở + Đất trồng cây lâu năm</w:t>
            </w: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117,9</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7.200.000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848.800.000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848.880.000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848.900.000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bốn mươi tám triệu chín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275/2026/0062/VFI-CT.48.A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LÊ THANH TÂM</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026061002172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586, tờ bản đồ số: 56 có địa chỉ: Thôn Lưu Quang, xã Minh Quang, huyện Tam Đảo, tỉnh Vĩnh Phúc (nay là xã Tam Đảo, </w:t>
            </w:r>
            <w:r>
              <w:rPr>
                <w:bCs/>
                <w:color w:val="000000" w:themeColor="text1"/>
                <w:lang w:val="pt-BR"/>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Minh Quang, Huyện Tam Đảo, Tỉnh Vĩnh Phúc (nay là xã Tam Đảo,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21.377138888889, 105.63219444444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275/2026/0062/VFI-HĐTĐ.48.A ngày 09/01/2026 giữa Ông Lê Thanh Tâm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Thị trường đất nền tại Vĩnh Phúc cũ trong năm 2025 đang có những chuyển biến tích cực. Với chính sách quy hoạch đồng bộ và đầu tư mạnh mẽ vào cơ sở hạ tầng, tình hình cung cầu trên thị trường đang dần hồi phục.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tại các khu vực trung tâm và gần khu công nghiệp như Vĩnh Yên, Phúc Yên, và Bình Xuyên đang nhận được sự quan tâm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nhà ở, khu đô thị mới cũng đã kích cầu thị trường. Nhiều nhà đầu tư tập trung vào đất nền vì tiềm năng sinh lời cao, do đây là loại hình bất động sản phù hợp với chiến lược đầu tư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dự án và đất nền thổ cư là hai loại hình sản phẩm chính được giao dịch nhiều nhất. Trong đó, đất nền dự án tại các khu đô thị mới nhận được sự quan tâm lớn từ cả người mua để ở lẫn nhà đầu tư. Đất nền thổ cư tại các vùng ngoại ô với giá rẻ hơn cũng</w:t>
      </w:r>
      <w:r>
        <w:rPr>
          <w:rFonts w:ascii="Times New Roman" w:hAnsi="Times New Roman" w:eastAsia="Times New Roman" w:cs="Times New Roman"/>
          <w:color w:val="000000"/>
          <w:sz w:val="24"/>
        </w:rPr>
        <w:t xml:space="preserve"> thu hút các nhà đầu tư nhỏ lẻ.</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tương lai gần, thị trường đất nền tại Vĩnh Phúc dự kiến sẽ tiếp tục phát triển ổn định, với xu hướng tăng trưởng bền vững nhờ các yếu tố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Phát triển hạ tầng giao thông và đô thị hóa: Với các dự án hạ tầng lớn như cao tốc Hà Nội - Lào Cai, Vành đai 4 Hà Nội và các tuyến tỉnh lộ được mở rộng, hạ tầng giao thông hiện đại sẽ là động lực lớn thúc đẩy giá đất nền tăng trưởng. Đặc biệt, các khu vực</w:t>
      </w:r>
      <w:r>
        <w:rPr>
          <w:rFonts w:ascii="Times New Roman" w:hAnsi="Times New Roman" w:eastAsia="Times New Roman" w:cs="Times New Roman"/>
          <w:color w:val="000000"/>
          <w:sz w:val="24"/>
        </w:rPr>
        <w:t xml:space="preserve"> gần trung tâm hành chính, khu công nghiệp lớn và các điểm du lịch như Vĩnh Yên, Phúc Yên, Tam Đảo sẽ chứng kiến sự tăng giá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hiện đại: Đến năm 2030, tỉnh đặt mục tiêu đạt tỷ lệ đô thị hóa 65% với việc nâng cấp hàng loạt đô thị loại II và IV, đồng thời phát triển các khu đô thị mới. Điều này không chỉ làm tăng nhu cầu đất nền ở các khu vực trung tâm mà còn tạo đi</w:t>
      </w:r>
      <w:r>
        <w:rPr>
          <w:rFonts w:ascii="Times New Roman" w:hAnsi="Times New Roman" w:eastAsia="Times New Roman" w:cs="Times New Roman"/>
          <w:color w:val="000000"/>
          <w:sz w:val="24"/>
        </w:rPr>
        <w:t xml:space="preserve">ều kiện cho các vùng ven đô phát triển, kéo theo sự gia tăng về giá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tăng trưởng dài hạn: Thị trường đất nền tại Vĩnh Phúc có tiềm năng tăng trưởng trong dài hạn nhờ quy hoạch bài bản và hạ tầng đồng bộ. Tuy nhiên, giá đất nền có thể tăng nhẹ theo từng giai đoạn, phù hợp với tốc độ phát triển của các dự á</w:t>
      </w:r>
      <w:r>
        <w:rPr>
          <w:rFonts w:ascii="Times New Roman" w:hAnsi="Times New Roman" w:eastAsia="Times New Roman" w:cs="Times New Roman"/>
          <w:color w:val="000000"/>
          <w:sz w:val="24"/>
        </w:rPr>
        <w:t xml:space="preserve">n đô thị và công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Cơ hội khi đầu tư vào thị trường đất nền Vĩnh Phúc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công nghiệp và khu đô thị mới: Vĩnh Phúc tiếp tục là điểm đến thu hút các dự án lớn về công nghiệp và đô thị. Với nhiều khu công nghiệp như KCN Bình Xuyên, KCN Bá Thiện, và các khu đô thị mới được quy hoạch, thị trường đất nền sẽ có cơ hội ph</w:t>
      </w:r>
      <w:r>
        <w:rPr>
          <w:rFonts w:ascii="Times New Roman" w:hAnsi="Times New Roman" w:eastAsia="Times New Roman" w:cs="Times New Roman"/>
          <w:color w:val="000000"/>
          <w:sz w:val="24"/>
        </w:rPr>
        <w:t xml:space="preserve">át triển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Tiềm năng du lịch tại Tam Đảo:Khu du lịch Tam Đảo không chỉ thu hút khách du lịch mà còn tạo cơ hội phát triển các dự án bất động sản nghỉ dưỡng, giúp gia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và nâng cấp hạ tầng: Quy hoạch và chính sách đầu tư của tỉnh sẽ là nhân tố then chốt giúp giá đất nền tăng trưởng ổn định. Các tuyến đường giao thông, cơ sở hạ tầng mới được đầu tư sẽ làm tăng sức hấp dẫn cho các nhà đầu tư và người mua.</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Tuy nhiên, vẫn còn một số thách thức mà nhà đầu tư cần chú 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Giá đất cao ở trung tâm: Ở các khu vực trung tâm như Vĩnh Yên, Phúc Yên, giá đất nền hiện tại đã cao, gây ra sự phân hóa mạnh mẽ trong khả năng tiếp cận thị trường của nhà đầu tư và người dân. Đây là một thách thức trong việc cân bằng cung cầu và phát triể</w:t>
      </w:r>
      <w:r>
        <w:rPr>
          <w:rFonts w:ascii="Times New Roman" w:hAnsi="Times New Roman" w:eastAsia="Times New Roman" w:cs="Times New Roman"/>
          <w:color w:val="000000"/>
          <w:sz w:val="24"/>
        </w:rPr>
        <w:t xml:space="preserve">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Nguồn cung hạn chế:Trong khi các khu vực trung tâm có tiềm năng phát triển mạnh, một số vùng ngoại ô như Sông Lô, Lập Thạch có thể đối mặt với tình trạng nguồn cung đất nền hạn chế do thiếu quy hoạch chi tiết và phát triển hạ tầng chưa đồng bộ.</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Biến động kinh tế và chính sách pháp lý: Những biến động kinh tế hoặc thay đổi về chính sách pháp lý trong tương lai có thể gây ra những rủi ro cho thị trường, khiến giá đất nền không còn ổn định và có thể làm giảm sức hút của thị trường. </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https://onehousing.vn/blog/tong-quan-tinh-hinh-thi-truong-dat-nen-vinh-phuc-cap-nhat-moi-nhat-n17t)</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586, tờ bản đồ số: 56 có địa chỉ: Thôn Lưu Quang, xã Minh Quang, huyện Tam Đảo, tỉnh Vĩnh Phúc (nay là xã Tam Đảo, </w:t>
            </w:r>
            <w:r>
              <w:rPr>
                <w:b/>
                <w:bCs/>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Lưu Quang, xã Minh Quang, huyện Tam Đảo, tỉnh Vĩnh Phúc (nay là xã Tam Đảo, </w:t>
            </w:r>
            <w:r>
              <w:rPr>
                <w:b w:val="0"/>
                <w:bCs w:val="0"/>
                <w:color w:val="000000"/>
              </w:rPr>
              <w:t xml:space="preserve">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50,0m</w:t>
            </w:r>
            <w:r>
              <w:rPr>
                <w:color w:val="000000" w:themeColor="text1"/>
                <w:vertAlign w:val="superscript"/>
              </w:rPr>
              <w:t xml:space="preserve">2</w:t>
            </w:r>
            <w:r>
              <w:rPr>
                <w:color w:val="000000" w:themeColor="text1"/>
              </w:rPr>
              <w:t xml:space="preserve">, Đất trồng cây lâu năm: 67,9m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Lâu dài, Đất trồng cây lâu năm: sử dụng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Nhận chuyển nhượng đất được Công nhận QSDĐ như giao đất có thu tiền sử dụng đất 50m</w:t>
            </w:r>
            <w:r>
              <w:rPr>
                <w:color w:val="000000"/>
                <w:vertAlign w:val="superscript"/>
              </w:rPr>
              <w:t xml:space="preserve">2</w:t>
            </w:r>
            <w:r>
              <w:rPr>
                <w:color w:val="000000"/>
              </w:rPr>
              <w:t xml:space="preserve">; Nhận chuyển nhượng đất được Công nhận QSDĐ như giao đất không thu tiền sử dụng đất 67,9m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DT302 khoảng 950m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21.377138888889</w:t>
            </w:r>
            <w:r>
              <w:rPr>
                <w:color w:val="000000"/>
              </w:rPr>
              <w:t xml:space="preserve">, </w:t>
            </w:r>
            <w:r>
              <w:rPr>
                <w:color w:val="000000"/>
              </w:rPr>
              <w:t xml:space="preserve">105.63219444444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https://www.facebook.com/share/p/1Aa43i3oUX/</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0845295999</w:t>
            </w:r>
            <w:r>
              <w:rPr>
                <w:sz w:val="22"/>
                <w:szCs w:val="22"/>
              </w:rPr>
              <w:t xml:space="preserve"> </w:t>
            </w:r>
            <w:r>
              <w:rPr>
                <w:sz w:val="22"/>
                <w:szCs w:val="22"/>
              </w:rPr>
              <w:br/>
              <w:t xml:space="preserve">(</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0988417588</w:t>
            </w:r>
            <w:r>
              <w:rPr>
                <w:sz w:val="22"/>
                <w:szCs w:val="22"/>
              </w:rPr>
              <w:br/>
            </w:r>
            <w:r>
              <w:rPr>
                <w:sz w:val="22"/>
                <w:szCs w:val="22"/>
              </w:rPr>
              <w:t xml:space="preserve">(</w:t>
            </w:r>
            <w:r>
              <w:rPr>
                <w:sz w:val="22"/>
                <w:szCs w:val="22"/>
              </w:rPr>
              <w:t xml:space="preserve">Tâm Hạnh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0898.842.248</w:t>
            </w:r>
            <w:r>
              <w:rPr>
                <w:sz w:val="22"/>
                <w:szCs w:val="22"/>
              </w:rPr>
              <w:br/>
            </w:r>
            <w:r>
              <w:rPr>
                <w:sz w:val="22"/>
                <w:szCs w:val="22"/>
              </w:rPr>
              <w:t xml:space="preserve">(</w:t>
            </w:r>
            <w:r>
              <w:rPr>
                <w:sz w:val="22"/>
                <w:szCs w:val="22"/>
              </w:rPr>
              <w:t xml:space="preserve">Dương Khuvan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(50 m²), Đất trồng cây lâu năm (67.9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950m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DT302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500m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4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1.385.500.000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7.604.977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DT302 khoảng 950m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ra đường chính cách DT302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DT302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DT302 khoảng 500m</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-228.149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7.757.077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151.186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-377.964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7.757.077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7.105.732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7.380.000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7.334.578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7.105.732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7.380.000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7.273.437</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1,47%</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1.368.896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152.100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453.557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0,84% </w:t>
      </w:r>
      <w:r>
        <w:t xml:space="preserve">đến</w:t>
      </w:r>
      <w:r>
        <w:t xml:space="preserve"> 2,31%,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7.334.578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2.445.348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7.105.732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2.368.340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2.459.754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7.273.442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7.200.000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7.200.000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 </w:t>
            </w:r>
            <w:r>
              <w:rPr>
                <w:b/>
                <w:bCs/>
              </w:rPr>
              <w:t xml:space="preserve">Đất trồng cây lâu năm</w:t>
            </w:r>
            <w:r>
              <w:rPr>
                <w:b/>
                <w:bCs/>
              </w:rPr>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7.200.000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848.800.000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848.880.000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848.900.000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bốn mươi tám triệu chín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275/2026/0062/VFI-CT.48.A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275/2026/0062/VFI-BC.48.A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84094" cy="285553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05942" name=""/>
                              <pic:cNvPicPr>
                                <a:picLocks noChangeAspect="1"/>
                              </pic:cNvPicPr>
                              <pic:nvPr/>
                            </pic:nvPicPr>
                            <pic:blipFill rotWithShape="1">
                              <a:blip r:embed="rId18"/>
                              <a:stretch/>
                            </pic:blipFill>
                            <pic:spPr bwMode="auto">
                              <a:xfrm flipH="0" flipV="0">
                                <a:off x="0" y="0"/>
                                <a:ext cx="1284094" cy="28555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1.11pt;height:224.8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94389" cy="2380269"/>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2894389" cy="23802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90pt;height:187.4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608339" cy="2252120"/>
                      <wp:effectExtent l="0" t="0" r="0" b="0"/>
                      <wp:docPr id="8" name=""/>
                      <wp:cNvGraphicFramePr/>
                      <a:graphic xmlns:a="http://schemas.openxmlformats.org/drawingml/2006/main">
                        <a:graphicData uri="http://schemas.openxmlformats.org/drawingml/2006/picture">
                          <pic:pic xmlns:pic="http://schemas.openxmlformats.org/drawingml/2006/picture">
                            <pic:nvPicPr>
                              <pic:cNvPr id="764129029" name="" descr=""/>
                              <pic:cNvPicPr/>
                              <pic:nvPr/>
                            </pic:nvPicPr>
                            <pic:blipFill rotWithShape="1">
                              <a:blip r:embed="rId20"/>
                              <a:stretch/>
                            </pic:blipFill>
                            <pic:spPr bwMode="auto">
                              <a:xfrm flipH="0" flipV="0">
                                <a:off x="0" y="0"/>
                                <a:ext cx="1608339" cy="22521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6.64pt;height:177.3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7474" cy="224060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04714" name=""/>
                              <pic:cNvPicPr>
                                <a:picLocks noChangeAspect="1"/>
                              </pic:cNvPicPr>
                              <pic:nvPr/>
                            </pic:nvPicPr>
                            <pic:blipFill rotWithShape="1">
                              <a:blip r:embed="rId21"/>
                              <a:stretch/>
                            </pic:blipFill>
                            <pic:spPr bwMode="auto">
                              <a:xfrm flipH="0" flipV="0">
                                <a:off x="0" y="0"/>
                                <a:ext cx="2987474" cy="2240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23pt;height:176.4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37227" cy="2183307"/>
                      <wp:effectExtent l="0" t="0" r="0" b="0"/>
                      <wp:docPr id="10" name=""/>
                      <wp:cNvGraphicFramePr/>
                      <a:graphic xmlns:a="http://schemas.openxmlformats.org/drawingml/2006/main">
                        <a:graphicData uri="http://schemas.openxmlformats.org/drawingml/2006/picture">
                          <pic:pic xmlns:pic="http://schemas.openxmlformats.org/drawingml/2006/picture">
                            <pic:nvPicPr>
                              <pic:cNvPr id="1086375368" name="" descr=""/>
                              <pic:cNvPicPr/>
                              <pic:nvPr/>
                            </pic:nvPicPr>
                            <pic:blipFill rotWithShape="1">
                              <a:blip r:embed="rId22"/>
                              <a:stretch/>
                            </pic:blipFill>
                            <pic:spPr bwMode="auto">
                              <a:xfrm flipH="0" flipV="0">
                                <a:off x="0" y="0"/>
                                <a:ext cx="2737226" cy="21833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53pt;height:171.9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712234" cy="2215604"/>
                      <wp:effectExtent l="0" t="0" r="0" b="0"/>
                      <wp:docPr id="11" name=""/>
                      <wp:cNvGraphicFramePr/>
                      <a:graphic xmlns:a="http://schemas.openxmlformats.org/drawingml/2006/main">
                        <a:graphicData uri="http://schemas.openxmlformats.org/drawingml/2006/picture">
                          <pic:pic xmlns:pic="http://schemas.openxmlformats.org/drawingml/2006/picture">
                            <pic:nvPicPr>
                              <pic:cNvPr id="863848778" name="" descr=""/>
                              <pic:cNvPicPr/>
                              <pic:nvPr/>
                            </pic:nvPicPr>
                            <pic:blipFill rotWithShape="1">
                              <a:blip r:embed="rId23"/>
                              <a:stretch/>
                            </pic:blipFill>
                            <pic:spPr bwMode="auto">
                              <a:xfrm flipH="0" flipV="0">
                                <a:off x="0" y="0"/>
                                <a:ext cx="2712233" cy="22156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56pt;height:174.4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275/2026/0062/VFI-BC.48.A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0845295999</w:t>
            </w:r>
            <w:r>
              <w:rPr>
                <w:sz w:val="22"/>
                <w:szCs w:val="22"/>
              </w:rPr>
              <w:t xml:space="preserve"> </w:t>
            </w:r>
            <w:r>
              <w:rPr>
                <w:sz w:val="22"/>
                <w:szCs w:val="22"/>
              </w:rPr>
              <w:br/>
              <w:t xml:space="preserve">(Phương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1.385.500.000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(42.9 m²), Đất ở nông thôn (150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(đến 30/06/2064, 38 năm), 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DT302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b/>
                <w:bCs/>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82304" behindDoc="0" locked="0" layoutInCell="1" allowOverlap="1">
                      <wp:simplePos x="0" y="0"/>
                      <wp:positionH relativeFrom="column">
                        <wp:posOffset>2657470</wp:posOffset>
                      </wp:positionH>
                      <wp:positionV relativeFrom="paragraph">
                        <wp:posOffset>0</wp:posOffset>
                      </wp:positionV>
                      <wp:extent cx="2872860" cy="2168685"/>
                      <wp:effectExtent l="0" t="0" r="0" b="0"/>
                      <wp:wrapThrough wrapText="bothSides">
                        <wp:wrapPolygon edited="1">
                          <wp:start x="0" y="0"/>
                          <wp:lineTo x="21600" y="0"/>
                          <wp:lineTo x="21600" y="21600"/>
                          <wp:lineTo x="0" y="21600"/>
                        </wp:wrapPolygon>
                      </wp:wrapThrough>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03803" name=""/>
                              <pic:cNvPicPr>
                                <a:picLocks noChangeAspect="1"/>
                              </pic:cNvPicPr>
                              <pic:nvPr/>
                            </pic:nvPicPr>
                            <pic:blipFill rotWithShape="1">
                              <a:blip r:embed="rId24"/>
                              <a:stretch/>
                            </pic:blipFill>
                            <pic:spPr bwMode="auto">
                              <a:xfrm flipH="0" flipV="0">
                                <a:off x="0" y="0"/>
                                <a:ext cx="2872859" cy="216868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82304;o:allowoverlap:true;o:allowincell:true;mso-position-horizontal-relative:text;margin-left:209.25pt;mso-position-horizontal:absolute;mso-position-vertical-relative:text;margin-top:0.00pt;mso-position-vertical:absolute;width:226.21pt;height:170.76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81280" behindDoc="0" locked="0" layoutInCell="1" allowOverlap="1">
                      <wp:simplePos x="0" y="0"/>
                      <wp:positionH relativeFrom="column">
                        <wp:posOffset>-8890</wp:posOffset>
                      </wp:positionH>
                      <wp:positionV relativeFrom="paragraph">
                        <wp:posOffset>0</wp:posOffset>
                      </wp:positionV>
                      <wp:extent cx="2826189" cy="2168685"/>
                      <wp:effectExtent l="0" t="0" r="0" b="0"/>
                      <wp:wrapThrough wrapText="bothSides">
                        <wp:wrapPolygon edited="1">
                          <wp:start x="0" y="0"/>
                          <wp:lineTo x="21600" y="0"/>
                          <wp:lineTo x="21600" y="21600"/>
                          <wp:lineTo x="0" y="21600"/>
                        </wp:wrapPolygon>
                      </wp:wrapThrough>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99728" name=""/>
                              <pic:cNvPicPr>
                                <a:picLocks noChangeAspect="1"/>
                              </pic:cNvPicPr>
                              <pic:nvPr/>
                            </pic:nvPicPr>
                            <pic:blipFill rotWithShape="1">
                              <a:blip r:embed="rId25"/>
                              <a:stretch/>
                            </pic:blipFill>
                            <pic:spPr bwMode="auto">
                              <a:xfrm flipH="0" flipV="0">
                                <a:off x="0" y="0"/>
                                <a:ext cx="2826189" cy="216868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81280;o:allowoverlap:true;o:allowincell:true;mso-position-horizontal-relative:text;margin-left:-0.70pt;mso-position-horizontal:absolute;mso-position-vertical-relative:text;margin-top:0.00pt;mso-position-vertical:absolute;width:222.53pt;height:170.76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0988417588</w:t>
            </w:r>
            <w:r>
              <w:rPr>
                <w:sz w:val="22"/>
                <w:szCs w:val="22"/>
              </w:rPr>
              <w:t xml:space="preserve"> </w:t>
            </w:r>
            <w:r>
              <w:rPr>
                <w:sz w:val="22"/>
                <w:szCs w:val="22"/>
              </w:rPr>
              <w:br/>
              <w:t xml:space="preserve">(Tâm 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(65 m²), Đất trồng cây lâu năm (36.2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DT302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58954" cy="1730455"/>
                      <wp:effectExtent l="0" t="0" r="0" b="0"/>
                      <wp:docPr id="14" name=""/>
                      <wp:cNvGraphicFramePr/>
                      <a:graphic xmlns:a="http://schemas.openxmlformats.org/drawingml/2006/main">
                        <a:graphicData uri="http://schemas.openxmlformats.org/drawingml/2006/picture">
                          <pic:pic xmlns:pic="http://schemas.openxmlformats.org/drawingml/2006/picture">
                            <pic:nvPicPr>
                              <pic:cNvPr id="804604491" name="" descr=""/>
                              <pic:cNvPicPr/>
                              <pic:nvPr/>
                            </pic:nvPicPr>
                            <pic:blipFill rotWithShape="1">
                              <a:blip r:embed="rId26"/>
                              <a:stretch/>
                            </pic:blipFill>
                            <pic:spPr bwMode="auto">
                              <a:xfrm flipH="0" flipV="0">
                                <a:off x="0" y="0"/>
                                <a:ext cx="1358953" cy="173045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7.00pt;height:136.2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33092" cy="1897142"/>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233092" cy="18971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97.09pt;height:149.3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47342" cy="1819752"/>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2628260" name="" descr=""/>
                              <pic:cNvPicPr/>
                              <pic:nvPr/>
                            </pic:nvPicPr>
                            <pic:blipFill rotWithShape="1">
                              <a:blip r:embed="rId28"/>
                              <a:stretch/>
                            </pic:blipFill>
                            <pic:spPr bwMode="auto">
                              <a:xfrm flipH="0" flipV="0">
                                <a:off x="0" y="0"/>
                                <a:ext cx="947342" cy="18197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74.59pt;height:143.2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47342" cy="1807845"/>
                      <wp:effectExtent l="0" t="0" r="0" b="0"/>
                      <wp:docPr id="17" name=""/>
                      <wp:cNvGraphicFramePr/>
                      <a:graphic xmlns:a="http://schemas.openxmlformats.org/drawingml/2006/main">
                        <a:graphicData uri="http://schemas.openxmlformats.org/drawingml/2006/picture">
                          <pic:pic xmlns:pic="http://schemas.openxmlformats.org/drawingml/2006/picture">
                            <pic:nvPicPr>
                              <pic:cNvPr id="2121542377" name="" descr=""/>
                              <pic:cNvPicPr/>
                              <pic:nvPr/>
                            </pic:nvPicPr>
                            <pic:blipFill rotWithShape="1">
                              <a:blip r:embed="rId29"/>
                              <a:stretch/>
                            </pic:blipFill>
                            <pic:spPr bwMode="auto">
                              <a:xfrm flipH="0" flipV="0">
                                <a:off x="0" y="0"/>
                                <a:ext cx="947342" cy="18078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4.59pt;height:142.3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https://www.facebook.com/share/p/1Aa43i3oUX/</w:t>
            </w:r>
            <w:r>
              <w:rPr>
                <w:color w:val="000000" w:themeColor="text1"/>
                <w:sz w:val="22"/>
                <w:szCs w:val="22"/>
              </w:rPr>
              <w:br/>
            </w:r>
            <w:r>
              <w:rPr>
                <w:sz w:val="22"/>
                <w:szCs w:val="22"/>
              </w:rPr>
              <w:t xml:space="preserve">SĐT: </w:t>
            </w:r>
            <w:r>
              <w:rPr>
                <w:color w:val="000000" w:themeColor="text1"/>
                <w:sz w:val="22"/>
                <w:szCs w:val="22"/>
              </w:rPr>
              <w:t xml:space="preserve">0898.842.248</w:t>
            </w:r>
            <w:r>
              <w:rPr>
                <w:sz w:val="22"/>
                <w:szCs w:val="22"/>
              </w:rPr>
              <w:t xml:space="preserve"> </w:t>
            </w:r>
            <w:r>
              <w:rPr>
                <w:sz w:val="22"/>
                <w:szCs w:val="22"/>
              </w:rPr>
              <w:br/>
              <w:t xml:space="preserve">(Dương Khuvan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 Đất trồng cây lâu năm (20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DT302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b/>
                <w:bCs/>
                <w:color w:val="000000"/>
                <w:sz w:val="22"/>
                <w:szCs w:val="22"/>
              </w:rPr>
            </w:pPr>
            <w:r>
              <w:rPr>
                <w:b/>
                <w:bCs/>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91520" behindDoc="0" locked="0" layoutInCell="1" allowOverlap="1">
                      <wp:simplePos x="0" y="0"/>
                      <wp:positionH relativeFrom="column">
                        <wp:posOffset>-8890</wp:posOffset>
                      </wp:positionH>
                      <wp:positionV relativeFrom="paragraph">
                        <wp:posOffset>0</wp:posOffset>
                      </wp:positionV>
                      <wp:extent cx="2409641" cy="1399044"/>
                      <wp:effectExtent l="0" t="0" r="0" b="0"/>
                      <wp:wrapThrough wrapText="bothSides">
                        <wp:wrapPolygon edited="1">
                          <wp:start x="0" y="0"/>
                          <wp:lineTo x="21600" y="0"/>
                          <wp:lineTo x="21600" y="21600"/>
                          <wp:lineTo x="0" y="21600"/>
                        </wp:wrapPolygon>
                      </wp:wrapThrough>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00748" name=""/>
                              <pic:cNvPicPr>
                                <a:picLocks noChangeAspect="1"/>
                              </pic:cNvPicPr>
                              <pic:nvPr/>
                            </pic:nvPicPr>
                            <pic:blipFill rotWithShape="1">
                              <a:blip r:embed="rId30"/>
                              <a:stretch/>
                            </pic:blipFill>
                            <pic:spPr bwMode="auto">
                              <a:xfrm flipH="0" flipV="0">
                                <a:off x="0" y="0"/>
                                <a:ext cx="2409639" cy="1399044"/>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91520;o:allowoverlap:true;o:allowincell:true;mso-position-horizontal-relative:text;margin-left:-0.70pt;mso-position-horizontal:absolute;mso-position-vertical-relative:text;margin-top:0.00pt;mso-position-vertical:absolute;width:189.74pt;height:110.16pt;mso-wrap-distance-left:9.07pt;mso-wrap-distance-top:0.00pt;mso-wrap-distance-right:9.07pt;mso-wrap-distance-bottom:0.00pt;z-index:1;" wrapcoords="0 0 100000 0 100000 100000 0 100000" stroked="false">
                      <w10:wrap type="through"/>
                      <v:imagedata r:id="rId30" o:title=""/>
                      <o:lock v:ext="edit" rotation="t"/>
                    </v:shape>
                  </w:pict>
                </mc:Fallback>
              </mc:AlternateContent>
            </w:r>
            <w:r>
              <mc:AlternateContent>
                <mc:Choice Requires="wpg">
                  <w:drawing>
                    <wp:inline xmlns:wp="http://schemas.openxmlformats.org/drawingml/2006/wordprocessingDrawing" distT="0" distB="0" distL="0" distR="0">
                      <wp:extent cx="2391065" cy="139949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58023" name=""/>
                              <pic:cNvPicPr>
                                <a:picLocks noChangeAspect="1"/>
                              </pic:cNvPicPr>
                              <pic:nvPr/>
                            </pic:nvPicPr>
                            <pic:blipFill rotWithShape="1">
                              <a:blip r:embed="rId31"/>
                              <a:stretch/>
                            </pic:blipFill>
                            <pic:spPr bwMode="auto">
                              <a:xfrm flipH="0" flipV="0">
                                <a:off x="0" y="0"/>
                                <a:ext cx="2391065" cy="13994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8.27pt;height:110.20pt;mso-wrap-distance-left:0.00pt;mso-wrap-distance-top:0.00pt;mso-wrap-distance-right:0.00pt;mso-wrap-distance-bottom:0.00pt;z-index:1;" stroked="false">
                      <v:imagedata r:id="rId31"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844789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25267" name=""/>
                        <pic:cNvPicPr>
                          <a:picLocks noChangeAspect="1"/>
                        </pic:cNvPicPr>
                        <pic:nvPr/>
                      </pic:nvPicPr>
                      <pic:blipFill rotWithShape="1">
                        <a:blip r:embed="rId32"/>
                        <a:stretch/>
                      </pic:blipFill>
                      <pic:spPr bwMode="auto">
                        <a:xfrm>
                          <a:off x="0" y="0"/>
                          <a:ext cx="6048374" cy="84478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65.19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8177447" cy="594491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2243" name=""/>
                        <pic:cNvPicPr>
                          <a:picLocks noChangeAspect="1"/>
                        </pic:cNvPicPr>
                        <pic:nvPr/>
                      </pic:nvPicPr>
                      <pic:blipFill rotWithShape="1">
                        <a:blip r:embed="rId33"/>
                        <a:stretch/>
                      </pic:blipFill>
                      <pic:spPr bwMode="auto">
                        <a:xfrm rot="16199934" flipH="0" flipV="0">
                          <a:off x="0" y="0"/>
                          <a:ext cx="8177446" cy="5944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43.89pt;height:468.10pt;mso-wrap-distance-left:0.00pt;mso-wrap-distance-top:0.00pt;mso-wrap-distance-right:0.00pt;mso-wrap-distance-bottom:0.00pt;rotation:269;z-index:1;" stroked="false">
                <v:imagedata r:id="rId33" o:title=""/>
                <o:lock v:ext="edit" rotation="t"/>
              </v:shape>
            </w:pict>
          </mc:Fallback>
        </mc:AlternateContent>
      </w:r>
      <w:r>
        <w:rPr>
          <w:b/>
          <w:bCs/>
          <w:iCs/>
          <w:highlight w:val="none"/>
          <w:lang w:val="pt-BR"/>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272</cp:revision>
  <dcterms:created xsi:type="dcterms:W3CDTF">2025-09-15T09:58:00Z</dcterms:created>
  <dcterms:modified xsi:type="dcterms:W3CDTF">2026-01-22T03:09:53Z</dcterms:modified>
</cp:coreProperties>
</file>