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9445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445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275/2026/0044/VFI-CT.48.A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PHẠM PHÚ TRIỆU</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O6, tờ bản đồ số: Trích đo 01-2018, địa chỉ: Xã Tam Hiệp, huyện Thanh Trì, thành phố Hà Nội (nay là xã Đại Thanh, thành phố Hà Nội) theo Giấy chứng nhận qu</w:t>
                            </w:r>
                            <w:r>
                              <w:rPr>
                                <w:color w:val="000000"/>
                              </w:rPr>
                              <w:t xml:space="preserve">yền sử dụng đất quyền sở hữu nhà ở và tài sản khác gắn liền với đất số: CR 820296, số vào sổ cấp GCN: CS-TTR 17113/CH02204 do Sở Tài nguyên và Môi trường Thành phố Hà Nội cấp ngày 06/5/2019; Chủ tài sản là Ông Phạm Phú Triệu và Bà Phạm Thị Hoa (tức Hương).</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10.6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275/2026/0044/VFI-CT.48.A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PHẠM PHÚ TRIỆU</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O6, tờ bản đồ số: Trích đo 01-2018, địa chỉ: Xã Tam Hiệp, huyện Thanh Trì, thành phố Hà Nội (nay là xã Đại Thanh, thành phố Hà Nội) theo Giấy chứng nhận qu</w:t>
                      </w:r>
                      <w:r>
                        <w:rPr>
                          <w:color w:val="000000"/>
                        </w:rPr>
                        <w:t xml:space="preserve">yền sử dụng đất quyền sở hữu nhà ở và tài sản khác gắn liền với đất số: CR 820296, số vào sổ cấp GCN: CS-TTR 17113/CH02204 do Sở Tài nguyên và Môi trường Thành phố Hà Nội cấp ngày 06/5/2019; Chủ tài sản là Ông Phạm Phú Triệu và Bà Phạm Thị Hoa (tức Hương).</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4"/>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729"/>
        <w:gridCol w:w="2818"/>
        <w:gridCol w:w="5403"/>
      </w:tblGrid>
      <w:tr>
        <w:trPr>
          <w:trHeight w:val="1152"/>
        </w:trPr>
        <w:tc>
          <w:tcPr>
            <w:tcBorders/>
            <w:tcW w:w="1729"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2"/>
            <w:tcBorders/>
            <w:tcW w:w="8220"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4547" w:type="dxa"/>
            <w:textDirection w:val="lrTb"/>
            <w:noWrap w:val="false"/>
          </w:tcPr>
          <w:p w14:paraId="103F6C0D" w14:textId="77777777">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275/2026/0044/VFI-CT.48.A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03" w:type="dxa"/>
            <w:textDirection w:val="lrTb"/>
            <w:noWrap w:val="false"/>
          </w:tcPr>
          <w:p w14:paraId="6C20F813" w14:textId="77777777">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10 tháng 1 năm 2026</w:t>
            </w:r>
            <w:r>
              <w:rPr>
                <w:color w:val="000000" w:themeColor="text1"/>
                <w:sz w:val="24"/>
                <w:szCs w:val="24"/>
                <w:lang w:val="vi-VN"/>
              </w:rPr>
            </w:r>
            <w:r>
              <w:rPr>
                <w:color w:val="000000" w:themeColor="text1"/>
                <w:sz w:val="24"/>
                <w:szCs w:val="24"/>
                <w:lang w:val="vi-VN"/>
              </w:rPr>
            </w:r>
          </w:p>
        </w:tc>
      </w:tr>
    </w:tbl>
    <w:p w14:paraId="60EC0402" w14:textId="3594439F">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PHẠM PHÚ TRIỆU</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275/2026/0044/VFI-HĐTĐ.48.A</w:t>
      </w:r>
      <w:r>
        <w:rPr>
          <w:spacing w:val="-4"/>
          <w:lang w:val="vi-VN"/>
        </w:rPr>
        <w:t xml:space="preserve"> ký ngày </w:t>
      </w:r>
      <w:r>
        <w:rPr>
          <w:color w:val="000000" w:themeColor="text1"/>
          <w:spacing w:val="-4"/>
        </w:rPr>
        <w:t xml:space="preserve">7 tháng 1 năm 2026</w:t>
      </w:r>
      <w:r>
        <w:rPr>
          <w:spacing w:val="-4"/>
          <w:lang w:val="vi-VN"/>
        </w:rPr>
        <w:t xml:space="preserve"> </w:t>
      </w:r>
      <w:r>
        <w:rPr>
          <w:spacing w:val="-4"/>
          <w:lang w:val="vi-VN"/>
        </w:rPr>
        <w:t xml:space="preserve">giữa </w:t>
      </w:r>
      <w:r>
        <w:rPr>
          <w:bCs/>
        </w:rPr>
        <w:t xml:space="preserve">Ông Phạm Phú Triệu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275/2026/0044/VFI-BC.48.A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2CCF3578">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pacing w:val="3"/>
                <w:sz w:val="24"/>
              </w:rPr>
              <w:t xml:space="preserve">ÔNG PHẠM PHÚ TRIỆU</w:t>
            </w:r>
            <w:r/>
          </w:p>
        </w:tc>
      </w:tr>
      <w:tr>
        <w:trPr>
          <w:trHeight w:val="20"/>
        </w:trPr>
        <w:tc>
          <w:tcPr>
            <w:shd w:val="clear" w:color="auto" w:fill="auto"/>
            <w:tcBorders/>
            <w:tcW w:w="1109" w:type="pct"/>
            <w:vAlign w:val="center"/>
            <w:textDirection w:val="lrTb"/>
            <w:noWrap w:val="false"/>
          </w:tcPr>
          <w:p w14:paraId="1D407849">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Năm sinh</w:t>
            </w: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621D9546">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2"/>
                <w:sz w:val="24"/>
              </w:rPr>
              <w:t xml:space="preserve">1986</w:t>
            </w:r>
            <w:r/>
          </w:p>
        </w:tc>
      </w:tr>
      <w:tr>
        <w:trPr>
          <w:trHeight w:val="20"/>
        </w:trPr>
        <w:tc>
          <w:tcPr>
            <w:shd w:val="clear" w:color="auto" w:fill="auto"/>
            <w:tcBorders/>
            <w:tcW w:w="1109" w:type="pct"/>
            <w:vAlign w:val="center"/>
            <w:textDirection w:val="lrTb"/>
            <w:noWrap w:val="false"/>
          </w:tcPr>
          <w:p w14:paraId="7FE51AEE">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CMND</w:t>
            </w: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4004B2F8">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034086000031</w:t>
            </w:r>
            <w:r/>
          </w:p>
        </w:tc>
      </w:tr>
      <w:tr>
        <w:trPr>
          <w:trHeight w:val="20"/>
        </w:trPr>
        <w:tc>
          <w:tcPr>
            <w:shd w:val="clear" w:color="auto" w:fill="auto"/>
            <w:tcBorders/>
            <w:tcW w:w="1109" w:type="pct"/>
            <w:vAlign w:val="center"/>
            <w:textDirection w:val="lrTb"/>
            <w:noWrap w:val="false"/>
          </w:tcPr>
          <w:p w14:paraId="5C8AB6D3">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Địa chỉ </w:t>
            </w: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6ADD26C6">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Số 74 ngách 553/108 đường Giải Phóng, phường Giáp Bát, quận Hoàng Mai, thành phố Hà Nội</w:t>
            </w: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O6, tờ bản đồ số: Trích đo 01-2018, địa chỉ: Xã Tam Hiệp, huyện Thanh Trì, thành phố Hà Nội (nay là xã Đại Thanh, thành phố Hà Nội) theo Giấy chứng nhận qu</w:t>
      </w:r>
      <w:r>
        <w:rPr>
          <w:color w:val="000000" w:themeColor="text1"/>
        </w:rPr>
        <w:t xml:space="preserve">yền sử dụng đất quyền sở hữu nhà ở và tài sản khác gắn liền với đất số: CR 820296, số vào sổ cấp GCN: CS-TTR 17113/CH02204 do Sở Tài nguyên và Môi trường Thành phố Hà Nội cấp ngày 06/5/2019; Chủ tài sản là Ông Phạm Phú Triệu và Bà Phạm Thị Hoa (tức Hương).</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335"/>
        <w:gridCol w:w="1492"/>
        <w:gridCol w:w="2581"/>
        <w:gridCol w:w="2164"/>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335"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492"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6202BB86" w14:textId="47F5533D">
            <w:pPr>
              <w:pBdr/>
              <w:spacing w:after="40" w:before="40" w:line="288" w:lineRule="auto"/>
              <w:ind/>
              <w:jc w:val="both"/>
              <w:rPr>
                <w:b/>
                <w:bCs/>
              </w:rPr>
            </w:pPr>
            <w:r>
              <w:rPr>
                <w:color w:val="000000"/>
              </w:rPr>
              <w:t xml:space="preserve">Quyền sử dụng đất tại thửa đất số: O6, tờ bản đồ số: Trích đo 01-2018, địa chỉ: Xã Tam Hiệp, huyện Thanh Trì, thành phố Hà Nội (nay là xã Đại Thanh, thành phố Hà Nội) theo Giấy chứng nhận qu</w:t>
            </w:r>
            <w:r>
              <w:rPr>
                <w:color w:val="000000"/>
              </w:rPr>
              <w:t xml:space="preserve">yền sử dụng đất quyền sở hữu nhà ở và tài sản khác gắn liền với đất số: CR 820296, số vào sổ cấp GCN: CS-TTR 17113/CH02204 do Sở Tài nguyên và Môi trường Thành phố Hà Nội cấp ngày 06/5/2019; Chủ tài sản là Ông Phạm Phú Triệu và Bà Phạm Thị Hoa (tức Hương).</w:t>
            </w:r>
            <w:r>
              <w:rPr>
                <w:b/>
                <w:bCs/>
              </w:rPr>
              <w:t xml:space="preserve">.</w:t>
            </w:r>
            <w:r>
              <w:rPr>
                <w:b/>
                <w:bCs/>
              </w:rPr>
            </w:r>
            <w:r>
              <w:rPr>
                <w:b/>
                <w:bCs/>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2335" w:type="dxa"/>
            <w:vAlign w:val="center"/>
            <w:textDirection w:val="lrTb"/>
            <w:noWrap w:val="false"/>
          </w:tcPr>
          <w:p w14:paraId="495A8C53" w14:textId="30B5F9FB">
            <w:pPr>
              <w:pBdr/>
              <w:spacing w:after="40" w:before="40" w:line="288" w:lineRule="auto"/>
              <w:ind/>
              <w:rPr/>
            </w:pPr>
            <w:r>
              <w:rPr>
                <w:b/>
                <w:bCs/>
              </w:rPr>
              <w:t xml:space="preserve">Đất ở tại nông thôn</w:t>
            </w:r>
            <w:r/>
          </w:p>
        </w:tc>
        <w:tc>
          <w:tcPr>
            <w:tcBorders/>
            <w:tcW w:w="149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50,2</w:t>
            </w:r>
            <w:r>
              <w:rPr>
                <w:color w:val="000000"/>
              </w:rPr>
            </w:r>
            <w:r>
              <w:rPr>
                <w:color w:val="000000"/>
              </w:rPr>
            </w:r>
          </w:p>
        </w:tc>
        <w:tc>
          <w:tcPr>
            <w:shd w:val="clear" w:color="000000" w:fill="ffffff"/>
            <w:tcBorders/>
            <w:tcW w:w="2581" w:type="dxa"/>
            <w:vAlign w:val="center"/>
            <w:textDirection w:val="lrTb"/>
            <w:noWrap w:val="false"/>
          </w:tcPr>
          <w:p w14:paraId="17452EA0" w14:textId="137C4E73">
            <w:pPr>
              <w:pBdr/>
              <w:spacing w:after="40" w:before="40" w:line="288" w:lineRule="auto"/>
              <w:ind/>
              <w:jc w:val="center"/>
              <w:rPr/>
            </w:pPr>
            <w:r>
              <w:rPr>
                <w:color w:val="000000" w:themeColor="text1"/>
              </w:rPr>
              <w:t xml:space="preserve">136.000.000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center"/>
              <w:rPr/>
            </w:pPr>
            <w:r>
              <w:rPr>
                <w:color w:val="000000" w:themeColor="text1"/>
              </w:rPr>
              <w:t xml:space="preserve">6.827.200.000</w:t>
            </w:r>
            <w:r/>
          </w:p>
        </w:tc>
      </w:tr>
      <w:tr>
        <w:trPr>
          <w:trHeight w:val="20"/>
        </w:trPr>
        <w:tc>
          <w:tcPr>
            <w:gridSpan w:val="4"/>
            <w:tcBorders/>
            <w:tcW w:w="7361"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7A87A4E8" w14:textId="3B02AB71">
            <w:pPr>
              <w:pBdr/>
              <w:spacing w:after="40" w:before="40" w:line="288" w:lineRule="auto"/>
              <w:ind/>
              <w:jc w:val="center"/>
              <w:rPr>
                <w:b/>
                <w:bCs/>
                <w:color w:val="000000"/>
              </w:rPr>
            </w:pPr>
            <w:r>
              <w:t xml:space="preserve">6.827.200.000</w:t>
            </w:r>
            <w:r>
              <w:rPr>
                <w:b/>
                <w:bCs/>
                <w:color w:val="000000"/>
              </w:rPr>
            </w:r>
            <w:r>
              <w:rPr>
                <w:b/>
                <w:bCs/>
                <w:color w:val="000000"/>
              </w:rPr>
            </w:r>
          </w:p>
        </w:tc>
      </w:tr>
      <w:tr>
        <w:trPr>
          <w:trHeight w:val="20"/>
        </w:trPr>
        <w:tc>
          <w:tcPr>
            <w:gridSpan w:val="4"/>
            <w:tcBorders/>
            <w:tcW w:w="7361"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2DA0FB80" w14:textId="5AB79773">
            <w:pPr>
              <w:pBdr/>
              <w:spacing w:after="40" w:before="40" w:line="288" w:lineRule="auto"/>
              <w:ind/>
              <w:jc w:val="center"/>
              <w:rPr>
                <w:b/>
                <w:bCs/>
                <w:color w:val="000000"/>
              </w:rPr>
            </w:pPr>
            <w:r>
              <w:rPr>
                <w:b/>
                <w:bCs/>
                <w:color w:val="000000"/>
              </w:rPr>
              <w:t xml:space="preserve">6.827.000.000</w:t>
            </w:r>
            <w:r>
              <w:rPr>
                <w:b/>
                <w:bCs/>
                <w:color w:val="000000"/>
              </w:rPr>
            </w:r>
            <w:r>
              <w:rPr>
                <w:b/>
                <w:bCs/>
                <w:color w:val="000000"/>
              </w:rPr>
            </w:r>
          </w:p>
        </w:tc>
      </w:tr>
      <w:tr>
        <w:trPr>
          <w:trHeight w:val="20"/>
        </w:trPr>
        <w:tc>
          <w:tcPr>
            <w:gridSpan w:val="5"/>
            <w:tcBorders/>
            <w:tcW w:w="9525"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Sáu tỷ tám trăm hai mươi bảy triệu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29"/>
        <w:gridCol w:w="2889"/>
        <w:gridCol w:w="5474"/>
      </w:tblGrid>
      <w:tr>
        <w:trPr>
          <w:trHeight w:val="1152"/>
        </w:trPr>
        <w:tc>
          <w:tcPr>
            <w:tcBorders/>
            <w:tcW w:w="1729"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2"/>
            <w:tcBorders/>
            <w:tcW w:w="8362"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7"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4618" w:type="dxa"/>
            <w:textDirection w:val="lrTb"/>
            <w:noWrap w:val="false"/>
          </w:tcPr>
          <w:p w14:paraId="55E7402E" w14:textId="77777777">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275/2026/0044/VFI-CT.48.A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74" w:type="dxa"/>
            <w:textDirection w:val="lrTb"/>
            <w:noWrap w:val="false"/>
          </w:tcPr>
          <w:p w14:paraId="2396134F" w14:textId="77777777">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10 tháng 1 năm 2026</w:t>
            </w:r>
            <w:r>
              <w:rPr>
                <w:color w:val="000000" w:themeColor="text1"/>
                <w:sz w:val="24"/>
                <w:szCs w:val="24"/>
                <w:lang w:val="vi-VN"/>
              </w:rPr>
            </w:r>
            <w:r>
              <w:rPr>
                <w:color w:val="000000" w:themeColor="text1"/>
                <w:sz w:val="24"/>
                <w:szCs w:val="24"/>
                <w:lang w:val="vi-VN"/>
              </w:rPr>
            </w:r>
          </w:p>
        </w:tc>
      </w:tr>
    </w:tbl>
    <w:p w14:paraId="53E21BF3" w14:textId="59EB6EC9">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275/2026/0044/VFI-CT.48.A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E64A06F">
            <w:pPr>
              <w:pBdr>
                <w:top w:val="none" w:color="000000" w:sz="4" w:space="0"/>
                <w:left w:val="none" w:color="000000" w:sz="4" w:space="0"/>
                <w:bottom w:val="none" w:color="000000" w:sz="4" w:space="0"/>
                <w:right w:val="none" w:color="000000" w:sz="4" w:space="0"/>
              </w:pBdr>
              <w:spacing w:after="120" w:before="120"/>
              <w:ind w:right="0" w:firstLine="0" w:left="0"/>
              <w:rPr/>
            </w:pPr>
            <w:r>
              <w:rPr>
                <w:rFonts w:ascii="Times New Roman" w:hAnsi="Times New Roman" w:eastAsia="Times New Roman" w:cs="Times New Roman"/>
                <w:b/>
                <w:color w:val="000000"/>
                <w:spacing w:val="3"/>
                <w:sz w:val="24"/>
              </w:rPr>
              <w:t xml:space="preserve">ÔNG PHẠM PHÚ TRIỆU</w:t>
            </w:r>
            <w:r/>
          </w:p>
        </w:tc>
      </w:tr>
      <w:tr>
        <w:trPr>
          <w:trHeight w:val="20"/>
        </w:trPr>
        <w:tc>
          <w:tcPr>
            <w:tcBorders/>
            <w:tcW w:w="2518" w:type="dxa"/>
            <w:vAlign w:val="center"/>
            <w:textDirection w:val="lrTb"/>
            <w:noWrap w:val="false"/>
          </w:tcPr>
          <w:p w14:paraId="09D314BA">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9BBA92C">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pacing w:val="-2"/>
                <w:sz w:val="24"/>
              </w:rPr>
              <w:t xml:space="preserve">1986</w:t>
            </w:r>
            <w:r/>
          </w:p>
        </w:tc>
      </w:tr>
      <w:tr>
        <w:trPr>
          <w:trHeight w:val="20"/>
        </w:trPr>
        <w:tc>
          <w:tcPr>
            <w:tcBorders/>
            <w:tcW w:w="2518" w:type="dxa"/>
            <w:vAlign w:val="center"/>
            <w:textDirection w:val="lrTb"/>
            <w:noWrap w:val="false"/>
          </w:tcPr>
          <w:p w14:paraId="00EF3218">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CMND</w:t>
            </w: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B493F72">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034086000031</w:t>
            </w:r>
            <w:r/>
          </w:p>
        </w:tc>
      </w:tr>
      <w:tr>
        <w:trPr>
          <w:trHeight w:val="20"/>
        </w:trPr>
        <w:tc>
          <w:tcPr>
            <w:tcBorders/>
            <w:tcW w:w="2518" w:type="dxa"/>
            <w:vAlign w:val="center"/>
            <w:textDirection w:val="lrTb"/>
            <w:noWrap w:val="false"/>
          </w:tcPr>
          <w:p w14:paraId="6A531BD0">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Địa chỉ </w:t>
            </w: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49F1962">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Số 74 ngách 553/108 đường Giải Phóng, phường Giáp Bát, quận Hoàng Mai, thành phố Hà Nội</w:t>
            </w: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tại thửa đất số: O6, tờ bản đồ số: Trích đo 01-2018, địa chỉ: Xã Tam Hiệp, huyện Thanh Trì, thành phố Hà Nội (nay là xã Đại Thanh, thành phố Hà Nội) theo Giấy chứng nhận qu</w:t>
            </w:r>
            <w:r>
              <w:rPr>
                <w:bCs/>
                <w:color w:val="000000" w:themeColor="text1"/>
                <w:lang w:val="pt-BR"/>
              </w:rPr>
              <w:t xml:space="preserve">yền sử dụng đất quyền sở hữu nhà ở và tài sản khác gắn liền với đất số: CR 820296, số vào sổ cấp GCN: CS-TTR 17113/CH02204 do Sở Tài nguyên và Môi trường Thành phố Hà Nội cấp ngày 06/5/2019; Chủ tài sản là Ông Phạm Phú Triệu và Bà Phạm Thị Hoa (tức Hương).</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Đại Thanh,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20.951583333333, 105.83825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3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3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3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3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7494B17B" w14:textId="41F9AB61">
      <w:pPr>
        <w:pStyle w:val="103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w:t>
      </w:r>
      <w:r>
        <w:rPr>
          <w:bCs/>
          <w:color w:val="000000" w:themeColor="text1"/>
          <w:lang w:val="pt-BR"/>
        </w:rPr>
        <w:t xml:space="preserve">yền sử dụng đất quyền sở hữu nhà ở và tài sản khác gắn liền với đất số: CR 820296, số vào sổ cấp GCN: CS-TTR 17113/CH02204 do Sở Tài nguyên và Môi trường Thành phố Hà Nội cấp ngày 06/5/2019; Chủ tài sản là Ông Phạm Phú Triệu và Bà Phạm Thị Hoa (tức Hương).</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275/2026/0044/VFI-HĐTĐ.48.A ngày 07/01/2026 giữa Ông Phạm Phú Triệu với Công ty Cổ phần Thẩm định và Đầu tư Tài chính Hoa Sen.</w:t>
      </w:r>
      <w:r>
        <w:rPr>
          <w:b/>
          <w:lang w:val="pt-BR"/>
        </w:rPr>
      </w:r>
      <w:r>
        <w:rPr>
          <w:b/>
          <w:lang w:val="pt-BR"/>
        </w:rPr>
      </w:r>
    </w:p>
    <w:p w14:paraId="7BDC3A25" w14:textId="77D2CF95">
      <w:pPr>
        <w:pStyle w:val="103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7EED80DB">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5" w:left="0"/>
        <w:jc w:val="both"/>
        <w:rPr/>
      </w:pPr>
      <w:r>
        <w:rPr>
          <w:lang w:val="pt-BR"/>
        </w:rPr>
        <w:tab/>
      </w:r>
      <w:r>
        <w:rPr>
          <w:rFonts w:ascii="Times New Roman" w:hAnsi="Times New Roman" w:eastAsia="Times New Roman" w:cs="Times New Roman"/>
          <w:color w:val="000000"/>
          <w:sz w:val="24"/>
        </w:rPr>
        <w:t xml:space="preserve">Huyện Thanh Trì, với vị trí nằm ở phía Nam Hà Nội, đang trở thành một điểm sáng trên thị trường bất động sản nhờ vào tốc độ phát triển đô thị và hạ tầng giao thông ngày càng hoàn thiện. Bài viết này sẽ giúp bạn có cái nhìn tổng quan về tình hình bất động s</w:t>
      </w:r>
      <w:r>
        <w:rPr>
          <w:rFonts w:ascii="Times New Roman" w:hAnsi="Times New Roman" w:eastAsia="Times New Roman" w:cs="Times New Roman"/>
          <w:color w:val="000000"/>
          <w:sz w:val="24"/>
        </w:rPr>
        <w:t xml:space="preserve">ản huyện Thanh Trì và các tiềm năng phát triển trong tương lai, đặc biệt trong lĩnh vực mua bán nhà đất và chung cư.</w:t>
      </w:r>
      <w:r/>
    </w:p>
    <w:p w14:paraId="46B263FF">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5" w:left="0"/>
        <w:jc w:val="both"/>
        <w:rPr/>
      </w:pPr>
      <w:r>
        <w:rPr>
          <w:rFonts w:ascii="Times New Roman" w:hAnsi="Times New Roman" w:eastAsia="Times New Roman" w:cs="Times New Roman"/>
          <w:color w:val="000000"/>
          <w:spacing w:val="-2"/>
          <w:sz w:val="24"/>
        </w:rPr>
        <w:t xml:space="preserve">Huyện Thanh Trì, với diện tích khoảng 63.17 km2, có vị trí địa lý quan trọng, kết nối với các quận nội thành Hà Nội như Hoàng Mai, Thanh Xuân, và các tỉnh lân cận như Hưng Yên. Đây là nơi đang được đầu tư mạnh mẽ về hạ tầng giao thông, với các tuyến đường </w:t>
      </w:r>
      <w:r>
        <w:rPr>
          <w:rFonts w:ascii="Times New Roman" w:hAnsi="Times New Roman" w:eastAsia="Times New Roman" w:cs="Times New Roman"/>
          <w:color w:val="000000"/>
          <w:spacing w:val="-2"/>
          <w:sz w:val="24"/>
        </w:rPr>
        <w:t xml:space="preserve">huyết mạch như Quốc lộ 1A, cao tốc Pháp Vân - Cầu Giẽ và đường vành đai 3.</w:t>
      </w:r>
      <w:r/>
    </w:p>
    <w:p w14:paraId="2A373424">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5" w:left="0"/>
        <w:jc w:val="both"/>
        <w:rPr/>
      </w:pPr>
      <w:r>
        <w:rPr>
          <w:rFonts w:ascii="Times New Roman" w:hAnsi="Times New Roman" w:eastAsia="Times New Roman" w:cs="Times New Roman"/>
          <w:color w:val="000000"/>
          <w:sz w:val="24"/>
        </w:rPr>
        <w:t xml:space="preserve">Vị trí của huyện Thanh Trì mang lại nhiều lợi thế khi nằm ở cửa ngõ phía Nam của Hà Nội, là điểm kết nối giữa trung tâm thành phố và các khu vực lân cận. Các dự án giao thông lớn như mở rộng tuyến đường 70 đoạn nối giữa 2 huyện phía Nam Hà Nội, xây dựng đư</w:t>
      </w:r>
      <w:r>
        <w:rPr>
          <w:rFonts w:ascii="Times New Roman" w:hAnsi="Times New Roman" w:eastAsia="Times New Roman" w:cs="Times New Roman"/>
          <w:color w:val="000000"/>
          <w:sz w:val="24"/>
        </w:rPr>
        <w:t xml:space="preserve">ờng Vành đai 3.5 kết nối Phúc La - Văn Phú và cao tốc Pháp Vân - Cầu Giẽ,... giúp hạ tầng Thanh Trì ngày một hoàn thiện.</w:t>
      </w:r>
      <w:r/>
    </w:p>
    <w:p w14:paraId="505DC279">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5" w:left="0"/>
        <w:jc w:val="both"/>
        <w:rPr/>
      </w:pPr>
      <w:r>
        <w:rPr>
          <w:rFonts w:ascii="Times New Roman" w:hAnsi="Times New Roman" w:eastAsia="Times New Roman" w:cs="Times New Roman"/>
          <w:color w:val="000000"/>
          <w:sz w:val="24"/>
        </w:rPr>
        <w:t xml:space="preserve">Huyện Thanh Trì đang nổi lên như một điểm đến hấp dẫn cho các nhà đầu tư bất động sản và người có nhu cầu mua nhà ở nhờ vào hạ tầng giao thông hoàn chỉnh, quỹ đất rộng và tiềm năng phát triển lên quận.</w:t>
      </w:r>
      <w:r/>
    </w:p>
    <w:p w14:paraId="0FA604EB">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5" w:left="0"/>
        <w:jc w:val="both"/>
        <w:rPr/>
      </w:pPr>
      <w:r>
        <w:rPr>
          <w:rFonts w:ascii="Times New Roman" w:hAnsi="Times New Roman" w:eastAsia="Times New Roman" w:cs="Times New Roman"/>
          <w:color w:val="000000"/>
          <w:sz w:val="24"/>
        </w:rPr>
        <w:t xml:space="preserve">Đặc biệt, từ khi công viên Chu Văn An được quy hoạch với diện tích lên tới 55 ha, khu vực phía Tây Bắc của huyện Thanh Trì càng trở nên nhộn nhịp. Công viên này nằm giữa hai trục đường chính là Vành đai 3 (Nguyễn Xiển) và đường Phan Trọng Tuệ (đường 70), b</w:t>
      </w:r>
      <w:r>
        <w:rPr>
          <w:rFonts w:ascii="Times New Roman" w:hAnsi="Times New Roman" w:eastAsia="Times New Roman" w:cs="Times New Roman"/>
          <w:color w:val="000000"/>
          <w:sz w:val="24"/>
        </w:rPr>
        <w:t xml:space="preserve">ao gồm các hạng mục như hồ điều hòa, mảng xanh, bảo tàng, khu tưởng niệm... Tất cả góp phần tạo nên cú hích cho sự phát triển của các dự án bất động sản mới trong khu vực.</w:t>
      </w:r>
      <w:r/>
    </w:p>
    <w:p w14:paraId="120E5D0D">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(https://onehousing.vn/blog/bat-dong-san-thi-xa-son-tay-tiem-nang-va-vi-tri-dep-n17t)</w:t>
      </w:r>
      <w:r>
        <w:rPr>
          <w:bCs/>
          <w:i/>
          <w:lang w:val="pt-BR"/>
        </w:rPr>
      </w:r>
      <w:r>
        <w:rPr>
          <w:bCs/>
          <w:i/>
          <w:lang w:val="pt-BR"/>
        </w:rPr>
      </w:r>
    </w:p>
    <w:p w14:paraId="20BF0D54" w14:textId="312C63AB">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tại thửa đất số: O6, tờ bản đồ số: Trích đo 01-2018, địa chỉ: Xã Tam Hiệp, huyện Thanh Trì, thành phố Hà Nội (nay là xã Đại Thanh, thành phố Hà Nội) theo Giấy chứng nhận qu</w:t>
            </w:r>
            <w:r>
              <w:rPr>
                <w:b/>
                <w:bCs/>
                <w:color w:val="000000"/>
              </w:rPr>
              <w:t xml:space="preserve">yền sử dụng đất quyền sở hữu nhà ở và tài sản khác gắn liền với đất số: CR 820296, số vào sổ cấp GCN: CS-TTR 17113/CH02204 do Sở Tài nguyên và Môi trường Thành phố Hà Nội cấp ngày 06/5/2019; Chủ tài sản là Ông Phạm Phú Triệu và Bà Phạm Thị Hoa (tức Hương).</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06</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Trích đo 01-2018</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b w:val="0"/>
                <w:bCs w:val="0"/>
                <w:color w:val="000000"/>
              </w:rPr>
            </w:pPr>
            <w:r>
              <w:rPr>
                <w:b w:val="0"/>
                <w:bCs w:val="0"/>
                <w:color w:val="000000"/>
              </w:rPr>
            </w:r>
            <w:r>
              <w:rPr>
                <w:b w:val="0"/>
                <w:bCs w:val="0"/>
                <w:color w:val="000000"/>
              </w:rPr>
              <w:t xml:space="preserve">Xã Tam Hiệp, huyện Thanh Trì, thành phố Hà Nội (nay là xã Đại Thanh,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50,2</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14:paraId="2D30BD01">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20"/>
        </w:trPr>
        <w:tc>
          <w:tcPr>
            <w:tcBorders/>
            <w:tcW w:w="734" w:type="dxa"/>
            <w:vAlign w:val="center"/>
            <w:vMerge w:val="restart"/>
            <w:textDirection w:val="lrTb"/>
            <w:noWrap w:val="false"/>
          </w:tcPr>
          <w:p w14:paraId="0B2E902A">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0823B0D8">
            <w:pPr>
              <w:pBdr/>
              <w:spacing/>
              <w:ind/>
              <w:rPr>
                <w:color w:val="000000"/>
              </w:rPr>
            </w:pPr>
            <w:r>
              <w:rPr>
                <w:color w:val="000000"/>
              </w:rPr>
              <w:t xml:space="preserve">Ghi chú:</w:t>
            </w:r>
            <w:r>
              <w:rPr>
                <w:color w:val="000000"/>
              </w:rPr>
            </w:r>
            <w:r>
              <w:rPr>
                <w:color w:val="000000"/>
              </w:rPr>
            </w:r>
          </w:p>
        </w:tc>
        <w:tc>
          <w:tcPr>
            <w:gridSpan w:val="3"/>
            <w:tcBorders/>
            <w:tcW w:w="6259" w:type="dxa"/>
            <w:vAlign w:val="center"/>
            <w:vMerge w:val="restart"/>
            <w:textDirection w:val="lrTb"/>
            <w:noWrap w:val="false"/>
          </w:tcPr>
          <w:p w14:paraId="4DECC22E">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 GCN này được cấp đổi từ GCN Quyền sử dụng đất, quyền sở hữu nhà ở và tài sản gắn liền với đất số CP 103162, số vào sổ CS-TTR 10884/CH02204 do Sở Tài nguyên và Môi trường thành phố Hà nội cấp ngày 21/11/2018. </w:t>
            </w:r>
            <w:r/>
          </w:p>
          <w:p w14:paraId="1022E6C1">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 Đất có nguồn gốc trúng đấu giá. </w:t>
            </w:r>
            <w:r/>
          </w:p>
          <w:p w14:paraId="71DE41E5">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i/>
                <w:color w:val="000000"/>
                <w:sz w:val="24"/>
              </w:rPr>
              <w:t xml:space="preserve">+ Số tờ, số thửa và sơ đồ sẽ được điều chỉnh khi có bản đồ địa chính chính quy.</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3BE22EA2">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3,5</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3,5</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QL1 khoảng 1km.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t xml:space="preserve">Hướng Đông Nam: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20.951583333333</w:t>
            </w:r>
            <w:r>
              <w:rPr>
                <w:color w:val="000000"/>
              </w:rPr>
              <w:t xml:space="preserve">, </w:t>
            </w:r>
            <w:r>
              <w:rPr>
                <w:color w:val="000000"/>
              </w:rPr>
              <w:t xml:space="preserve">105.83825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50,2</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11,94</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3F965E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3,36-5,12</w:t>
            </w: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w:t>
            </w:r>
            <w:r>
              <w:rPr>
                <w:rFonts w:ascii="Times New Roman" w:hAnsi="Times New Roman" w:eastAsia="Times New Roman" w:cs="Times New Roman"/>
                <w:b/>
                <w:color w:val="000000"/>
                <w:sz w:val="24"/>
              </w:rPr>
              <w:t xml:space="preserve">Nhà 04 tầng + tum</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3FC98EAE">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CTXD gắn liền với đất là Nhà 04 tầng + 1 tum. Công trình chưa được công nhận trên GCN QSDĐ.</w:t>
            </w: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10A21B14">
      <w:pPr>
        <w:pStyle w:val="1035"/>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pacing w:val="2"/>
          <w:sz w:val="24"/>
        </w:rPr>
        <w:t xml:space="preserve">Tại thời điểm khảo sát, trên đất có công trình nhà 04 tầng + 01 tum, chưa được công nhận trên GCN QSDĐ. Đồng thời, Tổ thẩm định cũng không nhận được bất kỳ hồ sơ pháp lý nào liên quan tới công trình xây dựng thực tế này. Do vậy, theo đề nghị của Khách hàng</w:t>
      </w:r>
      <w:r>
        <w:rPr>
          <w:rFonts w:ascii="Times New Roman" w:hAnsi="Times New Roman" w:eastAsia="Times New Roman" w:cs="Times New Roman"/>
          <w:color w:val="000000"/>
          <w:spacing w:val="2"/>
          <w:sz w:val="24"/>
        </w:rPr>
        <w:t xml:space="preserve">/Ngân hàng, Tổ thẩm định không xác định giá trị công trình, nhưng vẫn coi đó là phần không thể tách rời của tài sản thẩm định</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3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3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3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Tam Hiệp, Huyện Thanh Trì,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Tam Hiệp, Huyện Thanh Trì,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Tam Hiệp, Huyện Thanh Trì,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Tam Hiệp, Huyện Thanh Trì,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https://batdongsan.com.vn/ban-nha-rieng-duong-tuu-liet-xa-tam-hiep-6/ban-tai-thanh-tri-ha-noi-gia-tot-36m2-pr44904639</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0902759116</w:t>
            </w:r>
            <w:r>
              <w:rPr>
                <w:sz w:val="22"/>
                <w:szCs w:val="22"/>
              </w:rPr>
              <w:t xml:space="preserve"> </w:t>
            </w:r>
            <w:r>
              <w:rPr>
                <w:sz w:val="22"/>
                <w:szCs w:val="22"/>
              </w:rPr>
              <w:br/>
              <w:t xml:space="preserve">(</w:t>
            </w:r>
            <w:r>
              <w:rPr>
                <w:sz w:val="22"/>
                <w:szCs w:val="22"/>
              </w:rPr>
              <w:t xml:space="preserve">Anh Điệp</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0902759116</w:t>
            </w:r>
            <w:r>
              <w:rPr>
                <w:sz w:val="22"/>
                <w:szCs w:val="22"/>
              </w:rPr>
              <w:br/>
            </w:r>
            <w:r>
              <w:rPr>
                <w:sz w:val="22"/>
                <w:szCs w:val="22"/>
              </w:rPr>
              <w:t xml:space="preserve">(</w:t>
            </w:r>
            <w:r>
              <w:rPr>
                <w:sz w:val="22"/>
                <w:szCs w:val="22"/>
              </w:rPr>
              <w:t xml:space="preserve">Anh Điệp</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0966698251</w:t>
            </w:r>
            <w:r>
              <w:rPr>
                <w:sz w:val="22"/>
                <w:szCs w:val="22"/>
              </w:rPr>
              <w:br/>
            </w:r>
            <w:r>
              <w:rPr>
                <w:sz w:val="22"/>
                <w:szCs w:val="22"/>
              </w:rPr>
              <w:t xml:space="preserve">(</w:t>
            </w:r>
            <w:r>
              <w:rPr>
                <w:sz w:val="22"/>
                <w:szCs w:val="22"/>
              </w:rPr>
              <w:t xml:space="preserve">Anh Đức Mậu</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r>
            <w:r>
              <w:rPr>
                <w:color w:val="000000"/>
                <w:sz w:val="22"/>
                <w:szCs w:val="22"/>
              </w:rPr>
              <w:t xml:space="preserve"> 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sz w:val="22"/>
                <w:szCs w:val="22"/>
              </w:rPr>
              <w:t xml:space="preserve"> 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227EE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Cách QL1 khoảng 1km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cách QL1A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cách QL 1A khoảng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cách đường QL1A 600m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11,94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Nhà 5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Nhà 5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Nhà 5 tầng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t xml:space="preserve">180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4.900.000.000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6.200.000.000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6.500.000.000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4.410.000.000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5.580.000.000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5.850.000.000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896.241.360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t xml:space="preserve">1.267.541.352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1.382.772.384</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7EFD853B">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6BC6138D">
            <w:pPr>
              <w:pBdr/>
              <w:tabs>
                <w:tab w:val="center" w:leader="none" w:pos="813"/>
              </w:tabs>
              <w:spacing/>
              <w:ind/>
              <w:rPr>
                <w:b w:val="0"/>
                <w:bCs w:val="0"/>
                <w:color w:val="000000"/>
                <w:sz w:val="22"/>
                <w:szCs w:val="22"/>
              </w:rPr>
            </w:pPr>
            <w:r>
              <w:rPr>
                <w:b w:val="0"/>
                <w:bCs w:val="0"/>
                <w:color w:val="000000"/>
                <w:sz w:val="22"/>
                <w:szCs w:val="22"/>
              </w:rPr>
              <w:t xml:space="preserve">Đơn giá xây dựng</w:t>
            </w:r>
            <w:r>
              <w:rPr>
                <w:b w:val="0"/>
                <w:bCs w:val="0"/>
                <w:color w:val="000000"/>
                <w:sz w:val="22"/>
                <w:szCs w:val="22"/>
              </w:rPr>
              <w:tab/>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6AE87A7">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3AC2BDD">
            <w:pPr>
              <w:pBdr/>
              <w:spacing/>
              <w:ind/>
              <w:jc w:val="center"/>
              <w:rPr>
                <w:color w:val="000000"/>
                <w:sz w:val="22"/>
                <w:szCs w:val="22"/>
              </w:rPr>
            </w:pPr>
            <w:r>
              <w:rPr>
                <w:color w:val="000000"/>
                <w:sz w:val="22"/>
                <w:szCs w:val="22"/>
              </w:rPr>
              <w:t xml:space="preserve">8.966.000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CCCE3B3">
            <w:pPr>
              <w:pBdr/>
              <w:spacing/>
              <w:ind/>
              <w:jc w:val="center"/>
              <w:rPr>
                <w:color w:val="000000"/>
                <w:sz w:val="22"/>
                <w:szCs w:val="22"/>
              </w:rPr>
            </w:pPr>
            <w:r>
              <w:rPr>
                <w:color w:val="000000"/>
                <w:sz w:val="22"/>
                <w:szCs w:val="22"/>
              </w:rPr>
              <w:t xml:space="preserve">8.966.000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97D85CC">
            <w:pPr>
              <w:pBdr/>
              <w:spacing/>
              <w:ind/>
              <w:jc w:val="center"/>
              <w:rPr>
                <w:color w:val="000000"/>
                <w:sz w:val="22"/>
                <w:szCs w:val="22"/>
              </w:rPr>
            </w:pPr>
            <w:r>
              <w:rPr>
                <w:color w:val="000000"/>
                <w:sz w:val="22"/>
                <w:szCs w:val="22"/>
              </w:rPr>
              <w:t xml:space="preserve">8.966.000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60288683">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10763A65">
            <w:pPr>
              <w:pBdr/>
              <w:spacing/>
              <w:ind/>
              <w:rPr>
                <w:b w:val="0"/>
                <w:bCs w:val="0"/>
                <w:color w:val="000000"/>
                <w:sz w:val="22"/>
                <w:szCs w:val="22"/>
              </w:rPr>
            </w:pPr>
            <w:r>
              <w:rPr>
                <w:b w:val="0"/>
                <w:bCs w:val="0"/>
                <w:color w:val="000000"/>
                <w:sz w:val="22"/>
                <w:szCs w:val="22"/>
              </w:rPr>
              <w:t xml:space="preserve">Tỷ lệ CLCL (%)</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B5974B6">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7775018">
            <w:pPr>
              <w:pBdr/>
              <w:spacing/>
              <w:ind/>
              <w:jc w:val="center"/>
              <w:rPr>
                <w:color w:val="000000"/>
                <w:sz w:val="22"/>
                <w:szCs w:val="22"/>
              </w:rPr>
            </w:pPr>
            <w:r>
              <w:rPr>
                <w:color w:val="000000"/>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B881E8F">
            <w:pPr>
              <w:pBdr/>
              <w:spacing/>
              <w:ind/>
              <w:jc w:val="center"/>
              <w:rPr>
                <w:color w:val="000000"/>
                <w:sz w:val="22"/>
                <w:szCs w:val="22"/>
              </w:rPr>
            </w:pPr>
            <w:r>
              <w:rPr>
                <w:color w:val="000000"/>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DE6BBE2">
            <w:pPr>
              <w:pBdr/>
              <w:spacing/>
              <w:ind/>
              <w:jc w:val="center"/>
              <w:rPr>
                <w:color w:val="000000"/>
                <w:sz w:val="22"/>
                <w:szCs w:val="22"/>
              </w:rPr>
            </w:pPr>
            <w:r>
              <w:rPr>
                <w:color w:val="000000"/>
                <w:sz w:val="22"/>
                <w:szCs w:val="22"/>
              </w:rPr>
              <w:t xml:space="preserve">90%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4.410.000.000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5.580.000.000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5.850.000.000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117.125.288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130.680.565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124.089.656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32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3.513.758.640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4.312.458.648</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4.467.227.616</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117.125.288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130.680.565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124.089.656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117.125.288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130.680.565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124.089.656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cách QL1A khoảng 1km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cách QL1A 500m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cách QL 1A khoảng 500m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cách đường QL1A 600m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117.125.288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130.680.565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124.089.656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11.712.529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13.068.057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12.408.966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128.837.817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143.748.622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136.498.622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-5.856.264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-6.534.028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-6.204.483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122.981.553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137.214.594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130.294.139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11.94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5.856.264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6.534.028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128.837.817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143.748.622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130.294.139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128.837.817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143.748.622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130.294.139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6.204.483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128.837.817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143.748.622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136.498.622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128.837.817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143.748.622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136.498.622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136.361.687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-5.52%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5.42%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0.1%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23.425.057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26.136.113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24.817.932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11.712.529</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13.068.057</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12.408.966</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0,1</w:t>
      </w:r>
      <w:r>
        <w:t xml:space="preserve">% </w:t>
      </w:r>
      <w:r>
        <w:t xml:space="preserve">đến</w:t>
      </w:r>
      <w:r>
        <w:t xml:space="preserve"> </w:t>
      </w:r>
      <w:r>
        <w:t xml:space="preserve"> </w:t>
      </w:r>
      <w:r>
        <w:t xml:space="preserve">5,52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128.837.817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42.954.528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143.748.622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47.911.416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136.498.622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45.494.991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136.360.935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136.000.000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136.000.000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3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3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Quyền sử dụng đất tại thửa đất số: O6, tờ bản đồ số: Trích đo 01-2018, địa chỉ: Xã Tam Hiệp, huyện Thanh Trì, thành phố Hà Nội (nay là xã Đại Thanh, thành phố Hà Nội) theo Giấy chứng nhận qu</w:t>
            </w:r>
            <w:r>
              <w:rPr>
                <w:color w:val="000000"/>
              </w:rPr>
              <w:t xml:space="preserve">yền sử dụng đất quyền sở hữu nhà ở và tài sản khác gắn liền với đất số: CR 820296, số vào sổ cấp GCN: CS-TTR 17113/CH02204 do Sở Tài nguyên và Môi trường Thành phố Hà Nội cấp ngày 06/5/2019; Chủ tài sản là Ông Phạm Phú Triệu và Bà Phạm Thị Hoa (tức Hương).</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ở nông thôn</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50,2</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136.000.000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6.827.200.000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6.827.200.000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6.827.000.000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Sáu tỷ tám trăm hai mươi bảy triệu đồng</w:t>
            </w:r>
            <w:r>
              <w:rPr>
                <w:b/>
                <w:bCs/>
                <w:i/>
                <w:iCs/>
                <w:color w:val="000000"/>
              </w:rPr>
              <w:t xml:space="preserve">./.)</w:t>
            </w:r>
            <w:r>
              <w:rPr>
                <w:b/>
                <w:bCs/>
                <w:i/>
                <w:iCs/>
                <w:color w:val="000000"/>
              </w:rPr>
            </w:r>
            <w:r>
              <w:rPr>
                <w:b/>
                <w:bCs/>
                <w:i/>
                <w:iCs/>
                <w:color w:val="000000"/>
              </w:rPr>
            </w:r>
          </w:p>
        </w:tc>
      </w:tr>
    </w:tbl>
    <w:p w14:paraId="187E2E91" w14:textId="56B58432">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3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3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3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3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3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3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3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3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DDE7E7">
      <w:pPr>
        <w:pBdr/>
        <w:shd w:val="nil" w:color="auto"/>
        <w:spacing/>
        <w:ind/>
        <w:rPr>
          <w:lang w:val="vi-VN"/>
        </w:rPr>
      </w:pPr>
      <w:r>
        <w:rPr>
          <w:highlight w:val="none"/>
          <w:lang w:val="vi-VN"/>
        </w:rPr>
        <w:br w:type="page" w:clear="all"/>
      </w:r>
      <w:r>
        <w:rPr>
          <w:lang w:val="vi-VN"/>
        </w:rPr>
      </w:r>
      <w:r>
        <w:rPr>
          <w:lang w:val="vi-VN"/>
        </w:rPr>
      </w:r>
    </w:p>
    <w:p w14:paraId="699F9D9D" w14:textId="4418D349">
      <w:pPr>
        <w:pStyle w:val="103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275/2026/0044/VFI-CT.48.A</w:t>
      </w:r>
      <w:r>
        <w:rPr>
          <w:color w:val="ff0000"/>
          <w:lang w:val="vi-VN"/>
        </w:rPr>
        <w:t xml:space="preserve"> </w:t>
      </w:r>
      <w:r>
        <w:rPr>
          <w:color w:val="000000" w:themeColor="text1"/>
        </w:rPr>
        <w:t xml:space="preserve">ngày 10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275/2026/0044/VFI-BC.48.A</w:t>
      </w:r>
      <w:r>
        <w:rPr>
          <w:i/>
          <w:lang w:val="pt-BR"/>
        </w:rPr>
        <w:t xml:space="preserve"> </w:t>
      </w:r>
      <w:r>
        <w:rPr>
          <w:i/>
          <w:lang w:val="pt-BR"/>
        </w:rPr>
        <w:t xml:space="preserve">10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184548" cy="226244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44363" name=""/>
                              <pic:cNvPicPr>
                                <a:picLocks noChangeAspect="1"/>
                              </pic:cNvPicPr>
                              <pic:nvPr/>
                            </pic:nvPicPr>
                            <pic:blipFill rotWithShape="1">
                              <a:blip r:embed="rId19"/>
                              <a:srcRect l="0" t="11847" r="0" b="0"/>
                              <a:stretch/>
                            </pic:blipFill>
                            <pic:spPr bwMode="auto">
                              <a:xfrm flipH="0" flipV="0">
                                <a:off x="0" y="0"/>
                                <a:ext cx="1184547" cy="22624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93.27pt;height:178.15pt;mso-wrap-distance-left:0.00pt;mso-wrap-distance-top:0.00pt;mso-wrap-distance-right:0.00pt;mso-wrap-distance-bottom:0.00pt;z-index:1;" stroked="false">
                      <v:imagedata r:id="rId19" o:title="" croptop="7764f" cropleft="0f" cropbottom="0f" cropright="0f"/>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53462" cy="220461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92595" name=""/>
                              <pic:cNvPicPr>
                                <a:picLocks noChangeAspect="1"/>
                              </pic:cNvPicPr>
                              <pic:nvPr/>
                            </pic:nvPicPr>
                            <pic:blipFill rotWithShape="1">
                              <a:blip r:embed="rId20"/>
                              <a:stretch/>
                            </pic:blipFill>
                            <pic:spPr bwMode="auto">
                              <a:xfrm flipH="0" flipV="0">
                                <a:off x="0" y="0"/>
                                <a:ext cx="1653462" cy="22046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30.19pt;height:173.5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8191" cy="221864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486540" name=""/>
                              <pic:cNvPicPr>
                                <a:picLocks noChangeAspect="1"/>
                              </pic:cNvPicPr>
                              <pic:nvPr/>
                            </pic:nvPicPr>
                            <pic:blipFill rotWithShape="1">
                              <a:blip r:embed="rId21"/>
                              <a:stretch/>
                            </pic:blipFill>
                            <pic:spPr bwMode="auto">
                              <a:xfrm flipH="0" flipV="0">
                                <a:off x="0" y="0"/>
                                <a:ext cx="2958191" cy="22186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2.93pt;height:174.7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24187" cy="226814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96504" name=""/>
                              <pic:cNvPicPr>
                                <a:picLocks noChangeAspect="1"/>
                              </pic:cNvPicPr>
                              <pic:nvPr/>
                            </pic:nvPicPr>
                            <pic:blipFill rotWithShape="1">
                              <a:blip r:embed="rId22"/>
                              <a:stretch/>
                            </pic:blipFill>
                            <pic:spPr bwMode="auto">
                              <a:xfrm flipH="0" flipV="0">
                                <a:off x="0" y="0"/>
                                <a:ext cx="3024187" cy="22681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8.12pt;height:178.5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79785" cy="238483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1067" name=""/>
                              <pic:cNvPicPr>
                                <a:picLocks noChangeAspect="1"/>
                              </pic:cNvPicPr>
                              <pic:nvPr/>
                            </pic:nvPicPr>
                            <pic:blipFill rotWithShape="1">
                              <a:blip r:embed="rId23"/>
                              <a:stretch/>
                            </pic:blipFill>
                            <pic:spPr bwMode="auto">
                              <a:xfrm flipH="0" flipV="0">
                                <a:off x="0" y="0"/>
                                <a:ext cx="3179784" cy="23848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50.38pt;height:187.78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03371" cy="232752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24990" name=""/>
                              <pic:cNvPicPr>
                                <a:picLocks noChangeAspect="1"/>
                              </pic:cNvPicPr>
                              <pic:nvPr/>
                            </pic:nvPicPr>
                            <pic:blipFill rotWithShape="1">
                              <a:blip r:embed="rId24"/>
                              <a:stretch/>
                            </pic:blipFill>
                            <pic:spPr bwMode="auto">
                              <a:xfrm flipH="0" flipV="0">
                                <a:off x="0" y="0"/>
                                <a:ext cx="3103371" cy="23275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4.36pt;height:183.27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275/2026/0044/VFI-BC.48.A</w:t>
      </w:r>
      <w:r>
        <w:rPr>
          <w:i/>
          <w:lang w:val="pt-BR"/>
        </w:rPr>
        <w:t xml:space="preserve"> ngày </w:t>
      </w:r>
      <w:r>
        <w:rPr>
          <w:i/>
          <w:lang w:val="pt-BR"/>
        </w:rPr>
        <w:t xml:space="preserve">10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0902759116</w:t>
            </w:r>
            <w:r>
              <w:rPr>
                <w:sz w:val="22"/>
                <w:szCs w:val="22"/>
              </w:rPr>
              <w:t xml:space="preserve"> </w:t>
            </w:r>
            <w:r>
              <w:rPr>
                <w:sz w:val="22"/>
                <w:szCs w:val="22"/>
              </w:rPr>
              <w:br/>
              <w:t xml:space="preserve">(Anh Điệp</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4.900.000.000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4.410.000.000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(30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cách QL1A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01188A40"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65920" behindDoc="0" locked="0" layoutInCell="1" allowOverlap="1">
                      <wp:simplePos x="0" y="0"/>
                      <wp:positionH relativeFrom="column">
                        <wp:posOffset>0</wp:posOffset>
                      </wp:positionH>
                      <wp:positionV relativeFrom="paragraph">
                        <wp:posOffset>1625</wp:posOffset>
                      </wp:positionV>
                      <wp:extent cx="2371803" cy="2158720"/>
                      <wp:effectExtent l="0" t="0" r="0" b="0"/>
                      <wp:wrapThrough wrapText="bothSides">
                        <wp:wrapPolygon edited="1">
                          <wp:start x="0" y="0"/>
                          <wp:lineTo x="21600" y="0"/>
                          <wp:lineTo x="21600" y="21600"/>
                          <wp:lineTo x="0" y="21600"/>
                        </wp:wrapPolygon>
                      </wp:wrapThrough>
                      <wp:docPr id="12" name=""/>
                      <wp:cNvGraphicFramePr/>
                      <a:graphic xmlns:a="http://schemas.openxmlformats.org/drawingml/2006/main">
                        <a:graphicData uri="http://schemas.openxmlformats.org/drawingml/2006/picture">
                          <pic:pic xmlns:pic="http://schemas.openxmlformats.org/drawingml/2006/picture">
                            <pic:nvPicPr>
                              <pic:cNvPr id="673669084" name="" descr=""/>
                              <pic:cNvPicPr/>
                              <pic:nvPr/>
                            </pic:nvPicPr>
                            <pic:blipFill rotWithShape="1">
                              <a:blip r:embed="rId25"/>
                              <a:stretch/>
                            </pic:blipFill>
                            <pic:spPr bwMode="auto">
                              <a:xfrm flipH="0" flipV="0">
                                <a:off x="0" y="0"/>
                                <a:ext cx="2371803" cy="2158720"/>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position:absolute;z-index:251665920;o:allowoverlap:true;o:allowincell:true;mso-position-horizontal-relative:text;margin-left:0.00pt;mso-position-horizontal:absolute;mso-position-vertical-relative:text;margin-top:0.13pt;mso-position-vertical:absolute;width:186.76pt;height:169.98pt;mso-wrap-distance-left:9.07pt;mso-wrap-distance-top:0.00pt;mso-wrap-distance-right:9.07pt;mso-wrap-distance-bottom:0.00pt;z-index:1;" wrapcoords="0 0 100000 0 100000 100000 0 100000" stroked="false">
                      <w10:wrap type="through"/>
                      <v:imagedata r:id="rId25" o:title=""/>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66944" behindDoc="0" locked="0" layoutInCell="1" allowOverlap="1">
                      <wp:simplePos x="0" y="0"/>
                      <wp:positionH relativeFrom="column">
                        <wp:posOffset>2441650</wp:posOffset>
                      </wp:positionH>
                      <wp:positionV relativeFrom="paragraph">
                        <wp:posOffset>53403</wp:posOffset>
                      </wp:positionV>
                      <wp:extent cx="1601932" cy="2055165"/>
                      <wp:effectExtent l="0" t="0" r="0" b="0"/>
                      <wp:wrapThrough wrapText="bothSides">
                        <wp:wrapPolygon edited="1">
                          <wp:start x="0" y="0"/>
                          <wp:lineTo x="21600" y="0"/>
                          <wp:lineTo x="21600" y="21600"/>
                          <wp:lineTo x="0" y="21600"/>
                        </wp:wrapPolygon>
                      </wp:wrapThrough>
                      <wp:docPr id="13" name=""/>
                      <wp:cNvGraphicFramePr/>
                      <a:graphic xmlns:a="http://schemas.openxmlformats.org/drawingml/2006/main">
                        <a:graphicData uri="http://schemas.openxmlformats.org/drawingml/2006/picture">
                          <pic:pic xmlns:pic="http://schemas.openxmlformats.org/drawingml/2006/picture">
                            <pic:nvPicPr>
                              <pic:cNvPr id="1266063817" name="" descr=""/>
                              <pic:cNvPicPr/>
                              <pic:nvPr/>
                            </pic:nvPicPr>
                            <pic:blipFill rotWithShape="1">
                              <a:blip r:embed="rId26"/>
                              <a:stretch/>
                            </pic:blipFill>
                            <pic:spPr bwMode="auto">
                              <a:xfrm flipH="0" flipV="0">
                                <a:off x="0" y="0"/>
                                <a:ext cx="1601931" cy="2055164"/>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position:absolute;z-index:251666944;o:allowoverlap:true;o:allowincell:true;mso-position-horizontal-relative:text;margin-left:192.26pt;mso-position-horizontal:absolute;mso-position-vertical-relative:text;margin-top:4.20pt;mso-position-vertical:absolute;width:126.14pt;height:161.82pt;mso-wrap-distance-left:9.07pt;mso-wrap-distance-top:0.00pt;mso-wrap-distance-right:9.07pt;mso-wrap-distance-bottom:0.00pt;z-index:1;" wrapcoords="0 0 100000 0 100000 100000 0 100000" stroked="false">
                      <w10:wrap type="through"/>
                      <v:imagedata r:id="rId26" o:title=""/>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68992" behindDoc="0" locked="0" layoutInCell="1" allowOverlap="1">
                      <wp:simplePos x="0" y="0"/>
                      <wp:positionH relativeFrom="column">
                        <wp:posOffset>4182127</wp:posOffset>
                      </wp:positionH>
                      <wp:positionV relativeFrom="paragraph">
                        <wp:posOffset>53403</wp:posOffset>
                      </wp:positionV>
                      <wp:extent cx="1601932" cy="2028834"/>
                      <wp:effectExtent l="0" t="0" r="0" b="0"/>
                      <wp:wrapThrough wrapText="bothSides">
                        <wp:wrapPolygon edited="1">
                          <wp:start x="0" y="0"/>
                          <wp:lineTo x="21600" y="0"/>
                          <wp:lineTo x="21600" y="21600"/>
                          <wp:lineTo x="0" y="21600"/>
                        </wp:wrapPolygon>
                      </wp:wrapThrough>
                      <wp:docPr id="14" name=""/>
                      <wp:cNvGraphicFramePr/>
                      <a:graphic xmlns:a="http://schemas.openxmlformats.org/drawingml/2006/main">
                        <a:graphicData uri="http://schemas.openxmlformats.org/drawingml/2006/picture">
                          <pic:pic xmlns:pic="http://schemas.openxmlformats.org/drawingml/2006/picture">
                            <pic:nvPicPr>
                              <pic:cNvPr id="338988473" name="" descr=""/>
                              <pic:cNvPicPr/>
                              <pic:nvPr/>
                            </pic:nvPicPr>
                            <pic:blipFill rotWithShape="1">
                              <a:blip r:embed="rId27"/>
                              <a:stretch/>
                            </pic:blipFill>
                            <pic:spPr bwMode="auto">
                              <a:xfrm flipH="0" flipV="0">
                                <a:off x="0" y="0"/>
                                <a:ext cx="1601931" cy="2028833"/>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position:absolute;z-index:251668992;o:allowoverlap:true;o:allowincell:true;mso-position-horizontal-relative:text;margin-left:329.30pt;mso-position-horizontal:absolute;mso-position-vertical-relative:text;margin-top:4.20pt;mso-position-vertical:absolute;width:126.14pt;height:159.75pt;mso-wrap-distance-left:9.07pt;mso-wrap-distance-top:0.00pt;mso-wrap-distance-right:9.07pt;mso-wrap-distance-bottom:0.00pt;z-index:1;" wrapcoords="0 0 100000 0 100000 100000 0 100000" stroked="false">
                      <w10:wrap type="through"/>
                      <v:imagedata r:id="rId27" o:title=""/>
                      <o:lock v:ext="edit" rotation="t"/>
                    </v:shape>
                  </w:pict>
                </mc:Fallback>
              </mc:AlternateContent>
            </w:r>
            <w:r>
              <w:rPr>
                <w:color w:val="000000"/>
                <w:sz w:val="22"/>
                <w:szCs w:val="22"/>
              </w:rPr>
            </w:r>
            <w:r>
              <w:rPr>
                <w:color w:val="000000"/>
                <w:sz w:val="22"/>
                <w:szCs w:val="22"/>
              </w:rPr>
            </w:r>
          </w:p>
        </w:tc>
      </w:tr>
    </w:tbl>
    <w:p w14:paraId="4E8E94C3" w14:textId="3987087A">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Phạm Thị Dung</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0902759116</w:t>
            </w:r>
            <w:r>
              <w:rPr>
                <w:sz w:val="22"/>
                <w:szCs w:val="22"/>
              </w:rPr>
              <w:t xml:space="preserve"> </w:t>
            </w:r>
            <w:r>
              <w:rPr>
                <w:sz w:val="22"/>
                <w:szCs w:val="22"/>
              </w:rPr>
              <w:br/>
              <w:t xml:space="preserve">(Anh Điệp</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6.200.000.000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5.580.000.000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(33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cách QL 1A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7633C3A5" w14:textId="77777777">
            <w:pPr>
              <w:pBdr/>
              <w:spacing w:line="276" w:lineRule="auto"/>
              <w:ind/>
              <w:rPr>
                <w:color w:val="000000"/>
                <w:sz w:val="22"/>
                <w:szCs w:val="22"/>
              </w:rPr>
            </w:pPr>
            <w:r>
              <w:rPr>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72064" behindDoc="0" locked="0" layoutInCell="1" allowOverlap="1">
                      <wp:simplePos x="0" y="0"/>
                      <wp:positionH relativeFrom="column">
                        <wp:posOffset>4244973</wp:posOffset>
                      </wp:positionH>
                      <wp:positionV relativeFrom="paragraph">
                        <wp:posOffset>97831</wp:posOffset>
                      </wp:positionV>
                      <wp:extent cx="1620861" cy="2202910"/>
                      <wp:effectExtent l="0" t="0" r="0" b="0"/>
                      <wp:wrapThrough wrapText="bothSides">
                        <wp:wrapPolygon edited="1">
                          <wp:start x="0" y="0"/>
                          <wp:lineTo x="21600" y="0"/>
                          <wp:lineTo x="21600" y="21600"/>
                          <wp:lineTo x="0" y="21600"/>
                        </wp:wrapPolygon>
                      </wp:wrapThrough>
                      <wp:docPr id="15" name=""/>
                      <wp:cNvGraphicFramePr/>
                      <a:graphic xmlns:a="http://schemas.openxmlformats.org/drawingml/2006/main">
                        <a:graphicData uri="http://schemas.openxmlformats.org/drawingml/2006/picture">
                          <pic:pic xmlns:pic="http://schemas.openxmlformats.org/drawingml/2006/picture">
                            <pic:nvPicPr>
                              <pic:cNvPr id="1644986759" name="" descr=""/>
                              <pic:cNvPicPr/>
                              <pic:nvPr/>
                            </pic:nvPicPr>
                            <pic:blipFill rotWithShape="1">
                              <a:blip r:embed="rId28"/>
                              <a:stretch/>
                            </pic:blipFill>
                            <pic:spPr bwMode="auto">
                              <a:xfrm flipH="0" flipV="0">
                                <a:off x="0" y="0"/>
                                <a:ext cx="1620861" cy="2202909"/>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position:absolute;z-index:251672064;o:allowoverlap:true;o:allowincell:true;mso-position-horizontal-relative:text;margin-left:334.25pt;mso-position-horizontal:absolute;mso-position-vertical-relative:text;margin-top:7.70pt;mso-position-vertical:absolute;width:127.63pt;height:173.46pt;mso-wrap-distance-left:9.07pt;mso-wrap-distance-top:0.00pt;mso-wrap-distance-right:9.07pt;mso-wrap-distance-bottom:0.00pt;z-index:1;" wrapcoords="0 0 100000 0 100000 100000 0 100000" stroked="false">
                      <w10:wrap type="through"/>
                      <v:imagedata r:id="rId28"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671040" behindDoc="0" locked="0" layoutInCell="1" allowOverlap="1">
                      <wp:simplePos x="0" y="0"/>
                      <wp:positionH relativeFrom="column">
                        <wp:posOffset>2482848</wp:posOffset>
                      </wp:positionH>
                      <wp:positionV relativeFrom="paragraph">
                        <wp:posOffset>97831</wp:posOffset>
                      </wp:positionV>
                      <wp:extent cx="1706586" cy="2202910"/>
                      <wp:effectExtent l="0" t="0" r="0" b="0"/>
                      <wp:wrapThrough wrapText="bothSides">
                        <wp:wrapPolygon edited="1">
                          <wp:start x="0" y="0"/>
                          <wp:lineTo x="21600" y="0"/>
                          <wp:lineTo x="21600" y="21600"/>
                          <wp:lineTo x="0" y="21600"/>
                        </wp:wrapPolygon>
                      </wp:wrapThrough>
                      <wp:docPr id="16" name=""/>
                      <wp:cNvGraphicFramePr/>
                      <a:graphic xmlns:a="http://schemas.openxmlformats.org/drawingml/2006/main">
                        <a:graphicData uri="http://schemas.openxmlformats.org/drawingml/2006/picture">
                          <pic:pic xmlns:pic="http://schemas.openxmlformats.org/drawingml/2006/picture">
                            <pic:nvPicPr>
                              <pic:cNvPr id="256030789" name="" descr=""/>
                              <pic:cNvPicPr/>
                              <pic:nvPr/>
                            </pic:nvPicPr>
                            <pic:blipFill rotWithShape="1">
                              <a:blip r:embed="rId29"/>
                              <a:stretch/>
                            </pic:blipFill>
                            <pic:spPr bwMode="auto">
                              <a:xfrm flipH="0" flipV="0">
                                <a:off x="0" y="0"/>
                                <a:ext cx="1706586" cy="2202909"/>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position:absolute;z-index:251671040;o:allowoverlap:true;o:allowincell:true;mso-position-horizontal-relative:text;margin-left:195.50pt;mso-position-horizontal:absolute;mso-position-vertical-relative:text;margin-top:7.70pt;mso-position-vertical:absolute;width:134.38pt;height:173.46pt;mso-wrap-distance-left:9.07pt;mso-wrap-distance-top:0.00pt;mso-wrap-distance-right:9.07pt;mso-wrap-distance-bottom:0.00pt;z-index:1;" wrapcoords="0 0 100000 0 100000 100000 0 100000" stroked="false">
                      <w10:wrap type="through"/>
                      <v:imagedata r:id="rId29" o:title=""/>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70016" behindDoc="0" locked="0" layoutInCell="1" allowOverlap="1">
                      <wp:simplePos x="0" y="0"/>
                      <wp:positionH relativeFrom="column">
                        <wp:posOffset>0</wp:posOffset>
                      </wp:positionH>
                      <wp:positionV relativeFrom="paragraph">
                        <wp:posOffset>0</wp:posOffset>
                      </wp:positionV>
                      <wp:extent cx="2322535" cy="2424566"/>
                      <wp:effectExtent l="0" t="0" r="0" b="0"/>
                      <wp:wrapThrough wrapText="bothSides">
                        <wp:wrapPolygon edited="1">
                          <wp:start x="0" y="0"/>
                          <wp:lineTo x="21600" y="0"/>
                          <wp:lineTo x="21600" y="21600"/>
                          <wp:lineTo x="0" y="21600"/>
                        </wp:wrapPolygon>
                      </wp:wrapThrough>
                      <wp:docPr id="17" name=""/>
                      <wp:cNvGraphicFramePr/>
                      <a:graphic xmlns:a="http://schemas.openxmlformats.org/drawingml/2006/main">
                        <a:graphicData uri="http://schemas.openxmlformats.org/drawingml/2006/picture">
                          <pic:pic xmlns:pic="http://schemas.openxmlformats.org/drawingml/2006/picture">
                            <pic:nvPicPr>
                              <pic:cNvPr id="1562423522" name="" descr=""/>
                              <pic:cNvPicPr/>
                              <pic:nvPr/>
                            </pic:nvPicPr>
                            <pic:blipFill rotWithShape="1">
                              <a:blip r:embed="rId30"/>
                              <a:stretch/>
                            </pic:blipFill>
                            <pic:spPr bwMode="auto">
                              <a:xfrm flipH="0" flipV="0">
                                <a:off x="0" y="0"/>
                                <a:ext cx="2322534" cy="2424565"/>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position:absolute;z-index:251670016;o:allowoverlap:true;o:allowincell:true;mso-position-horizontal-relative:text;margin-left:0.00pt;mso-position-horizontal:absolute;mso-position-vertical-relative:text;margin-top:0.00pt;mso-position-vertical:absolute;width:182.88pt;height:190.91pt;mso-wrap-distance-left:9.07pt;mso-wrap-distance-top:0.00pt;mso-wrap-distance-right:9.07pt;mso-wrap-distance-bottom:0.00pt;z-index:1;" wrapcoords="0 0 100000 0 100000 100000 0 100000" stroked="false">
                      <w10:wrap type="through"/>
                      <v:imagedata r:id="rId30" o:title=""/>
                      <o:lock v:ext="edit" rotation="t"/>
                    </v:shape>
                  </w:pict>
                </mc:Fallback>
              </mc:AlternateContent>
            </w:r>
            <w:r>
              <w:rPr>
                <w:color w:val="000000"/>
                <w:sz w:val="22"/>
                <w:szCs w:val="22"/>
              </w:rPr>
            </w:r>
            <w:r>
              <w:rPr>
                <w:color w:val="000000"/>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2FFCC431" w14:textId="77777777">
            <w:pPr>
              <w:pBdr/>
              <w:spacing/>
              <w:ind/>
              <w:jc w:val="center"/>
              <w:rPr/>
            </w:pPr>
            <w:r>
              <w:t xml:space="preserve">Phạm Thị Dung</w:t>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https://batdongsan.com.vn/ban-nha-rieng-duong-tuu-liet-xa-tam-hiep-6/ban-tai-thanh-tri-ha-noi-gia-tot-36m2-pr44904639</w:t>
            </w:r>
            <w:r>
              <w:rPr>
                <w:color w:val="000000" w:themeColor="text1"/>
                <w:sz w:val="22"/>
                <w:szCs w:val="22"/>
              </w:rPr>
              <w:br/>
            </w:r>
            <w:r>
              <w:rPr>
                <w:sz w:val="22"/>
                <w:szCs w:val="22"/>
              </w:rPr>
              <w:t xml:space="preserve">SĐT: </w:t>
            </w:r>
            <w:r>
              <w:rPr>
                <w:color w:val="000000" w:themeColor="text1"/>
                <w:sz w:val="22"/>
                <w:szCs w:val="22"/>
              </w:rPr>
              <w:t xml:space="preserve">0966698251</w:t>
            </w:r>
            <w:r>
              <w:rPr>
                <w:sz w:val="22"/>
                <w:szCs w:val="22"/>
              </w:rPr>
              <w:t xml:space="preserve"> </w:t>
            </w:r>
            <w:r>
              <w:rPr>
                <w:sz w:val="22"/>
                <w:szCs w:val="22"/>
              </w:rPr>
              <w:br/>
              <w:t xml:space="preserve">(Anh Đức Mậu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6.500.000.000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5.850.000.000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(36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cách đường QL1A 600m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36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11,0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Thóp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1872AF4F" w14:textId="77777777">
            <w:pPr>
              <w:pBdr/>
              <w:spacing w:line="276" w:lineRule="auto"/>
              <w:ind/>
              <w:rPr>
                <w:color w:val="000000"/>
                <w:sz w:val="22"/>
                <w:szCs w:val="22"/>
              </w:rPr>
            </w:pPr>
            <w:r>
              <w:rPr>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74112" behindDoc="0" locked="0" layoutInCell="1" allowOverlap="1">
                      <wp:simplePos x="0" y="0"/>
                      <wp:positionH relativeFrom="column">
                        <wp:posOffset>2999710</wp:posOffset>
                      </wp:positionH>
                      <wp:positionV relativeFrom="paragraph">
                        <wp:posOffset>36100</wp:posOffset>
                      </wp:positionV>
                      <wp:extent cx="2608950" cy="1752290"/>
                      <wp:effectExtent l="0" t="0" r="0" b="0"/>
                      <wp:wrapThrough wrapText="bothSides">
                        <wp:wrapPolygon edited="1">
                          <wp:start x="0" y="0"/>
                          <wp:lineTo x="21600" y="0"/>
                          <wp:lineTo x="21600" y="21600"/>
                          <wp:lineTo x="0" y="21600"/>
                        </wp:wrapPolygon>
                      </wp:wrapThrough>
                      <wp:docPr id="18" name=""/>
                      <wp:cNvGraphicFramePr/>
                      <a:graphic xmlns:a="http://schemas.openxmlformats.org/drawingml/2006/main">
                        <a:graphicData uri="http://schemas.openxmlformats.org/drawingml/2006/picture">
                          <pic:pic xmlns:pic="http://schemas.openxmlformats.org/drawingml/2006/picture">
                            <pic:nvPicPr>
                              <pic:cNvPr id="1180141550" name="" descr=""/>
                              <pic:cNvPicPr/>
                              <pic:nvPr/>
                            </pic:nvPicPr>
                            <pic:blipFill rotWithShape="1">
                              <a:blip r:embed="rId31"/>
                              <a:stretch/>
                            </pic:blipFill>
                            <pic:spPr bwMode="auto">
                              <a:xfrm flipH="0" flipV="0">
                                <a:off x="0" y="0"/>
                                <a:ext cx="2608949" cy="1752290"/>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position:absolute;z-index:251674112;o:allowoverlap:true;o:allowincell:true;mso-position-horizontal-relative:text;margin-left:236.20pt;mso-position-horizontal:absolute;mso-position-vertical-relative:text;margin-top:2.84pt;mso-position-vertical:absolute;width:205.43pt;height:137.98pt;mso-wrap-distance-left:9.07pt;mso-wrap-distance-top:0.00pt;mso-wrap-distance-right:9.07pt;mso-wrap-distance-bottom:0.00pt;z-index:1;" wrapcoords="0 0 100000 0 100000 100000 0 100000" stroked="false">
                      <w10:wrap type="through"/>
                      <v:imagedata r:id="rId31" o:title=""/>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73088" behindDoc="0" locked="0" layoutInCell="1" allowOverlap="1">
                      <wp:simplePos x="0" y="0"/>
                      <wp:positionH relativeFrom="column">
                        <wp:posOffset>0</wp:posOffset>
                      </wp:positionH>
                      <wp:positionV relativeFrom="paragraph">
                        <wp:posOffset>0</wp:posOffset>
                      </wp:positionV>
                      <wp:extent cx="2894035" cy="1788391"/>
                      <wp:effectExtent l="0" t="0" r="0" b="0"/>
                      <wp:wrapThrough wrapText="bothSides">
                        <wp:wrapPolygon edited="1">
                          <wp:start x="0" y="0"/>
                          <wp:lineTo x="21600" y="0"/>
                          <wp:lineTo x="21600" y="21600"/>
                          <wp:lineTo x="0" y="21600"/>
                        </wp:wrapPolygon>
                      </wp:wrapThrough>
                      <wp:docPr id="19" name=""/>
                      <wp:cNvGraphicFramePr/>
                      <a:graphic xmlns:a="http://schemas.openxmlformats.org/drawingml/2006/main">
                        <a:graphicData uri="http://schemas.openxmlformats.org/drawingml/2006/picture">
                          <pic:pic xmlns:pic="http://schemas.openxmlformats.org/drawingml/2006/picture">
                            <pic:nvPicPr>
                              <pic:cNvPr id="1197908890" name="" descr=""/>
                              <pic:cNvPicPr/>
                              <pic:nvPr/>
                            </pic:nvPicPr>
                            <pic:blipFill rotWithShape="1">
                              <a:blip r:embed="rId32"/>
                              <a:stretch/>
                            </pic:blipFill>
                            <pic:spPr bwMode="auto">
                              <a:xfrm flipH="0" flipV="0">
                                <a:off x="0" y="0"/>
                                <a:ext cx="2894034" cy="1788390"/>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position:absolute;z-index:251673088;o:allowoverlap:true;o:allowincell:true;mso-position-horizontal-relative:text;margin-left:0.00pt;mso-position-horizontal:absolute;mso-position-vertical-relative:text;margin-top:0.00pt;mso-position-vertical:absolute;width:227.88pt;height:140.82pt;mso-wrap-distance-left:9.07pt;mso-wrap-distance-top:0.00pt;mso-wrap-distance-right:9.07pt;mso-wrap-distance-bottom:0.00pt;z-index:1;" wrapcoords="0 0 100000 0 100000 100000 0 100000" stroked="false">
                      <w10:wrap type="through"/>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t xml:space="preserve">Phạm Thị Dung</w:t>
            </w:r>
            <w:r>
              <w:rPr>
                <w:b/>
                <w:bCs/>
              </w:rPr>
            </w:r>
            <w:r>
              <w:rPr>
                <w:b/>
                <w:bCs/>
              </w:rPr>
            </w:r>
          </w:p>
        </w:tc>
      </w:tr>
    </w:tbl>
    <w:p w14:paraId="637EC92E">
      <w:pPr>
        <w:pBdr/>
        <w:spacing w:after="200" w:line="276" w:lineRule="auto"/>
        <w:ind/>
        <w:rPr>
          <w:lang w:val="pt-BR"/>
        </w:rPr>
      </w:pPr>
      <w:r>
        <w:rPr>
          <w:iCs/>
          <w:lang w:val="pt-BR"/>
        </w:rPr>
      </w:r>
      <w:r>
        <w:rPr>
          <w:lang w:val="pt-BR"/>
        </w:rPr>
      </w:r>
      <w:r>
        <w:rPr>
          <w:lang w:val="pt-BR"/>
        </w:rPr>
      </w:r>
    </w:p>
    <w:p w14:paraId="728B7847">
      <w:pPr>
        <w:pBdr/>
        <w:spacing w:after="200" w:line="276" w:lineRule="auto"/>
        <w:ind/>
        <w:rPr>
          <w:lang w:val="pt-BR"/>
        </w:rPr>
      </w:pPr>
      <w:r>
        <w:rPr>
          <w:iCs/>
          <w:lang w:val="pt-BR"/>
        </w:rPr>
      </w:r>
      <w:r>
        <w:rPr>
          <w:lang w:val="pt-BR"/>
        </w:rPr>
      </w:r>
      <w:r>
        <w:rPr>
          <w:lang w:val="pt-BR"/>
        </w:rPr>
      </w:r>
    </w:p>
    <w:p w14:paraId="3A3E1857">
      <w:pPr>
        <w:pBdr/>
        <w:spacing w:after="200" w:line="276" w:lineRule="auto"/>
        <w:ind/>
        <w:rPr>
          <w:lang w:val="pt-BR"/>
        </w:rPr>
      </w:pPr>
      <w:r>
        <w:rPr>
          <w:iCs/>
          <w:lang w:val="pt-BR"/>
        </w:rPr>
      </w:r>
      <w:r>
        <w:rPr>
          <w:lang w:val="pt-BR"/>
        </w:rPr>
      </w:r>
      <w:r>
        <w:rPr>
          <w:lang w:val="pt-BR"/>
        </w:rPr>
      </w:r>
    </w:p>
    <w:p w14:paraId="3AE80D53">
      <w:pPr>
        <w:pBdr/>
        <w:spacing w:after="200" w:line="276" w:lineRule="auto"/>
        <w:ind/>
        <w:rPr>
          <w:lang w:val="pt-BR"/>
        </w:rPr>
      </w:pPr>
      <w:r>
        <w:rPr>
          <w:iCs/>
          <w:lang w:val="pt-BR"/>
        </w:rPr>
      </w:r>
      <w:r>
        <w:rPr>
          <w:lang w:val="pt-BR"/>
        </w:rPr>
      </w:r>
      <w:r>
        <w:rPr>
          <w:lang w:val="pt-BR"/>
        </w:rPr>
      </w:r>
    </w:p>
    <w:p w14:paraId="1EAD3878" w14:textId="77777777">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14:paraId="68172E64">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4282329"/>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827109" name=""/>
                        <pic:cNvPicPr>
                          <a:picLocks noChangeAspect="1"/>
                        </pic:cNvPicPr>
                        <pic:nvPr/>
                      </pic:nvPicPr>
                      <pic:blipFill rotWithShape="1">
                        <a:blip r:embed="rId33"/>
                        <a:stretch/>
                      </pic:blipFill>
                      <pic:spPr bwMode="auto">
                        <a:xfrm>
                          <a:off x="0" y="0"/>
                          <a:ext cx="6048374" cy="42823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37.19pt;mso-wrap-distance-left:0.00pt;mso-wrap-distance-top:0.00pt;mso-wrap-distance-right:0.00pt;mso-wrap-distance-bottom:0.00pt;z-index:1;" stroked="false">
                <v:imagedata r:id="rId33" o:title=""/>
                <o:lock v:ext="edit" rotation="t"/>
              </v:shape>
            </w:pict>
          </mc:Fallback>
        </mc:AlternateContent>
      </w:r>
      <w:r>
        <w:rPr>
          <w:b/>
          <w:bCs/>
          <w:highlight w:val="none"/>
          <w:lang w:val="pt-BR"/>
        </w:rPr>
      </w:r>
      <w:r>
        <w:rPr>
          <w:b/>
          <w:bCs/>
          <w:highlight w:val="none"/>
          <w:lang w:val="pt-BR"/>
        </w:rPr>
      </w:r>
    </w:p>
    <w:p w14:paraId="4C68B643">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407548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62682" name=""/>
                        <pic:cNvPicPr>
                          <a:picLocks noChangeAspect="1"/>
                        </pic:cNvPicPr>
                        <pic:nvPr/>
                      </pic:nvPicPr>
                      <pic:blipFill rotWithShape="1">
                        <a:blip r:embed="rId34"/>
                        <a:stretch/>
                      </pic:blipFill>
                      <pic:spPr bwMode="auto">
                        <a:xfrm>
                          <a:off x="0" y="0"/>
                          <a:ext cx="6048374" cy="40754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320.90pt;mso-wrap-distance-left:0.00pt;mso-wrap-distance-top:0.00pt;mso-wrap-distance-right:0.00pt;mso-wrap-distance-bottom:0.00pt;z-index:1;" stroked="false">
                <v:imagedata r:id="rId34" o:title=""/>
                <o:lock v:ext="edit" rotation="t"/>
              </v:shape>
            </w:pict>
          </mc:Fallback>
        </mc:AlternateContent>
      </w:r>
      <w:r>
        <w:rPr>
          <w:b/>
          <w:bCs/>
        </w:rPr>
      </w:r>
      <w:r>
        <w:rPr>
          <w:highlight w:val="none"/>
        </w:rPr>
      </w:r>
    </w:p>
    <w:p w14:paraId="7F2488A5">
      <w:pPr>
        <w:pBdr/>
        <w:shd w:val="nil" w:color="000000"/>
        <w:spacing/>
        <w:ind/>
        <w:rPr>
          <w:b/>
          <w:bCs/>
        </w:rPr>
      </w:pPr>
      <w:r>
        <w:rPr>
          <w:b/>
          <w:bCs/>
        </w:rPr>
      </w:r>
      <w:r>
        <w:rPr>
          <w:b/>
          <w:bCs/>
        </w:rPr>
      </w:r>
      <w:r>
        <w:rPr>
          <w:b/>
          <w:bCs/>
        </w:rPr>
      </w:r>
    </w:p>
    <w:p w14:paraId="7B59D0D4">
      <w:pPr>
        <w:pBdr/>
        <w:shd w:val="nil" w:color="auto"/>
        <w:spacing/>
        <w:ind/>
        <w:jc w:val="center"/>
        <w:rPr>
          <w:b/>
          <w:bCs/>
          <w:highlight w:val="none"/>
        </w:rPr>
      </w:pPr>
      <w:r>
        <w:rPr>
          <w:b/>
          <w:bCs/>
        </w:rPr>
        <w:t xml:space="preserve">BIÊN BẢN KHẢO SÁT</w:t>
      </w:r>
      <w:r>
        <w:rPr>
          <w:b/>
          <w:bCs/>
        </w:rPr>
      </w:r>
      <w:r>
        <w:rPr>
          <w:b/>
          <w:bCs/>
        </w:rPr>
      </w:r>
    </w:p>
    <w:p w14:paraId="0CACE238">
      <w:pPr>
        <w:pBdr/>
        <w:shd w:val="nil" w:color="000000"/>
        <w:spacing/>
        <w:ind/>
        <w:jc w:val="center"/>
        <w:rPr>
          <w:b/>
          <w:bCs/>
        </w:rPr>
      </w:pPr>
      <w:r>
        <w:rPr>
          <w:b/>
          <w:bCs/>
          <w:highlight w:val="none"/>
        </w:rPr>
      </w:r>
      <w:r>
        <mc:AlternateContent>
          <mc:Choice Requires="wpg">
            <w:drawing>
              <wp:inline xmlns:wp="http://schemas.openxmlformats.org/drawingml/2006/wordprocessingDrawing" distT="0" distB="0" distL="0" distR="0">
                <wp:extent cx="5186507" cy="925258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35255" name=""/>
                        <pic:cNvPicPr>
                          <a:picLocks noChangeAspect="1"/>
                        </pic:cNvPicPr>
                        <pic:nvPr/>
                      </pic:nvPicPr>
                      <pic:blipFill rotWithShape="1">
                        <a:blip r:embed="rId35"/>
                        <a:stretch/>
                      </pic:blipFill>
                      <pic:spPr bwMode="auto">
                        <a:xfrm>
                          <a:off x="0" y="0"/>
                          <a:ext cx="5186507"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08.39pt;height:728.55pt;mso-wrap-distance-left:0.00pt;mso-wrap-distance-top:0.00pt;mso-wrap-distance-right:0.00pt;mso-wrap-distance-bottom:0.00pt;z-index:1;" stroked="false">
                <v:imagedata r:id="rId35" o:title=""/>
                <o:lock v:ext="edit" rotation="t"/>
              </v:shape>
            </w:pict>
          </mc:Fallback>
        </mc:AlternateContent>
      </w:r>
      <w:r>
        <w:rPr>
          <w:b/>
          <w:bCs/>
          <w:highlight w:val="none"/>
        </w:rPr>
      </w:r>
      <w:r>
        <w:rPr>
          <w:b/>
          <w:bCs/>
          <w:highlight w:val="none"/>
        </w:rPr>
      </w:r>
      <w:r>
        <w:rPr>
          <w:b/>
          <w:bCs/>
          <w:highlight w:val="none"/>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942FD55">
    <w:pPr>
      <w:pStyle w:val="1029"/>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274</cp:revision>
  <dcterms:created xsi:type="dcterms:W3CDTF">2025-09-15T09:58:00Z</dcterms:created>
  <dcterms:modified xsi:type="dcterms:W3CDTF">2026-01-13T06:59:34Z</dcterms:modified>
</cp:coreProperties>
</file>